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2B" w:rsidRPr="00994905" w:rsidRDefault="009E262B" w:rsidP="009E262B">
      <w:pPr>
        <w:pStyle w:val="ListParagraph"/>
        <w:numPr>
          <w:ilvl w:val="0"/>
          <w:numId w:val="1"/>
        </w:numPr>
        <w:rPr>
          <w:rFonts w:ascii="Times New Roman" w:hAnsi="Times New Roman" w:cs="Times New Roman"/>
          <w:sz w:val="24"/>
          <w:szCs w:val="24"/>
        </w:rPr>
      </w:pPr>
      <w:r w:rsidRPr="00994905">
        <w:rPr>
          <w:rFonts w:ascii="Times New Roman" w:hAnsi="Times New Roman" w:cs="Times New Roman"/>
          <w:sz w:val="24"/>
          <w:szCs w:val="24"/>
        </w:rPr>
        <w:t>Discuss the business problem and the data-analytic approach undertaken by your team for solving it;</w:t>
      </w:r>
    </w:p>
    <w:p w:rsidR="009E262B" w:rsidRPr="00994905" w:rsidRDefault="009E262B" w:rsidP="009E262B">
      <w:pPr>
        <w:pStyle w:val="ListParagraph"/>
        <w:numPr>
          <w:ilvl w:val="0"/>
          <w:numId w:val="1"/>
        </w:numPr>
        <w:rPr>
          <w:rFonts w:ascii="Times New Roman" w:hAnsi="Times New Roman" w:cs="Times New Roman"/>
          <w:sz w:val="24"/>
          <w:szCs w:val="24"/>
        </w:rPr>
      </w:pPr>
      <w:r w:rsidRPr="00994905">
        <w:rPr>
          <w:rFonts w:ascii="Times New Roman" w:hAnsi="Times New Roman" w:cs="Times New Roman"/>
          <w:sz w:val="24"/>
          <w:szCs w:val="24"/>
        </w:rPr>
        <w:t>Explain in detail how each data inconsistency/issue (outlier, missing value, duplicates, etc.) was resolved prior to the analysis;</w:t>
      </w:r>
    </w:p>
    <w:p w:rsidR="009E262B" w:rsidRPr="00994905" w:rsidRDefault="009E262B" w:rsidP="009E262B">
      <w:pPr>
        <w:pStyle w:val="ListParagraph"/>
        <w:numPr>
          <w:ilvl w:val="0"/>
          <w:numId w:val="1"/>
        </w:numPr>
        <w:rPr>
          <w:rFonts w:ascii="Times New Roman" w:hAnsi="Times New Roman" w:cs="Times New Roman"/>
          <w:sz w:val="24"/>
          <w:szCs w:val="24"/>
        </w:rPr>
      </w:pPr>
      <w:r w:rsidRPr="00994905">
        <w:rPr>
          <w:rFonts w:ascii="Times New Roman" w:hAnsi="Times New Roman" w:cs="Times New Roman"/>
          <w:sz w:val="24"/>
          <w:szCs w:val="24"/>
        </w:rPr>
        <w:t>Carefully apply the data-driven approach that your team designed to the data that you received and “cleaned.” Employ the necessary technical sophistication and depth, including but not limited to accurate residual diagnostics, model fitting summaries, and model validation; and</w:t>
      </w:r>
    </w:p>
    <w:p w:rsidR="009E262B" w:rsidRPr="00994905" w:rsidRDefault="009E262B" w:rsidP="009E262B">
      <w:pPr>
        <w:pStyle w:val="ListParagraph"/>
        <w:numPr>
          <w:ilvl w:val="0"/>
          <w:numId w:val="1"/>
        </w:numPr>
        <w:rPr>
          <w:rFonts w:ascii="Times New Roman" w:hAnsi="Times New Roman" w:cs="Times New Roman"/>
          <w:sz w:val="24"/>
          <w:szCs w:val="24"/>
        </w:rPr>
      </w:pPr>
      <w:r w:rsidRPr="00994905">
        <w:rPr>
          <w:rFonts w:ascii="Times New Roman" w:hAnsi="Times New Roman" w:cs="Times New Roman"/>
          <w:sz w:val="24"/>
          <w:szCs w:val="24"/>
        </w:rPr>
        <w:t>Clearly lay out all the assumptions behind both the data-analytic approach and the time series models that you used.</w:t>
      </w:r>
    </w:p>
    <w:p w:rsidR="00396EA2" w:rsidRPr="00994905" w:rsidRDefault="00396EA2" w:rsidP="009E262B">
      <w:pPr>
        <w:pStyle w:val="ListParagraph"/>
        <w:numPr>
          <w:ilvl w:val="0"/>
          <w:numId w:val="1"/>
        </w:numPr>
        <w:rPr>
          <w:rFonts w:ascii="Times New Roman" w:hAnsi="Times New Roman" w:cs="Times New Roman"/>
          <w:sz w:val="24"/>
          <w:szCs w:val="24"/>
        </w:rPr>
      </w:pPr>
      <w:r w:rsidRPr="00994905">
        <w:rPr>
          <w:rFonts w:ascii="Times New Roman" w:hAnsi="Times New Roman" w:cs="Times New Roman"/>
          <w:sz w:val="24"/>
          <w:szCs w:val="24"/>
        </w:rPr>
        <w:t>What are the Ethical implications for making forecasts using this case study?</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Context</w:t>
      </w:r>
      <w:r w:rsidRPr="00396EA2">
        <w:rPr>
          <w:rFonts w:ascii="Times New Roman" w:eastAsia="Times New Roman" w:hAnsi="Times New Roman" w:cs="Times New Roman"/>
          <w:color w:val="333333"/>
          <w:sz w:val="24"/>
          <w:szCs w:val="24"/>
        </w:rPr>
        <w:t>: What was the original purpose of the collection? How close is the new use to its original purpose?</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Consent</w:t>
      </w:r>
      <w:r w:rsidRPr="00396EA2">
        <w:rPr>
          <w:rFonts w:ascii="Times New Roman" w:eastAsia="Times New Roman" w:hAnsi="Times New Roman" w:cs="Times New Roman"/>
          <w:color w:val="333333"/>
          <w:sz w:val="24"/>
          <w:szCs w:val="24"/>
        </w:rPr>
        <w:t>: Was informed consent necessary from affected patients before data collection? If so, did they provide informed consent prior to data collection? Did they have an opportunity to decline?</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Reasonability</w:t>
      </w:r>
      <w:r w:rsidRPr="00396EA2">
        <w:rPr>
          <w:rFonts w:ascii="Times New Roman" w:eastAsia="Times New Roman" w:hAnsi="Times New Roman" w:cs="Times New Roman"/>
          <w:color w:val="333333"/>
          <w:sz w:val="24"/>
          <w:szCs w:val="24"/>
        </w:rPr>
        <w:t>: Is the depth and breadth of the dataset reasonable for the forecast?</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Fairness</w:t>
      </w:r>
      <w:r w:rsidRPr="00396EA2">
        <w:rPr>
          <w:rFonts w:ascii="Times New Roman" w:eastAsia="Times New Roman" w:hAnsi="Times New Roman" w:cs="Times New Roman"/>
          <w:color w:val="333333"/>
          <w:sz w:val="24"/>
          <w:szCs w:val="24"/>
        </w:rPr>
        <w:t>: Will the results be equitable for all parties (patients, Fargo Health, public health agencies, Fargo Health employees, etc.) when your forecasting model is deployed?</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Ownership</w:t>
      </w:r>
      <w:r w:rsidRPr="00396EA2">
        <w:rPr>
          <w:rFonts w:ascii="Times New Roman" w:eastAsia="Times New Roman" w:hAnsi="Times New Roman" w:cs="Times New Roman"/>
          <w:color w:val="333333"/>
          <w:sz w:val="24"/>
          <w:szCs w:val="24"/>
        </w:rPr>
        <w:t>: Who owns the dataset, analysis, and insights gleaned from data analysis? Is there a moral obligation for Fargo Health to act based on the forecasting model?</w:t>
      </w:r>
    </w:p>
    <w:p w:rsidR="00396EA2" w:rsidRPr="00396EA2" w:rsidRDefault="00396EA2" w:rsidP="00994905">
      <w:pPr>
        <w:numPr>
          <w:ilvl w:val="1"/>
          <w:numId w:val="1"/>
        </w:numPr>
        <w:shd w:val="clear" w:color="auto" w:fill="FFFFFF"/>
        <w:spacing w:after="0" w:line="240" w:lineRule="auto"/>
        <w:rPr>
          <w:rFonts w:ascii="Times New Roman" w:eastAsia="Times New Roman" w:hAnsi="Times New Roman" w:cs="Times New Roman"/>
          <w:color w:val="333333"/>
          <w:sz w:val="24"/>
          <w:szCs w:val="24"/>
        </w:rPr>
      </w:pPr>
      <w:r w:rsidRPr="00994905">
        <w:rPr>
          <w:rFonts w:ascii="Times New Roman" w:eastAsia="Times New Roman" w:hAnsi="Times New Roman" w:cs="Times New Roman"/>
          <w:b/>
          <w:bCs/>
          <w:color w:val="333333"/>
          <w:sz w:val="24"/>
          <w:szCs w:val="24"/>
        </w:rPr>
        <w:t>Accountability</w:t>
      </w:r>
      <w:r w:rsidRPr="00396EA2">
        <w:rPr>
          <w:rFonts w:ascii="Times New Roman" w:eastAsia="Times New Roman" w:hAnsi="Times New Roman" w:cs="Times New Roman"/>
          <w:color w:val="333333"/>
          <w:sz w:val="24"/>
          <w:szCs w:val="24"/>
        </w:rPr>
        <w:t>: Who is accountable for mistakes and unintended consequences in data collection and analysis? Can the affected parties check the results that affect them?</w:t>
      </w:r>
    </w:p>
    <w:p w:rsidR="00396EA2" w:rsidRDefault="00396EA2" w:rsidP="00994905">
      <w:bookmarkStart w:id="0" w:name="_GoBack"/>
      <w:bookmarkEnd w:id="0"/>
    </w:p>
    <w:sectPr w:rsidR="0039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355EA"/>
    <w:multiLevelType w:val="multilevel"/>
    <w:tmpl w:val="8A8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2182D"/>
    <w:multiLevelType w:val="hybridMultilevel"/>
    <w:tmpl w:val="74984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2B"/>
    <w:rsid w:val="00396EA2"/>
    <w:rsid w:val="00550691"/>
    <w:rsid w:val="00994905"/>
    <w:rsid w:val="009E262B"/>
    <w:rsid w:val="00CA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23E8"/>
  <w15:chartTrackingRefBased/>
  <w15:docId w15:val="{695A3E9D-468E-4F0B-9225-3C9AC79F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2B"/>
    <w:pPr>
      <w:ind w:left="720"/>
      <w:contextualSpacing/>
    </w:pPr>
  </w:style>
  <w:style w:type="character" w:styleId="Strong">
    <w:name w:val="Strong"/>
    <w:basedOn w:val="DefaultParagraphFont"/>
    <w:uiPriority w:val="22"/>
    <w:qFormat/>
    <w:rsid w:val="00396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2</cp:revision>
  <dcterms:created xsi:type="dcterms:W3CDTF">2016-08-15T23:08:00Z</dcterms:created>
  <dcterms:modified xsi:type="dcterms:W3CDTF">2016-08-15T23:19:00Z</dcterms:modified>
</cp:coreProperties>
</file>