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HW</w:t>
      </w:r>
      <w:r>
        <w:t xml:space="preserve"> </w:t>
      </w:r>
      <w:r>
        <w:t xml:space="preserve">Submission:</w:t>
      </w:r>
      <w:r>
        <w:t xml:space="preserve"> </w:t>
      </w:r>
      <w:r>
        <w:t xml:space="preserve">ANOVA</w:t>
      </w:r>
      <w:r>
        <w:t xml:space="preserve"> </w:t>
      </w:r>
      <w:r>
        <w:t xml:space="preserve">etc.</w:t>
      </w:r>
    </w:p>
    <w:p>
      <w:pPr>
        <w:pStyle w:val="Author"/>
      </w:pPr>
      <w:r>
        <w:t xml:space="preserve">Spencer</w:t>
      </w:r>
      <w:r>
        <w:t xml:space="preserve"> </w:t>
      </w:r>
      <w:r>
        <w:t xml:space="preserve">Swartz</w:t>
      </w:r>
    </w:p>
    <w:p>
      <w:pPr>
        <w:pStyle w:val="Date"/>
      </w:pPr>
      <w:r>
        <w:t xml:space="preserve">Feb.</w:t>
      </w:r>
      <w:r>
        <w:t xml:space="preserve"> </w:t>
      </w:r>
      <w:r>
        <w:t xml:space="preserve">28,</w:t>
      </w:r>
      <w:r>
        <w:t xml:space="preserve"> </w:t>
      </w:r>
      <w:r>
        <w:t xml:space="preserve">2017</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
      <w:bookmarkEnd w:id="21"/>
      <w:r>
        <w:t xml:space="preserve">Exercise</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w:t>
      </w:r>
    </w:p>
    <w:p>
      <w:pPr>
        <w:pStyle w:val="BodyText"/>
      </w:pPr>
      <w:r>
        <w:t xml:space="preserve">Load the data set shields from the DS705data package (alternately there is shields.rda file in the weekly download folder that can be loaded using the load() command)</w:t>
      </w:r>
    </w:p>
    <w:p>
      <w:pPr>
        <w:pStyle w:val="Heading3"/>
      </w:pPr>
      <w:bookmarkStart w:id="22" w:name="part-1"/>
      <w:bookmarkEnd w:id="22"/>
      <w:r>
        <w:t xml:space="preserve">Part 1</w:t>
      </w:r>
    </w:p>
    <w:p>
      <w:pPr>
        <w:pStyle w:val="FirstParagraph"/>
      </w:pPr>
      <w:r>
        <w:t xml:space="preserve">Construct side-by-side boxplots for the inside diameters of the insulation shields for the three machines.</w:t>
      </w:r>
    </w:p>
    <w:p>
      <w:pPr>
        <w:pStyle w:val="Heading3"/>
      </w:pPr>
      <w:bookmarkStart w:id="23" w:name="answer-1-------------"/>
      <w:bookmarkEnd w:id="23"/>
      <w:r>
        <w:t xml:space="preserve">-|-|-|-|-|-|-|-|-|-|-|- Answer 1 -|-|-|-|-|-|-|-|-|-|-|-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(shields)</w:t>
      </w:r>
      <w:r>
        <w:br w:type="textWrapping"/>
      </w:r>
      <w:r>
        <w:rPr>
          <w:rStyle w:val="CommentTok"/>
        </w:rPr>
        <w:t xml:space="preserve">#head(shields)</w:t>
      </w:r>
      <w:r>
        <w:br w:type="textWrapping"/>
      </w:r>
      <w:r>
        <w:rPr>
          <w:rStyle w:val="KeywordTok"/>
        </w:rPr>
        <w:t xml:space="preserve">boxplot</w:t>
      </w:r>
      <w:r>
        <w:rPr>
          <w:rStyle w:val="NormalTok"/>
        </w:rPr>
        <w:t xml:space="preserve">(shields$Diameter~shields$Machine)</w:t>
      </w:r>
    </w:p>
    <w:p>
      <w:pPr>
        <w:pStyle w:val="FirstParagraph"/>
      </w:pPr>
      <w:r>
        <w:drawing>
          <wp:inline>
            <wp:extent cx="4620126" cy="3696101"/>
            <wp:effectExtent b="0" l="0" r="0" t="0"/>
            <wp:docPr descr=""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5" w:name="part-2"/>
      <w:bookmarkEnd w:id="25"/>
      <w:r>
        <w:t xml:space="preserve">Part 2</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26" w:name="answer-2-------------"/>
      <w:bookmarkEnd w:id="26"/>
      <w:r>
        <w:t xml:space="preserve">-|-|-|-|-|-|-|-|-|-|-|- Answer 2 -|-|-|-|-|-|-|-|-|-|-|-</w:t>
      </w:r>
    </w:p>
    <w:p>
      <w:pPr>
        <w:pStyle w:val="FirstParagraph"/>
      </w:pPr>
      <w:r>
        <w:t xml:space="preserve">It looks as if A and B may be more similar than C. the medians are quite close for A and B and a little ways off for C. the variability looks to be quite different for both groups. There is an outlier in Machine B the others do not look to have one although Machine C looks to be possibly skewed.</w:t>
      </w:r>
    </w:p>
    <w:p>
      <w:r>
        <w:pict>
          <v:rect style="width:0;height:1.5pt" o:hralign="center" o:hrstd="t" o:hr="t"/>
        </w:pict>
      </w:r>
    </w:p>
    <w:p>
      <w:pPr>
        <w:pStyle w:val="Heading3"/>
      </w:pPr>
      <w:bookmarkStart w:id="27" w:name="part-3"/>
      <w:bookmarkEnd w:id="27"/>
      <w:r>
        <w:t xml:space="preserve">Part 3</w:t>
      </w:r>
    </w:p>
    <w:p>
      <w:pPr>
        <w:pStyle w:val="FirstParagraph"/>
      </w:pPr>
      <w:r>
        <w:t xml:space="preserve">Which data conditions for ANOVA appear not to be met, if any? Provide reasoning for your answer.</w:t>
      </w:r>
    </w:p>
    <w:p>
      <w:pPr>
        <w:pStyle w:val="Heading3"/>
      </w:pPr>
      <w:bookmarkStart w:id="28" w:name="answer-3-------------"/>
      <w:bookmarkEnd w:id="28"/>
      <w:r>
        <w:t xml:space="preserve">-|-|-|-|-|-|-|-|-|-|-|- Answer 3 -|-|-|-|-|-|-|-|-|-|-|-</w:t>
      </w:r>
    </w:p>
    <w:p>
      <w:pPr>
        <w:pStyle w:val="FirstParagraph"/>
      </w:pPr>
      <w:r>
        <w:t xml:space="preserve">The distributions do not look similar across all of the sets, they also do not have a similar looking variance. It does not look as if all three samples have approximately the same central values.</w:t>
      </w:r>
    </w:p>
    <w:p>
      <w:r>
        <w:pict>
          <v:rect style="width:0;height:1.5pt" o:hralign="center" o:hrstd="t" o:hr="t"/>
        </w:pict>
      </w:r>
    </w:p>
    <w:p>
      <w:pPr>
        <w:pStyle w:val="Heading3"/>
      </w:pPr>
      <w:bookmarkStart w:id="29" w:name="part-4"/>
      <w:bookmarkEnd w:id="29"/>
      <w:r>
        <w:t xml:space="preserve">Part 4</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30" w:name="answer-4-------------"/>
      <w:bookmarkEnd w:id="30"/>
      <w:r>
        <w:t xml:space="preserve">-|-|-|-|-|-|-|-|-|-|-|- Answer 4 -|-|-|-|-|-|-|-|-|-|-|-</w:t>
      </w:r>
    </w:p>
    <w:p>
      <w:pPr>
        <w:pStyle w:val="FirstParagraph"/>
      </w:pPr>
      <m:oMathPara>
        <m:oMathParaPr>
          <m:jc m:val="center"/>
        </m:oMathParaPr>
        <m:oMath>
          <m:sSub>
            <m:e>
              <m:r>
                <m:t>H</m:t>
              </m:r>
            </m:e>
            <m:sub>
              <m:r>
                <m:t>0</m:t>
              </m:r>
            </m:sub>
          </m:sSub>
          <m:r>
            <m:t>:</m:t>
          </m:r>
          <m:sSub>
            <m:e>
              <m:r>
                <m:t>μ</m:t>
              </m:r>
            </m:e>
            <m:sub>
              <m:r>
                <m:t>A</m:t>
              </m:r>
            </m:sub>
          </m:sSub>
          <m:r>
            <m:t>=</m:t>
          </m:r>
          <m:sSub>
            <m:e>
              <m:r>
                <m:t>μ</m:t>
              </m:r>
            </m:e>
            <m:sub>
              <m:r>
                <m:t>B</m:t>
              </m:r>
            </m:sub>
          </m:sSub>
          <m:r>
            <m:t>=</m:t>
          </m:r>
          <m:sSub>
            <m:e>
              <m:r>
                <m:t>μ</m:t>
              </m:r>
            </m:e>
            <m:sub>
              <m:r>
                <m:t>C</m:t>
              </m:r>
            </m:sub>
          </m:sSub>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m</m:t>
          </m:r>
          <m:r>
            <m:t>e</m:t>
          </m:r>
          <m:r>
            <m:t>a</m:t>
          </m:r>
          <m:r>
            <m:t>n</m:t>
          </m:r>
          <m:r>
            <m:t> </m:t>
          </m:r>
          <m:r>
            <m:t>i</m:t>
          </m:r>
          <m:r>
            <m:t>s</m:t>
          </m:r>
          <m:r>
            <m:t> </m:t>
          </m:r>
          <m:r>
            <m:t>d</m:t>
          </m:r>
          <m:r>
            <m:t>i</m:t>
          </m:r>
          <m:r>
            <m:t>f</m:t>
          </m:r>
          <m:r>
            <m:t>f</m:t>
          </m:r>
          <m:r>
            <m:t>e</m:t>
          </m:r>
          <m:r>
            <m:t>r</m:t>
          </m:r>
          <m:r>
            <m:t>e</m:t>
          </m:r>
          <m:r>
            <m:t>n</m:t>
          </m:r>
          <m:r>
            <m:t>t</m:t>
          </m:r>
        </m:oMath>
      </m:oMathPara>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(shields$Diameter~shields$Machine)</w:t>
      </w:r>
      <w:r>
        <w:br w:type="textWrapping"/>
      </w:r>
      <w:r>
        <w:rPr>
          <w:rStyle w:val="KeywordTok"/>
        </w:rPr>
        <w:t xml:space="preserve">summary</w:t>
      </w:r>
      <w:r>
        <w:rPr>
          <w:rStyle w:val="NormalTok"/>
        </w:rPr>
        <w:t xml:space="preserve">(fit)</w:t>
      </w:r>
    </w:p>
    <w:p>
      <w:pPr>
        <w:pStyle w:val="SourceCode"/>
      </w:pPr>
      <w:r>
        <w:rPr>
          <w:rStyle w:val="VerbatimChar"/>
        </w:rPr>
        <w:t xml:space="preserve">##                 Df Sum Sq Mean Sq F value Pr(&gt;F)  </w:t>
      </w:r>
      <w:r>
        <w:br w:type="textWrapping"/>
      </w:r>
      <w:r>
        <w:rPr>
          <w:rStyle w:val="VerbatimChar"/>
        </w:rPr>
        <w:t xml:space="preserve">## shields$Machine  2   4141  2070.5   2.727 0.0939 .</w:t>
      </w:r>
      <w:r>
        <w:br w:type="textWrapping"/>
      </w:r>
      <w:r>
        <w:rPr>
          <w:rStyle w:val="VerbatimChar"/>
        </w:rPr>
        <w:t xml:space="preserve">## Residuals       17  12907   759.3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2"/>
          <w:ilvl w:val="0"/>
        </w:numPr>
      </w:pPr>
      <w:r>
        <w:t xml:space="preserve">At a</w:t>
      </w:r>
      <w:r>
        <w:t xml:space="preserve"> </w:t>
      </w:r>
      <m:oMath>
        <m:r>
          <m:t>α</m:t>
        </m:r>
        <m:r>
          <m:t>=</m:t>
        </m:r>
        <m:r>
          <m:t>0.05</m:t>
        </m:r>
      </m:oMath>
      <w:r>
        <w:t xml:space="preserve"> </w:t>
      </w:r>
      <w:r>
        <w:t xml:space="preserve">we cannot reject</w:t>
      </w:r>
      <w:r>
        <w:t xml:space="preserve"> </w:t>
      </w:r>
      <m:oMath>
        <m:sSub>
          <m:e>
            <m:r>
              <m:t>H</m:t>
            </m:r>
          </m:e>
          <m:sub>
            <m:r>
              <m:t>0</m:t>
            </m:r>
          </m:sub>
        </m:sSub>
      </m:oMath>
      <w:r>
        <w:t xml:space="preserve"> </w:t>
      </w:r>
      <w:r>
        <w:t xml:space="preserve">(</w:t>
      </w:r>
      <m:oMath>
        <m:r>
          <m:t>p</m:t>
        </m:r>
        <m:r>
          <m:t>−</m:t>
        </m:r>
        <m:r>
          <m:t>v</m:t>
        </m:r>
        <m:r>
          <m:t>a</m:t>
        </m:r>
        <m:r>
          <m:t>l</m:t>
        </m:r>
        <m:r>
          <m:t>u</m:t>
        </m:r>
        <m:r>
          <m:t>e</m:t>
        </m:r>
      </m:oMath>
      <w:r>
        <w:t xml:space="preserve"> </w:t>
      </w:r>
      <w:r>
        <w:t xml:space="preserve">= 0.0939). In conclusion we say that at the 0.05 level of significance there is not sufficient evidence to reject the claim that all three machines have the same mean diameter.</w:t>
      </w:r>
    </w:p>
    <w:p>
      <w:r>
        <w:pict>
          <v:rect style="width:0;height:1.5pt" o:hralign="center" o:hrstd="t" o:hr="t"/>
        </w:pict>
      </w:r>
    </w:p>
    <w:p>
      <w:pPr>
        <w:pStyle w:val="Heading3"/>
      </w:pPr>
      <w:bookmarkStart w:id="31" w:name="part-5"/>
      <w:bookmarkEnd w:id="31"/>
      <w:r>
        <w:t xml:space="preserve">Part 5</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32" w:name="answer-5-------------"/>
      <w:bookmarkEnd w:id="32"/>
      <w:r>
        <w:t xml:space="preserve">-|-|-|-|-|-|-|-|-|-|-|- Answer 5 -|-|-|-|-|-|-|-|-|-|-|-</w:t>
      </w:r>
    </w:p>
    <w:p>
      <w:pPr>
        <w:pStyle w:val="FirstParagraph"/>
      </w:pPr>
      <m:oMathPara>
        <m:oMathParaPr>
          <m:jc m:val="center"/>
        </m:oMathParaPr>
        <m:oMath>
          <m:sSub>
            <m:e>
              <m:r>
                <m:t>H</m:t>
              </m:r>
            </m:e>
            <m:sub>
              <m:r>
                <m:t>0</m:t>
              </m:r>
            </m:sub>
          </m:sSub>
          <m:r>
            <m:t>:</m:t>
          </m:r>
          <m:sSub>
            <m:e>
              <m:r>
                <m:t>μ</m:t>
              </m:r>
            </m:e>
            <m:sub>
              <m:r>
                <m:t>A</m:t>
              </m:r>
            </m:sub>
          </m:sSub>
          <m:r>
            <m:t>=</m:t>
          </m:r>
          <m:sSub>
            <m:e>
              <m:r>
                <m:t>μ</m:t>
              </m:r>
            </m:e>
            <m:sub>
              <m:r>
                <m:t>B</m:t>
              </m:r>
            </m:sub>
          </m:sSub>
          <m:r>
            <m:t>=</m:t>
          </m:r>
          <m:sSub>
            <m:e>
              <m:r>
                <m:t>μ</m:t>
              </m:r>
            </m:e>
            <m:sub>
              <m:r>
                <m:t>C</m:t>
              </m:r>
            </m:sub>
          </m:sSub>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m</m:t>
          </m:r>
          <m:r>
            <m:t>e</m:t>
          </m:r>
          <m:r>
            <m:t>a</m:t>
          </m:r>
          <m:r>
            <m:t>n</m:t>
          </m:r>
          <m:r>
            <m:t> </m:t>
          </m:r>
          <m:r>
            <m:t>i</m:t>
          </m:r>
          <m:r>
            <m:t>s</m:t>
          </m:r>
          <m:r>
            <m:t> </m:t>
          </m:r>
          <m:r>
            <m:t>d</m:t>
          </m:r>
          <m:r>
            <m:t>i</m:t>
          </m:r>
          <m:r>
            <m:t>f</m:t>
          </m:r>
          <m:r>
            <m:t>f</m:t>
          </m:r>
          <m:r>
            <m:t>e</m:t>
          </m:r>
          <m:r>
            <m:t>r</m:t>
          </m:r>
          <m:r>
            <m:t>e</m:t>
          </m:r>
          <m:r>
            <m:t>n</m:t>
          </m:r>
          <m:r>
            <m:t>t</m:t>
          </m:r>
        </m:oMath>
      </m:oMathPara>
    </w:p>
    <w:p>
      <w:pPr>
        <w:pStyle w:val="SourceCode"/>
      </w:pPr>
      <w:r>
        <w:rPr>
          <w:rStyle w:val="KeywordTok"/>
        </w:rPr>
        <w:t xml:space="preserve">oneway.test</w:t>
      </w:r>
      <w:r>
        <w:rPr>
          <w:rStyle w:val="NormalTok"/>
        </w:rPr>
        <w:t xml:space="preserve">(shields$Diameter~shields$Machine, </w:t>
      </w:r>
      <w:r>
        <w:rPr>
          <w:rStyle w:val="DataTypeTok"/>
        </w:rPr>
        <w:t xml:space="preserve">var.equal =</w:t>
      </w:r>
      <w:r>
        <w:rPr>
          <w:rStyle w:val="NormalTok"/>
        </w:rPr>
        <w:t xml:space="preserve"> </w:t>
      </w:r>
      <w:r>
        <w:rPr>
          <w:rStyle w:val="NormalTok"/>
        </w:rPr>
        <w:t xml:space="preserve">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shields$Diameter and shields$Machine</w:t>
      </w:r>
      <w:r>
        <w:br w:type="textWrapping"/>
      </w:r>
      <w:r>
        <w:rPr>
          <w:rStyle w:val="VerbatimChar"/>
        </w:rPr>
        <w:t xml:space="preserve">## F = 3.974, num df = 2.0000, denom df = 8.4087, p-value = 0.06096</w:t>
      </w:r>
    </w:p>
    <w:p>
      <w:pPr>
        <w:pStyle w:val="Compact"/>
        <w:numPr>
          <w:numId w:val="1004"/>
          <w:ilvl w:val="0"/>
        </w:numPr>
      </w:pPr>
      <w:r>
        <w:t xml:space="preserve">At a</w:t>
      </w:r>
      <w:r>
        <w:t xml:space="preserve"> </w:t>
      </w:r>
      <m:oMath>
        <m:r>
          <m:t>α</m:t>
        </m:r>
        <m:r>
          <m:t>=</m:t>
        </m:r>
        <m:r>
          <m:t>0.05</m:t>
        </m:r>
      </m:oMath>
      <w:r>
        <w:t xml:space="preserve"> </w:t>
      </w:r>
      <w:r>
        <w:t xml:space="preserve">we cannot reject</w:t>
      </w:r>
      <w:r>
        <w:t xml:space="preserve"> </w:t>
      </w:r>
      <m:oMath>
        <m:sSub>
          <m:e>
            <m:r>
              <m:t>H</m:t>
            </m:r>
          </m:e>
          <m:sub>
            <m:r>
              <m:t>0</m:t>
            </m:r>
          </m:sub>
        </m:sSub>
      </m:oMath>
      <w:r>
        <w:t xml:space="preserve"> </w:t>
      </w:r>
      <w:r>
        <w:t xml:space="preserve">(</w:t>
      </w:r>
      <m:oMath>
        <m:r>
          <m:t>p</m:t>
        </m:r>
        <m:r>
          <m:t>−</m:t>
        </m:r>
        <m:r>
          <m:t>v</m:t>
        </m:r>
        <m:r>
          <m:t>a</m:t>
        </m:r>
        <m:r>
          <m:t>l</m:t>
        </m:r>
        <m:r>
          <m:t>u</m:t>
        </m:r>
        <m:r>
          <m:t>e</m:t>
        </m:r>
      </m:oMath>
      <w:r>
        <w:t xml:space="preserve"> </w:t>
      </w:r>
      <w:r>
        <w:t xml:space="preserve">= 0.06096???). In conclusion we say that at the 0.05 level of significance there is not sufficient evidence to reject the claim that all three machines have the same mean diameter.</w:t>
      </w:r>
    </w:p>
    <w:p>
      <w:r>
        <w:pict>
          <v:rect style="width:0;height:1.5pt" o:hralign="center" o:hrstd="t" o:hr="t"/>
        </w:pict>
      </w:r>
    </w:p>
    <w:p>
      <w:pPr>
        <w:pStyle w:val="Heading3"/>
      </w:pPr>
      <w:bookmarkStart w:id="33" w:name="part-6"/>
      <w:bookmarkEnd w:id="33"/>
      <w:r>
        <w:t xml:space="preserve">Part 6</w:t>
      </w:r>
    </w:p>
    <w:p>
      <w:pPr>
        <w:pStyle w:val="FirstParagraph"/>
      </w:pPr>
      <w:r>
        <w:t xml:space="preserve">Which data conditions for Welch ANOVA are not met, if any? Provide reasoning for your answer.</w:t>
      </w:r>
    </w:p>
    <w:p>
      <w:pPr>
        <w:pStyle w:val="Heading3"/>
      </w:pPr>
      <w:bookmarkStart w:id="34" w:name="answer-6-------------"/>
      <w:bookmarkEnd w:id="34"/>
      <w:r>
        <w:t xml:space="preserve">-|-|-|-|-|-|-|-|-|-|-|- Answer 6 -|-|-|-|-|-|-|-|-|-|-|-</w:t>
      </w:r>
    </w:p>
    <w:p>
      <w:pPr>
        <w:pStyle w:val="FirstParagraph"/>
      </w:pPr>
      <w:r>
        <w:t xml:space="preserve">The data does not look to be normal which is a requirement for the Welch ANOVA. This is important to the test although the variance does not need to be similar.</w:t>
      </w:r>
    </w:p>
    <w:p>
      <w:r>
        <w:pict>
          <v:rect style="width:0;height:1.5pt" o:hralign="center" o:hrstd="t" o:hr="t"/>
        </w:pict>
      </w:r>
    </w:p>
    <w:p>
      <w:pPr>
        <w:pStyle w:val="Heading3"/>
      </w:pPr>
      <w:bookmarkStart w:id="35" w:name="part-7"/>
      <w:bookmarkEnd w:id="35"/>
      <w:r>
        <w:t xml:space="preserve">Part 7</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36" w:name="answer-7-------------"/>
      <w:bookmarkEnd w:id="36"/>
      <w:r>
        <w:t xml:space="preserve">-|-|-|-|-|-|-|-|-|-|-|- Answer 7 -|-|-|-|-|-|-|-|-|-|-|-</w:t>
      </w:r>
    </w:p>
    <w:p>
      <w:pPr>
        <w:numPr>
          <w:numId w:val="1005"/>
          <w:ilvl w:val="0"/>
        </w:numPr>
      </w:pPr>
      <m:oMath>
        <m:sSub>
          <m:e>
            <m:r>
              <m:t>H</m:t>
            </m:r>
          </m:e>
          <m:sub>
            <m:r>
              <m:t>0</m:t>
            </m:r>
          </m:sub>
        </m:sSub>
      </m:oMath>
      <w:r>
        <w:t xml:space="preserve"> </w:t>
      </w:r>
      <w:r>
        <w:t xml:space="preserve">: The Population distributions are the same</w:t>
      </w:r>
      <w:r>
        <w:t xml:space="preserve"> </w:t>
      </w:r>
      <m:oMath>
        <m:sSub>
          <m:e>
            <m:r>
              <m:t>H</m:t>
            </m:r>
          </m:e>
          <m:sub>
            <m:r>
              <m:t>a</m:t>
            </m:r>
          </m:sub>
        </m:sSub>
      </m:oMath>
      <w:r>
        <w:t xml:space="preserve"> </w:t>
      </w:r>
      <w:r>
        <w:t xml:space="preserve">: The population distributions are not the same</w:t>
      </w:r>
    </w:p>
    <w:p>
      <w:pPr>
        <w:pStyle w:val="SourceCode"/>
      </w:pPr>
      <w:r>
        <w:rPr>
          <w:rStyle w:val="KeywordTok"/>
        </w:rPr>
        <w:t xml:space="preserve">kruskal.test</w:t>
      </w:r>
      <w:r>
        <w:rPr>
          <w:rStyle w:val="NormalTok"/>
        </w:rPr>
        <w:t xml:space="preserve">(shields$Diameter~shields$Machine)</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shields$Diameter by shields$Machine</w:t>
      </w:r>
      <w:r>
        <w:br w:type="textWrapping"/>
      </w:r>
      <w:r>
        <w:rPr>
          <w:rStyle w:val="VerbatimChar"/>
        </w:rPr>
        <w:t xml:space="preserve">## Kruskal-Wallis chi-squared = 9.8914, df = 2, p-value = 0.007114</w:t>
      </w:r>
    </w:p>
    <w:p>
      <w:pPr>
        <w:pStyle w:val="Compact"/>
        <w:numPr>
          <w:numId w:val="1006"/>
          <w:ilvl w:val="0"/>
        </w:numPr>
      </w:pPr>
      <w:r>
        <w:t xml:space="preserve">At a</w:t>
      </w:r>
      <w:r>
        <w:t xml:space="preserve"> </w:t>
      </w:r>
      <m:oMath>
        <m:r>
          <m:t>α</m:t>
        </m:r>
        <m:r>
          <m:t>=</m:t>
        </m:r>
        <m:r>
          <m:t>0.05</m:t>
        </m:r>
      </m:oMath>
      <w:r>
        <w:t xml:space="preserve"> </w:t>
      </w:r>
      <w:r>
        <w:t xml:space="preserve">we can reject</w:t>
      </w:r>
      <w:r>
        <w:t xml:space="preserve"> </w:t>
      </w:r>
      <m:oMath>
        <m:sSub>
          <m:e>
            <m:r>
              <m:t>H</m:t>
            </m:r>
          </m:e>
          <m:sub>
            <m:r>
              <m:t>0</m:t>
            </m:r>
          </m:sub>
        </m:sSub>
      </m:oMath>
      <w:r>
        <w:t xml:space="preserve"> </w:t>
      </w:r>
      <w:r>
        <w:t xml:space="preserve">(</w:t>
      </w:r>
      <m:oMath>
        <m:r>
          <m:t>p</m:t>
        </m:r>
        <m:r>
          <m:t>−</m:t>
        </m:r>
        <m:r>
          <m:t>v</m:t>
        </m:r>
        <m:r>
          <m:t>a</m:t>
        </m:r>
        <m:r>
          <m:t>l</m:t>
        </m:r>
        <m:r>
          <m:t>u</m:t>
        </m:r>
        <m:r>
          <m:t>e</m:t>
        </m:r>
      </m:oMath>
      <w:r>
        <w:t xml:space="preserve"> </w:t>
      </w:r>
      <w:r>
        <w:t xml:space="preserve">= 0.007114). In conclusion we say that at the 0.05 level of significance there is sufficient evidence to reject the claim that the population distributions are the same and that the population medians are different.</w:t>
      </w:r>
    </w:p>
    <w:p>
      <w:r>
        <w:pict>
          <v:rect style="width:0;height:1.5pt" o:hralign="center" o:hrstd="t" o:hr="t"/>
        </w:pict>
      </w:r>
    </w:p>
    <w:p>
      <w:pPr>
        <w:pStyle w:val="Heading3"/>
      </w:pPr>
      <w:bookmarkStart w:id="37" w:name="part-8"/>
      <w:bookmarkEnd w:id="37"/>
      <w:r>
        <w:t xml:space="preserve">Part 8</w:t>
      </w:r>
    </w:p>
    <w:p>
      <w:pPr>
        <w:pStyle w:val="FirstParagraph"/>
      </w:pPr>
      <w:r>
        <w:t xml:space="preserve">Which data conditions for the Kruskal-Wallis test are not met, if any? Provide reasoning for your answer.</w:t>
      </w:r>
    </w:p>
    <w:p>
      <w:pPr>
        <w:pStyle w:val="Heading3"/>
      </w:pPr>
      <w:bookmarkStart w:id="38" w:name="answer-8-------------"/>
      <w:bookmarkEnd w:id="38"/>
      <w:r>
        <w:t xml:space="preserve">-|-|-|-|-|-|-|-|-|-|-|- Answer 8 -|-|-|-|-|-|-|-|-|-|-|-</w:t>
      </w:r>
    </w:p>
    <w:p>
      <w:pPr>
        <w:pStyle w:val="FirstParagraph"/>
      </w:pPr>
      <w:r>
        <w:t xml:space="preserve">It does not look as if the data sets have the same shape or scale as each other making this test not a good choice.</w:t>
      </w:r>
    </w:p>
    <w:p>
      <w:r>
        <w:pict>
          <v:rect style="width:0;height:1.5pt" o:hralign="center" o:hrstd="t" o:hr="t"/>
        </w:pict>
      </w:r>
    </w:p>
    <w:p>
      <w:pPr>
        <w:pStyle w:val="Heading3"/>
      </w:pPr>
      <w:bookmarkStart w:id="39" w:name="part-9"/>
      <w:bookmarkEnd w:id="39"/>
      <w:r>
        <w:t xml:space="preserve">Part 9</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40" w:name="answer-9-------------"/>
      <w:bookmarkEnd w:id="40"/>
      <w:r>
        <w:t xml:space="preserve">-|-|-|-|-|-|-|-|-|-|-|- Answer 9 -|-|-|-|-|-|-|-|-|-|-|-</w:t>
      </w:r>
    </w:p>
    <w:p>
      <w:pPr>
        <w:pStyle w:val="FirstParagraph"/>
      </w:pPr>
      <m:oMathPara>
        <m:oMathParaPr>
          <m:jc m:val="center"/>
        </m:oMathParaPr>
        <m:oMath>
          <m:sSub>
            <m:e>
              <m:r>
                <m:t>H</m:t>
              </m:r>
            </m:e>
            <m:sub>
              <m:r>
                <m:t>0</m:t>
              </m:r>
            </m:sub>
          </m:sSub>
          <m:r>
            <m:t>:</m:t>
          </m:r>
          <m:sSub>
            <m:e>
              <m:r>
                <m:t>μ</m:t>
              </m:r>
            </m:e>
            <m:sub>
              <m:r>
                <m:t>A</m:t>
              </m:r>
            </m:sub>
          </m:sSub>
          <m:r>
            <m:t>=</m:t>
          </m:r>
          <m:sSub>
            <m:e>
              <m:r>
                <m:t>μ</m:t>
              </m:r>
            </m:e>
            <m:sub>
              <m:r>
                <m:t>B</m:t>
              </m:r>
            </m:sub>
          </m:sSub>
          <m:r>
            <m:t>=</m:t>
          </m:r>
          <m:sSub>
            <m:e>
              <m:r>
                <m:t>μ</m:t>
              </m:r>
            </m:e>
            <m:sub>
              <m:r>
                <m:t>C</m:t>
              </m:r>
            </m:sub>
          </m:sSub>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m</m:t>
          </m:r>
          <m:r>
            <m:t>e</m:t>
          </m:r>
          <m:r>
            <m:t>a</m:t>
          </m:r>
          <m:r>
            <m:t>n</m:t>
          </m:r>
          <m:r>
            <m:t> </m:t>
          </m:r>
          <m:r>
            <m:t>i</m:t>
          </m:r>
          <m:r>
            <m:t>s</m:t>
          </m:r>
          <m:r>
            <m:t> </m:t>
          </m:r>
          <m:r>
            <m:t>d</m:t>
          </m:r>
          <m:r>
            <m:t>i</m:t>
          </m:r>
          <m:r>
            <m:t>f</m:t>
          </m:r>
          <m:r>
            <m:t>f</m:t>
          </m:r>
          <m:r>
            <m:t>e</m:t>
          </m:r>
          <m:r>
            <m:t>r</m:t>
          </m:r>
          <m:r>
            <m:t>e</m:t>
          </m:r>
          <m:r>
            <m:t>n</m:t>
          </m:r>
          <m:r>
            <m:t>t</m:t>
          </m:r>
        </m:oMath>
      </m:oMathPara>
    </w:p>
    <w:p>
      <w:pPr>
        <w:pStyle w:val="SourceCode"/>
      </w:pPr>
      <w:r>
        <w:rPr>
          <w:rStyle w:val="NormalTok"/>
        </w:rPr>
        <w:t xml:space="preserve">F.obs &lt;-</w:t>
      </w:r>
      <w:r>
        <w:rPr>
          <w:rStyle w:val="StringTok"/>
        </w:rPr>
        <w:t xml:space="preserve"> </w:t>
      </w:r>
      <w:r>
        <w:rPr>
          <w:rStyle w:val="KeywordTok"/>
        </w:rPr>
        <w:t xml:space="preserve">oneway.test</w:t>
      </w:r>
      <w:r>
        <w:rPr>
          <w:rStyle w:val="NormalTok"/>
        </w:rPr>
        <w:t xml:space="preserve">(Diameter~Machine, </w:t>
      </w:r>
      <w:r>
        <w:rPr>
          <w:rStyle w:val="DataTypeTok"/>
        </w:rPr>
        <w:t xml:space="preserve">data =</w:t>
      </w:r>
      <w:r>
        <w:rPr>
          <w:rStyle w:val="NormalTok"/>
        </w:rPr>
        <w:t xml:space="preserve"> </w:t>
      </w:r>
      <w:r>
        <w:rPr>
          <w:rStyle w:val="NormalTok"/>
        </w:rPr>
        <w:t xml:space="preserve">shields)$statistic</w:t>
      </w:r>
      <w:r>
        <w:br w:type="textWrapping"/>
      </w:r>
      <w:r>
        <w:br w:type="textWrapping"/>
      </w:r>
      <w:r>
        <w:rPr>
          <w:rStyle w:val="NormalTok"/>
        </w:rPr>
        <w:t xml:space="preserve">resA &lt;-</w:t>
      </w:r>
      <w:r>
        <w:rPr>
          <w:rStyle w:val="StringTok"/>
        </w:rPr>
        <w:t xml:space="preserve"> </w:t>
      </w:r>
      <w:r>
        <w:rPr>
          <w:rStyle w:val="NormalTok"/>
        </w:rPr>
        <w:t xml:space="preserve">shields$Diameter[shields$Machine==</w:t>
      </w:r>
      <w:r>
        <w:rPr>
          <w:rStyle w:val="StringTok"/>
        </w:rPr>
        <w:t xml:space="preserve">'A'</w:t>
      </w:r>
      <w:r>
        <w:rPr>
          <w:rStyle w:val="NormalTok"/>
        </w:rPr>
        <w:t xml:space="preserve">] -</w:t>
      </w:r>
      <w:r>
        <w:rPr>
          <w:rStyle w:val="StringTok"/>
        </w:rPr>
        <w:t xml:space="preserve"> </w:t>
      </w:r>
      <w:r>
        <w:rPr>
          <w:rStyle w:val="KeywordTok"/>
        </w:rPr>
        <w:t xml:space="preserve">mean</w:t>
      </w:r>
      <w:r>
        <w:rPr>
          <w:rStyle w:val="NormalTok"/>
        </w:rPr>
        <w:t xml:space="preserve">(shields$Diameter[shields$Machine==</w:t>
      </w:r>
      <w:r>
        <w:rPr>
          <w:rStyle w:val="StringTok"/>
        </w:rPr>
        <w:t xml:space="preserve">'A'</w:t>
      </w:r>
      <w:r>
        <w:rPr>
          <w:rStyle w:val="NormalTok"/>
        </w:rPr>
        <w:t xml:space="preserve">])</w:t>
      </w:r>
      <w:r>
        <w:br w:type="textWrapping"/>
      </w:r>
      <w:r>
        <w:rPr>
          <w:rStyle w:val="NormalTok"/>
        </w:rPr>
        <w:t xml:space="preserve">resB &lt;-</w:t>
      </w:r>
      <w:r>
        <w:rPr>
          <w:rStyle w:val="StringTok"/>
        </w:rPr>
        <w:t xml:space="preserve"> </w:t>
      </w:r>
      <w:r>
        <w:rPr>
          <w:rStyle w:val="NormalTok"/>
        </w:rPr>
        <w:t xml:space="preserve">shields$Diameter[shields$Machine==</w:t>
      </w:r>
      <w:r>
        <w:rPr>
          <w:rStyle w:val="StringTok"/>
        </w:rPr>
        <w:t xml:space="preserve">'B'</w:t>
      </w:r>
      <w:r>
        <w:rPr>
          <w:rStyle w:val="NormalTok"/>
        </w:rPr>
        <w:t xml:space="preserve">] -</w:t>
      </w:r>
      <w:r>
        <w:rPr>
          <w:rStyle w:val="StringTok"/>
        </w:rPr>
        <w:t xml:space="preserve"> </w:t>
      </w:r>
      <w:r>
        <w:rPr>
          <w:rStyle w:val="KeywordTok"/>
        </w:rPr>
        <w:t xml:space="preserve">mean</w:t>
      </w:r>
      <w:r>
        <w:rPr>
          <w:rStyle w:val="NormalTok"/>
        </w:rPr>
        <w:t xml:space="preserve">(shields$Diameter[shields$Machine==</w:t>
      </w:r>
      <w:r>
        <w:rPr>
          <w:rStyle w:val="StringTok"/>
        </w:rPr>
        <w:t xml:space="preserve">'B'</w:t>
      </w:r>
      <w:r>
        <w:rPr>
          <w:rStyle w:val="NormalTok"/>
        </w:rPr>
        <w:t xml:space="preserve">])</w:t>
      </w:r>
      <w:r>
        <w:br w:type="textWrapping"/>
      </w:r>
      <w:r>
        <w:rPr>
          <w:rStyle w:val="NormalTok"/>
        </w:rPr>
        <w:t xml:space="preserve">resC &lt;-</w:t>
      </w:r>
      <w:r>
        <w:rPr>
          <w:rStyle w:val="StringTok"/>
        </w:rPr>
        <w:t xml:space="preserve"> </w:t>
      </w:r>
      <w:r>
        <w:rPr>
          <w:rStyle w:val="NormalTok"/>
        </w:rPr>
        <w:t xml:space="preserve">shields$Diameter[shields$Machine==</w:t>
      </w:r>
      <w:r>
        <w:rPr>
          <w:rStyle w:val="StringTok"/>
        </w:rPr>
        <w:t xml:space="preserve">'C'</w:t>
      </w:r>
      <w:r>
        <w:rPr>
          <w:rStyle w:val="NormalTok"/>
        </w:rPr>
        <w:t xml:space="preserve">] -</w:t>
      </w:r>
      <w:r>
        <w:rPr>
          <w:rStyle w:val="StringTok"/>
        </w:rPr>
        <w:t xml:space="preserve"> </w:t>
      </w:r>
      <w:r>
        <w:rPr>
          <w:rStyle w:val="KeywordTok"/>
        </w:rPr>
        <w:t xml:space="preserve">mean</w:t>
      </w:r>
      <w:r>
        <w:rPr>
          <w:rStyle w:val="NormalTok"/>
        </w:rPr>
        <w:t xml:space="preserve">(shields$Diameter[shields$Machine==</w:t>
      </w:r>
      <w:r>
        <w:rPr>
          <w:rStyle w:val="StringTok"/>
        </w:rPr>
        <w:t xml:space="preserve">'C'</w:t>
      </w:r>
      <w:r>
        <w:rPr>
          <w:rStyle w:val="NormalTok"/>
        </w:rPr>
        <w:t xml:space="preserve">])</w:t>
      </w:r>
      <w:r>
        <w:br w:type="textWrapping"/>
      </w:r>
      <w:r>
        <w:br w:type="textWrapping"/>
      </w:r>
      <w:r>
        <w:rPr>
          <w:rStyle w:val="NormalTok"/>
        </w:rPr>
        <w:t xml:space="preserve">B &lt;-</w:t>
      </w:r>
      <w:r>
        <w:rPr>
          <w:rStyle w:val="StringTok"/>
        </w:rPr>
        <w:t xml:space="preserve"> </w:t>
      </w:r>
      <w:r>
        <w:rPr>
          <w:rStyle w:val="DecValTok"/>
        </w:rPr>
        <w:t xml:space="preserve">10000</w:t>
      </w:r>
      <w:r>
        <w:br w:type="textWrapping"/>
      </w:r>
      <w:r>
        <w:rPr>
          <w:rStyle w:val="NormalTok"/>
        </w:rPr>
        <w:t xml:space="preserve">Fstar1 &lt;-</w:t>
      </w:r>
      <w:r>
        <w:rPr>
          <w:rStyle w:val="StringTok"/>
        </w:rPr>
        <w:t xml:space="preserve"> </w:t>
      </w:r>
      <w:r>
        <w:rPr>
          <w:rStyle w:val="KeywordTok"/>
        </w:rPr>
        <w:t xml:space="preserve">numeric</w:t>
      </w:r>
      <w:r>
        <w:rPr>
          <w:rStyle w:val="NormalTok"/>
        </w:rPr>
        <w:t xml:space="preserve">(B)</w:t>
      </w:r>
      <w:r>
        <w:br w:type="textWrapping"/>
      </w:r>
      <w:r>
        <w:rPr>
          <w:rStyle w:val="NormalTok"/>
        </w:rPr>
        <w:t xml:space="preserve">for (i in </w:t>
      </w:r>
      <w:r>
        <w:rPr>
          <w:rStyle w:val="DecValTok"/>
        </w:rPr>
        <w:t xml:space="preserve">1</w:t>
      </w:r>
      <w:r>
        <w:rPr>
          <w:rStyle w:val="NormalTok"/>
        </w:rPr>
        <w:t xml:space="preserve">:B){</w:t>
      </w:r>
      <w:r>
        <w:br w:type="textWrapping"/>
      </w:r>
      <w:r>
        <w:rPr>
          <w:rStyle w:val="NormalTok"/>
        </w:rPr>
        <w:t xml:space="preserve"> </w:t>
      </w:r>
      <w:r>
        <w:rPr>
          <w:rStyle w:val="NormalTok"/>
        </w:rPr>
        <w:t xml:space="preserve"> </w:t>
      </w:r>
      <w:r>
        <w:rPr>
          <w:rStyle w:val="NormalTok"/>
        </w:rPr>
        <w:t xml:space="preserve">pop.null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 =</w:t>
      </w:r>
      <w:r>
        <w:rPr>
          <w:rStyle w:val="NormalTok"/>
        </w:rPr>
        <w:t xml:space="preserve"> </w:t>
      </w:r>
      <w:r>
        <w:rPr>
          <w:rStyle w:val="KeywordTok"/>
        </w:rPr>
        <w:t xml:space="preserve">sample</w:t>
      </w:r>
      <w:r>
        <w:rPr>
          <w:rStyle w:val="NormalTok"/>
        </w:rPr>
        <w:t xml:space="preserve">( </w:t>
      </w:r>
      <w:r>
        <w:rPr>
          <w:rStyle w:val="KeywordTok"/>
        </w:rPr>
        <w:t xml:space="preserve">c</w:t>
      </w:r>
      <w:r>
        <w:rPr>
          <w:rStyle w:val="NormalTok"/>
        </w:rPr>
        <w:t xml:space="preserve">(resA,resB,resC), </w:t>
      </w:r>
      <w:r>
        <w:rPr>
          <w:rStyle w:val="DataTypeTok"/>
        </w:rPr>
        <w:t xml:space="preserve">replace =</w:t>
      </w:r>
      <w:r>
        <w:rPr>
          <w:rStyle w:val="NormalTok"/>
        </w:rPr>
        <w:t xml:space="preserve"> </w:t>
      </w:r>
      <w:r>
        <w:rPr>
          <w:rStyle w:val="NormalTok"/>
        </w:rPr>
        <w:t xml:space="preserve">T),shields$Machine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Fstar1[i] &lt;-</w:t>
      </w:r>
      <w:r>
        <w:rPr>
          <w:rStyle w:val="StringTok"/>
        </w:rPr>
        <w:t xml:space="preserve"> </w:t>
      </w:r>
      <w:r>
        <w:rPr>
          <w:rStyle w:val="KeywordTok"/>
        </w:rPr>
        <w:t xml:space="preserve">oneway.test</w:t>
      </w:r>
      <w:r>
        <w:rPr>
          <w:rStyle w:val="NormalTok"/>
        </w:rPr>
        <w:t xml:space="preserve">(res~shields$Machine, </w:t>
      </w:r>
      <w:r>
        <w:rPr>
          <w:rStyle w:val="DataTypeTok"/>
        </w:rPr>
        <w:t xml:space="preserve">data=</w:t>
      </w:r>
      <w:r>
        <w:rPr>
          <w:rStyle w:val="NormalTok"/>
        </w:rPr>
        <w:t xml:space="preserve">pop.null,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NormalTok"/>
        </w:rPr>
        <w:t xml:space="preserve">F)$statistic</w:t>
      </w:r>
      <w:r>
        <w:br w:type="textWrapping"/>
      </w:r>
      <w:r>
        <w:rPr>
          <w:rStyle w:val="NormalTok"/>
        </w:rPr>
        <w:t xml:space="preserve">}</w:t>
      </w:r>
      <w:r>
        <w:br w:type="textWrapping"/>
      </w:r>
      <w:r>
        <w:rPr>
          <w:rStyle w:val="NormalTok"/>
        </w:rPr>
        <w:t xml:space="preserve">p.approx1 &lt;-</w:t>
      </w:r>
      <w:r>
        <w:rPr>
          <w:rStyle w:val="StringTok"/>
        </w:rPr>
        <w:t xml:space="preserve"> </w:t>
      </w:r>
      <w:r>
        <w:rPr>
          <w:rStyle w:val="KeywordTok"/>
        </w:rPr>
        <w:t xml:space="preserve">sum</w:t>
      </w:r>
      <w:r>
        <w:rPr>
          <w:rStyle w:val="NormalTok"/>
        </w:rPr>
        <w:t xml:space="preserve">(Fstar1 &gt;</w:t>
      </w:r>
      <w:r>
        <w:rPr>
          <w:rStyle w:val="StringTok"/>
        </w:rPr>
        <w:t xml:space="preserve"> </w:t>
      </w:r>
      <w:r>
        <w:rPr>
          <w:rStyle w:val="NormalTok"/>
        </w:rPr>
        <w:t xml:space="preserve">F.obs)/B</w:t>
      </w:r>
      <w:r>
        <w:br w:type="textWrapping"/>
      </w:r>
      <w:r>
        <w:rPr>
          <w:rStyle w:val="NormalTok"/>
        </w:rPr>
        <w:t xml:space="preserve">p.approx1</w:t>
      </w:r>
    </w:p>
    <w:p>
      <w:pPr>
        <w:pStyle w:val="SourceCode"/>
      </w:pPr>
      <w:r>
        <w:rPr>
          <w:rStyle w:val="VerbatimChar"/>
        </w:rPr>
        <w:t xml:space="preserve">## [1] 0.0589</w:t>
      </w:r>
    </w:p>
    <w:p>
      <w:pPr>
        <w:pStyle w:val="Compact"/>
        <w:numPr>
          <w:numId w:val="1008"/>
          <w:ilvl w:val="0"/>
        </w:numPr>
      </w:pPr>
      <w:r>
        <w:t xml:space="preserve">At a</w:t>
      </w:r>
      <w:r>
        <w:t xml:space="preserve"> </w:t>
      </w:r>
      <m:oMath>
        <m:r>
          <m:t>α</m:t>
        </m:r>
        <m:r>
          <m:t>=</m:t>
        </m:r>
        <m:r>
          <m:t>0.05</m:t>
        </m:r>
      </m:oMath>
      <w:r>
        <w:t xml:space="preserve"> </w:t>
      </w:r>
      <w:r>
        <w:t xml:space="preserve">we cannot reject</w:t>
      </w:r>
      <w:r>
        <w:t xml:space="preserve"> </w:t>
      </w:r>
      <m:oMath>
        <m:sSub>
          <m:e>
            <m:r>
              <m:t>H</m:t>
            </m:r>
          </m:e>
          <m:sub>
            <m:r>
              <m:t>0</m:t>
            </m:r>
          </m:sub>
        </m:sSub>
      </m:oMath>
      <w:r>
        <w:t xml:space="preserve"> </w:t>
      </w:r>
      <w:r>
        <w:t xml:space="preserve">(</w:t>
      </w:r>
      <m:oMath>
        <m:r>
          <m:t>p</m:t>
        </m:r>
        <m:r>
          <m:t>−</m:t>
        </m:r>
        <m:r>
          <m:t>v</m:t>
        </m:r>
        <m:r>
          <m:t>a</m:t>
        </m:r>
        <m:r>
          <m:t>l</m:t>
        </m:r>
        <m:r>
          <m:t>u</m:t>
        </m:r>
        <m:r>
          <m:t>e</m:t>
        </m:r>
      </m:oMath>
      <w:r>
        <w:t xml:space="preserve"> </w:t>
      </w:r>
      <w:r>
        <w:t xml:space="preserve">= 0.0629). In conclusion we say that at the 0.05 level of significance there is not sufficient evidence to reject the claim that all three machines have the same mean diameter.</w:t>
      </w:r>
    </w:p>
    <w:p>
      <w:r>
        <w:pict>
          <v:rect style="width:0;height:1.5pt" o:hralign="center" o:hrstd="t" o:hr="t"/>
        </w:pict>
      </w:r>
    </w:p>
    <w:p>
      <w:pPr>
        <w:pStyle w:val="Heading3"/>
      </w:pPr>
      <w:bookmarkStart w:id="41" w:name="part-10"/>
      <w:bookmarkEnd w:id="41"/>
      <w:r>
        <w:t xml:space="preserve">Part 10</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42" w:name="answer-10-------------"/>
      <w:bookmarkEnd w:id="42"/>
      <w:r>
        <w:t xml:space="preserve">-|-|-|-|-|-|-|-|-|-|-|- Answer 10 -|-|-|-|-|-|-|-|-|-|-|-</w:t>
      </w:r>
    </w:p>
    <w:p>
      <w:pPr>
        <w:pStyle w:val="FirstParagraph"/>
      </w:pPr>
      <m:oMathPara>
        <m:oMathParaPr>
          <m:jc m:val="center"/>
        </m:oMathParaPr>
        <m:oMath>
          <m:sSub>
            <m:e>
              <m:r>
                <m:t>H</m:t>
              </m:r>
            </m:e>
            <m:sub>
              <m:r>
                <m:t>0</m:t>
              </m:r>
            </m:sub>
          </m:sSub>
          <m:r>
            <m:t>:</m:t>
          </m:r>
          <m:sSub>
            <m:e>
              <m:r>
                <m:t>μ</m:t>
              </m:r>
            </m:e>
            <m:sub>
              <m:r>
                <m:t>A</m:t>
              </m:r>
            </m:sub>
          </m:sSub>
          <m:r>
            <m:t>=</m:t>
          </m:r>
          <m:sSub>
            <m:e>
              <m:r>
                <m:t>μ</m:t>
              </m:r>
            </m:e>
            <m:sub>
              <m:r>
                <m:t>B</m:t>
              </m:r>
            </m:sub>
          </m:sSub>
          <m:r>
            <m:t>=</m:t>
          </m:r>
          <m:sSub>
            <m:e>
              <m:r>
                <m:t>μ</m:t>
              </m:r>
            </m:e>
            <m:sub>
              <m:r>
                <m:t>C</m:t>
              </m:r>
            </m:sub>
          </m:sSub>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m</m:t>
          </m:r>
          <m:r>
            <m:t>e</m:t>
          </m:r>
          <m:r>
            <m:t>a</m:t>
          </m:r>
          <m:r>
            <m:t>n</m:t>
          </m:r>
          <m:r>
            <m:t> </m:t>
          </m:r>
          <m:r>
            <m:t>i</m:t>
          </m:r>
          <m:r>
            <m:t>s</m:t>
          </m:r>
          <m:r>
            <m:t> </m:t>
          </m:r>
          <m:r>
            <m:t>d</m:t>
          </m:r>
          <m:r>
            <m:t>i</m:t>
          </m:r>
          <m:r>
            <m:t>f</m:t>
          </m:r>
          <m:r>
            <m:t>f</m:t>
          </m:r>
          <m:r>
            <m:t>e</m:t>
          </m:r>
          <m:r>
            <m:t>r</m:t>
          </m:r>
          <m:r>
            <m:t>e</m:t>
          </m:r>
          <m:r>
            <m:t>n</m:t>
          </m:r>
          <m:r>
            <m:t>t</m:t>
          </m:r>
        </m:oMath>
      </m:oMathPara>
    </w:p>
    <w:p>
      <w:pPr>
        <w:pStyle w:val="SourceCode"/>
      </w:pPr>
      <w:r>
        <w:rPr>
          <w:rStyle w:val="KeywordTok"/>
        </w:rPr>
        <w:t xml:space="preserve">source</w:t>
      </w:r>
      <w:r>
        <w:rPr>
          <w:rStyle w:val="NormalTok"/>
        </w:rPr>
        <w:t xml:space="preserve">(</w:t>
      </w:r>
      <w:r>
        <w:rPr>
          <w:rStyle w:val="StringTok"/>
        </w:rPr>
        <w:t xml:space="preserve">'anovaResampleFast.R'</w:t>
      </w:r>
      <w:r>
        <w:rPr>
          <w:rStyle w:val="NormalTok"/>
        </w:rPr>
        <w:t xml:space="preserve">)</w:t>
      </w:r>
      <w:r>
        <w:br w:type="textWrapping"/>
      </w:r>
      <w:r>
        <w:rPr>
          <w:rStyle w:val="KeywordTok"/>
        </w:rPr>
        <w:t xml:space="preserve">anovaResampleFast</w:t>
      </w:r>
      <w:r>
        <w:rPr>
          <w:rStyle w:val="NormalTok"/>
        </w:rPr>
        <w:t xml:space="preserve">(shields$Diameter,shields$Machine,</w:t>
      </w:r>
      <w:r>
        <w:rPr>
          <w:rStyle w:val="DataTypeTok"/>
        </w:rPr>
        <w:t xml:space="preserve">B=</w:t>
      </w:r>
      <w:r>
        <w:rPr>
          <w:rStyle w:val="DecValTok"/>
        </w:rPr>
        <w:t xml:space="preserve">10000</w:t>
      </w:r>
      <w:r>
        <w:rPr>
          <w:rStyle w:val="NormalTok"/>
        </w:rPr>
        <w:t xml:space="preserve">,</w:t>
      </w:r>
      <w:r>
        <w:rPr>
          <w:rStyle w:val="DataTypeTok"/>
        </w:rPr>
        <w:t xml:space="preserve">method=</w:t>
      </w:r>
      <w:r>
        <w:rPr>
          <w:rStyle w:val="DecValTok"/>
        </w:rPr>
        <w:t xml:space="preserve">2</w:t>
      </w:r>
      <w:r>
        <w:rPr>
          <w:rStyle w:val="NormalTok"/>
        </w:rPr>
        <w:t xml:space="preserve">,</w:t>
      </w:r>
      <w:r>
        <w:rPr>
          <w:rStyle w:val="DataTypeTok"/>
        </w:rPr>
        <w:t xml:space="preserve">var.equal=</w:t>
      </w:r>
      <w:r>
        <w:rPr>
          <w:rStyle w:val="NormalTok"/>
        </w:rPr>
        <w:t xml:space="preserve">F)</w:t>
      </w:r>
    </w:p>
    <w:p>
      <w:pPr>
        <w:pStyle w:val="SourceCode"/>
      </w:pPr>
      <w:r>
        <w:rPr>
          <w:rStyle w:val="VerbatimChar"/>
        </w:rPr>
        <w:t xml:space="preserve">## [1] "Some bootstrap estimates of the test statistic could not be computed"</w:t>
      </w:r>
      <w:r>
        <w:br w:type="textWrapping"/>
      </w:r>
      <w:r>
        <w:rPr>
          <w:rStyle w:val="VerbatimChar"/>
        </w:rPr>
        <w:t xml:space="preserve">## [1] "Effective number of bootstrap samples was  9975"</w:t>
      </w:r>
      <w:r>
        <w:br w:type="textWrapping"/>
      </w:r>
      <w:r>
        <w:rPr>
          <w:rStyle w:val="VerbatimChar"/>
        </w:rPr>
        <w:t xml:space="preserve">## [1] "Assuming unequal variances - using Welch corrected F"</w:t>
      </w:r>
      <w:r>
        <w:br w:type="textWrapping"/>
      </w:r>
      <w:r>
        <w:rPr>
          <w:rStyle w:val="VerbatimChar"/>
        </w:rPr>
        <w:t xml:space="preserve">## [1] "observed F:  3.97403265249524"</w:t>
      </w:r>
      <w:r>
        <w:br w:type="textWrapping"/>
      </w:r>
      <w:r>
        <w:rPr>
          <w:rStyle w:val="VerbatimChar"/>
        </w:rPr>
        <w:t xml:space="preserve">## [1] "observed p-value:  0.0609641818408098"</w:t>
      </w:r>
      <w:r>
        <w:br w:type="textWrapping"/>
      </w:r>
      <w:r>
        <w:rPr>
          <w:rStyle w:val="VerbatimChar"/>
        </w:rPr>
        <w:t xml:space="preserve">## [1] "resampled p-value:  0.338145363408521"</w:t>
      </w:r>
    </w:p>
    <w:p>
      <w:pPr>
        <w:pStyle w:val="SourceCode"/>
      </w:pPr>
      <w:r>
        <w:rPr>
          <w:rStyle w:val="VerbatimChar"/>
        </w:rPr>
        <w:t xml:space="preserve">## $f.obs</w:t>
      </w:r>
      <w:r>
        <w:br w:type="textWrapping"/>
      </w:r>
      <w:r>
        <w:rPr>
          <w:rStyle w:val="VerbatimChar"/>
        </w:rPr>
        <w:t xml:space="preserve">## [1] 3.974033</w:t>
      </w:r>
      <w:r>
        <w:br w:type="textWrapping"/>
      </w:r>
      <w:r>
        <w:rPr>
          <w:rStyle w:val="VerbatimChar"/>
        </w:rPr>
        <w:t xml:space="preserve">## </w:t>
      </w:r>
      <w:r>
        <w:br w:type="textWrapping"/>
      </w:r>
      <w:r>
        <w:rPr>
          <w:rStyle w:val="VerbatimChar"/>
        </w:rPr>
        <w:t xml:space="preserve">## $p.obs</w:t>
      </w:r>
      <w:r>
        <w:br w:type="textWrapping"/>
      </w:r>
      <w:r>
        <w:rPr>
          <w:rStyle w:val="VerbatimChar"/>
        </w:rPr>
        <w:t xml:space="preserve">## [1] 0.06096418</w:t>
      </w:r>
      <w:r>
        <w:br w:type="textWrapping"/>
      </w:r>
      <w:r>
        <w:rPr>
          <w:rStyle w:val="VerbatimChar"/>
        </w:rPr>
        <w:t xml:space="preserve">## </w:t>
      </w:r>
      <w:r>
        <w:br w:type="textWrapping"/>
      </w:r>
      <w:r>
        <w:rPr>
          <w:rStyle w:val="VerbatimChar"/>
        </w:rPr>
        <w:t xml:space="preserve">## $p.boot</w:t>
      </w:r>
      <w:r>
        <w:br w:type="textWrapping"/>
      </w:r>
      <w:r>
        <w:rPr>
          <w:rStyle w:val="VerbatimChar"/>
        </w:rPr>
        <w:t xml:space="preserve">## [1] 0.3381454</w:t>
      </w:r>
    </w:p>
    <w:p>
      <w:pPr>
        <w:pStyle w:val="Compact"/>
        <w:numPr>
          <w:numId w:val="1010"/>
          <w:ilvl w:val="0"/>
        </w:numPr>
      </w:pPr>
      <w:r>
        <w:t xml:space="preserve">At a</w:t>
      </w:r>
      <w:r>
        <w:t xml:space="preserve"> </w:t>
      </w:r>
      <m:oMath>
        <m:r>
          <m:t>α</m:t>
        </m:r>
        <m:r>
          <m:t>=</m:t>
        </m:r>
        <m:r>
          <m:t>0.05</m:t>
        </m:r>
      </m:oMath>
      <w:r>
        <w:t xml:space="preserve"> </w:t>
      </w:r>
      <w:r>
        <w:t xml:space="preserve">we cannot reject</w:t>
      </w:r>
      <w:r>
        <w:t xml:space="preserve"> </w:t>
      </w:r>
      <m:oMath>
        <m:sSub>
          <m:e>
            <m:r>
              <m:t>H</m:t>
            </m:r>
          </m:e>
          <m:sub>
            <m:r>
              <m:t>0</m:t>
            </m:r>
          </m:sub>
        </m:sSub>
      </m:oMath>
      <w:r>
        <w:t xml:space="preserve"> </w:t>
      </w:r>
      <w:r>
        <w:t xml:space="preserve">(</w:t>
      </w:r>
      <m:oMath>
        <m:r>
          <m:t>p</m:t>
        </m:r>
        <m:r>
          <m:t>−</m:t>
        </m:r>
        <m:r>
          <m:t>v</m:t>
        </m:r>
        <m:r>
          <m:t>a</m:t>
        </m:r>
        <m:r>
          <m:t>l</m:t>
        </m:r>
        <m:r>
          <m:t>u</m:t>
        </m:r>
        <m:r>
          <m:t>e</m:t>
        </m:r>
      </m:oMath>
      <w:r>
        <w:t xml:space="preserve"> </w:t>
      </w:r>
      <w:r>
        <w:t xml:space="preserve">= 0.3382). In conclusion we say that at the 0.05 level of significance there is not sufficient evidence to reject the claim that all three machines have the same mean diameter.</w:t>
      </w:r>
    </w:p>
    <w:p>
      <w:r>
        <w:pict>
          <v:rect style="width:0;height:1.5pt" o:hralign="center" o:hrstd="t" o:hr="t"/>
        </w:pict>
      </w:r>
    </w:p>
    <w:p>
      <w:pPr>
        <w:pStyle w:val="Heading3"/>
      </w:pPr>
      <w:bookmarkStart w:id="43" w:name="part-11"/>
      <w:bookmarkEnd w:id="43"/>
      <w:r>
        <w:t xml:space="preserve">Part 11</w:t>
      </w:r>
    </w:p>
    <w:p>
      <w:pPr>
        <w:pStyle w:val="FirstParagraph"/>
      </w:pPr>
      <w:r>
        <w:t xml:space="preserve">Which seems better and why, the bootstrap procedure with the pooled or unpooled residuals?</w:t>
      </w:r>
    </w:p>
    <w:p>
      <w:pPr>
        <w:pStyle w:val="Heading3"/>
      </w:pPr>
      <w:bookmarkStart w:id="44" w:name="answer-11-------------"/>
      <w:bookmarkEnd w:id="44"/>
      <w:r>
        <w:t xml:space="preserve">-|-|-|-|-|-|-|-|-|-|-|- Answer 11 -|-|-|-|-|-|-|-|-|-|-|-</w:t>
      </w:r>
    </w:p>
    <w:p>
      <w:pPr>
        <w:pStyle w:val="FirstParagraph"/>
      </w:pPr>
      <w:r>
        <w:t xml:space="preserve">Although our data sets have different shapes and scales, which is more condusive to the unpooled method, there are outliers in the data which can undermine this method. Because of this I would say that the pooled test is a better choice although it is not conducive to different shapes and scales.</w:t>
      </w:r>
    </w:p>
    <w:p>
      <w:r>
        <w:pict>
          <v:rect style="width:0;height:1.5pt" o:hralign="center" o:hrstd="t" o:hr="t"/>
        </w:pict>
      </w:r>
    </w:p>
    <w:p>
      <w:pPr>
        <w:pStyle w:val="Heading3"/>
      </w:pPr>
      <w:bookmarkStart w:id="45" w:name="part-12"/>
      <w:bookmarkEnd w:id="45"/>
      <w:r>
        <w:t xml:space="preserve">Part 12</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46" w:name="answer-12-------------"/>
      <w:bookmarkEnd w:id="46"/>
      <w:r>
        <w:t xml:space="preserve">-|-|-|-|-|-|-|-|-|-|-|- Answer 12 -|-|-|-|-|-|-|-|-|-|-|-</w:t>
      </w:r>
    </w:p>
    <w:p>
      <w:pPr>
        <w:pStyle w:val="FirstParagraph"/>
      </w:pPr>
      <w:r>
        <w:t xml:space="preserve">I would say no, there is at least one reason to not accept the results of the tests for each of the four tests run.</w:t>
      </w:r>
    </w:p>
    <w:p>
      <w:r>
        <w:pict>
          <v:rect style="width:0;height:1.5pt" o:hralign="center" o:hrstd="t" o:hr="t"/>
        </w:pict>
      </w:r>
    </w:p>
    <w:p>
      <w:pPr>
        <w:pStyle w:val="Heading3"/>
      </w:pPr>
      <w:bookmarkStart w:id="47" w:name="part-13"/>
      <w:bookmarkEnd w:id="47"/>
      <w:r>
        <w:t xml:space="preserve">Part 13</w:t>
      </w:r>
    </w:p>
    <w:p>
      <w:pPr>
        <w:pStyle w:val="FirstParagraph"/>
      </w:pPr>
      <w:r>
        <w:t xml:space="preserve">If you were responsible for conducting the statistical analysis here, what would you report to the engineer?</w:t>
      </w:r>
    </w:p>
    <w:p>
      <w:pPr>
        <w:pStyle w:val="Heading3"/>
      </w:pPr>
      <w:bookmarkStart w:id="48" w:name="answer-13-------------"/>
      <w:bookmarkEnd w:id="48"/>
      <w:r>
        <w:t xml:space="preserve">-|-|-|-|-|-|-|-|-|-|-|- Answer 13 -|-|-|-|-|-|-|-|-|-|-|-</w:t>
      </w:r>
    </w:p>
    <w:p>
      <w:pPr>
        <w:pStyle w:val="FirstParagraph"/>
      </w:pPr>
      <w:r>
        <w:t xml:space="preserve">I would report that the tests returned not conclusive and that more samples are needed from each team to be able to have a more conclusive result.</w:t>
      </w:r>
    </w:p>
    <w:p>
      <w:r>
        <w:pict>
          <v:rect style="width:0;height:1.5pt" o:hralign="center" o:hrstd="t" o:hr="t"/>
        </w:pict>
      </w:r>
    </w:p>
    <w:p>
      <w:pPr>
        <w:pStyle w:val="Heading3"/>
      </w:pPr>
      <w:bookmarkStart w:id="49" w:name="part-14"/>
      <w:bookmarkEnd w:id="49"/>
      <w:r>
        <w:t xml:space="preserve">Part 14</w:t>
      </w:r>
    </w:p>
    <w:p>
      <w:pPr>
        <w:pStyle w:val="FirstParagraph"/>
      </w:pPr>
      <w:r>
        <w:t xml:space="preserve">What impact do you think samples of sizes 5, 5, and 10 play here?</w:t>
      </w:r>
    </w:p>
    <w:p>
      <w:pPr>
        <w:pStyle w:val="Heading3"/>
      </w:pPr>
      <w:bookmarkStart w:id="50" w:name="answer-14-------------"/>
      <w:bookmarkEnd w:id="50"/>
      <w:r>
        <w:t xml:space="preserve">-|-|-|-|-|-|-|-|-|-|-|- Answer 14 -|-|-|-|-|-|-|-|-|-|-|-</w:t>
      </w:r>
    </w:p>
    <w:p>
      <w:pPr>
        <w:pStyle w:val="FirstParagraph"/>
      </w:pPr>
      <w:r>
        <w:t xml:space="preserve">Like stated before these sample sizes are too small for the tests that are being run. with more data points it may be possible to identify if the mean diameters are the same for all of the machines.</w:t>
      </w:r>
    </w:p>
    <w:p>
      <w:r>
        <w:pict>
          <v:rect style="width:0;height:1.5pt" o:hralign="center" o:hrstd="t" o:hr="t"/>
        </w:pict>
      </w:r>
    </w:p>
    <w:p>
      <w:pPr>
        <w:pStyle w:val="Heading3"/>
      </w:pPr>
      <w:bookmarkStart w:id="51" w:name="part-15"/>
      <w:bookmarkEnd w:id="51"/>
      <w:r>
        <w:t xml:space="preserve">Part 15</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52" w:name="answer-15-------------"/>
      <w:bookmarkEnd w:id="52"/>
      <w:r>
        <w:t xml:space="preserve">-|-|-|-|-|-|-|-|-|-|-|- Answer 15 -|-|-|-|-|-|-|-|-|-|-|-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w:t>
      </w:r>
      <w:r>
        <w:rPr>
          <w:rStyle w:val="NormalTok"/>
        </w:rPr>
        <w:t xml:space="preserve">) ) )</w:t>
      </w:r>
      <w:r>
        <w:br w:type="textWrapping"/>
      </w:r>
      <w:r>
        <w:rPr>
          <w:rStyle w:val="KeywordTok"/>
        </w:rPr>
        <w:t xml:space="preserve">kruskal.test</w:t>
      </w:r>
      <w:r>
        <w:rPr>
          <w:rStyle w:val="NormalTok"/>
        </w:rPr>
        <w:t xml:space="preserve">(x~groups)</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x by groups</w:t>
      </w:r>
      <w:r>
        <w:br w:type="textWrapping"/>
      </w:r>
      <w:r>
        <w:rPr>
          <w:rStyle w:val="VerbatimChar"/>
        </w:rPr>
        <w:t xml:space="preserve">## Kruskal-Wallis chi-squared = 0.84306, df = 2, p-value = 0.656</w:t>
      </w:r>
    </w:p>
    <w:p>
      <w:pPr>
        <w:pStyle w:val="FirstParagraph"/>
      </w:pPr>
      <w:r>
        <w:t xml:space="preserve">The groups of data do not follow the requirement of the Kruskal-Wallis test, it is required that the variances are the same.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8375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fe24ccd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5330659f"/>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HW Submission: ANOVA etc.</dc:title>
  <dc:creator>Spencer Swartz</dc:creator>
  <dcterms:created xsi:type="dcterms:W3CDTF">2017-03-01T01:42:37Z</dcterms:created>
  <dcterms:modified xsi:type="dcterms:W3CDTF">2017-03-01T01:42:37Z</dcterms:modified>
</cp:coreProperties>
</file>