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4C8" w:rsidRPr="008674C8" w:rsidRDefault="008674C8" w:rsidP="00620805">
      <w:pPr>
        <w:spacing w:after="100"/>
        <w:ind w:firstLine="720"/>
        <w:jc w:val="center"/>
        <w:rPr>
          <w:b/>
          <w:u w:val="single"/>
        </w:rPr>
      </w:pPr>
      <w:r w:rsidRPr="008674C8">
        <w:rPr>
          <w:b/>
          <w:u w:val="single"/>
        </w:rPr>
        <w:t>Analyzing The College Football Playoff Selections Based On Twitter Sentiment</w:t>
      </w:r>
    </w:p>
    <w:tbl>
      <w:tblPr>
        <w:tblStyle w:val="GridTable2"/>
        <w:tblpPr w:leftFromText="180" w:rightFromText="180" w:vertAnchor="text" w:horzAnchor="margin" w:tblpY="317"/>
        <w:tblW w:w="0" w:type="auto"/>
        <w:tblLayout w:type="fixed"/>
        <w:tblLook w:val="04A0" w:firstRow="1" w:lastRow="0" w:firstColumn="1" w:lastColumn="0" w:noHBand="0" w:noVBand="1"/>
        <w:tblCaption w:val="Table 1"/>
      </w:tblPr>
      <w:tblGrid>
        <w:gridCol w:w="630"/>
        <w:gridCol w:w="900"/>
        <w:gridCol w:w="1350"/>
      </w:tblGrid>
      <w:tr w:rsidR="00640DFF" w:rsidTr="00640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bottom w:val="nil"/>
            </w:tcBorders>
          </w:tcPr>
          <w:p w:rsidR="00640DFF" w:rsidRPr="008674C8" w:rsidRDefault="00640DFF" w:rsidP="00640DFF">
            <w:pPr>
              <w:spacing w:after="100"/>
              <w:rPr>
                <w:sz w:val="16"/>
                <w:szCs w:val="16"/>
              </w:rPr>
            </w:pPr>
          </w:p>
        </w:tc>
        <w:tc>
          <w:tcPr>
            <w:tcW w:w="900" w:type="dxa"/>
            <w:tcBorders>
              <w:bottom w:val="nil"/>
            </w:tcBorders>
          </w:tcPr>
          <w:p w:rsidR="00640DFF" w:rsidRPr="008674C8" w:rsidRDefault="00640DFF" w:rsidP="00640DFF">
            <w:pPr>
              <w:spacing w:after="100"/>
              <w:jc w:val="right"/>
              <w:cnfStyle w:val="100000000000" w:firstRow="1" w:lastRow="0" w:firstColumn="0" w:lastColumn="0" w:oddVBand="0" w:evenVBand="0" w:oddHBand="0" w:evenHBand="0" w:firstRowFirstColumn="0" w:firstRowLastColumn="0" w:lastRowFirstColumn="0" w:lastRowLastColumn="0"/>
              <w:rPr>
                <w:sz w:val="16"/>
                <w:szCs w:val="16"/>
              </w:rPr>
            </w:pPr>
            <w:r w:rsidRPr="008674C8">
              <w:rPr>
                <w:sz w:val="16"/>
                <w:szCs w:val="16"/>
              </w:rPr>
              <w:t>Table 1</w:t>
            </w:r>
          </w:p>
        </w:tc>
        <w:tc>
          <w:tcPr>
            <w:tcW w:w="1350" w:type="dxa"/>
            <w:tcBorders>
              <w:bottom w:val="nil"/>
            </w:tcBorders>
          </w:tcPr>
          <w:p w:rsidR="00640DFF" w:rsidRPr="008674C8" w:rsidRDefault="00640DFF" w:rsidP="00640DFF">
            <w:pPr>
              <w:spacing w:after="100"/>
              <w:cnfStyle w:val="100000000000" w:firstRow="1" w:lastRow="0" w:firstColumn="0" w:lastColumn="0" w:oddVBand="0" w:evenVBand="0" w:oddHBand="0" w:evenHBand="0" w:firstRowFirstColumn="0" w:firstRowLastColumn="0" w:lastRowFirstColumn="0" w:lastRowLastColumn="0"/>
              <w:rPr>
                <w:sz w:val="16"/>
                <w:szCs w:val="16"/>
              </w:rPr>
            </w:pPr>
          </w:p>
        </w:tc>
      </w:tr>
      <w:tr w:rsidR="00640DFF" w:rsidTr="00640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top w:val="nil"/>
              <w:bottom w:val="single" w:sz="4" w:space="0" w:color="auto"/>
              <w:right w:val="nil"/>
            </w:tcBorders>
            <w:shd w:val="clear" w:color="auto" w:fill="FFFFFF" w:themeFill="background1"/>
          </w:tcPr>
          <w:p w:rsidR="00640DFF" w:rsidRPr="008674C8" w:rsidRDefault="00640DFF" w:rsidP="00640DFF">
            <w:pPr>
              <w:spacing w:after="100"/>
              <w:rPr>
                <w:sz w:val="16"/>
                <w:szCs w:val="16"/>
              </w:rPr>
            </w:pPr>
            <w:r w:rsidRPr="008674C8">
              <w:rPr>
                <w:sz w:val="16"/>
                <w:szCs w:val="16"/>
              </w:rPr>
              <w:t>Rank</w:t>
            </w:r>
          </w:p>
        </w:tc>
        <w:tc>
          <w:tcPr>
            <w:tcW w:w="900" w:type="dxa"/>
            <w:tcBorders>
              <w:top w:val="nil"/>
              <w:left w:val="nil"/>
              <w:bottom w:val="single" w:sz="4" w:space="0" w:color="auto"/>
              <w:right w:val="nil"/>
            </w:tcBorders>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b/>
                <w:sz w:val="16"/>
                <w:szCs w:val="16"/>
              </w:rPr>
            </w:pPr>
            <w:r w:rsidRPr="008674C8">
              <w:rPr>
                <w:b/>
                <w:sz w:val="16"/>
                <w:szCs w:val="16"/>
              </w:rPr>
              <w:t>Team</w:t>
            </w:r>
          </w:p>
        </w:tc>
        <w:tc>
          <w:tcPr>
            <w:tcW w:w="1350" w:type="dxa"/>
            <w:tcBorders>
              <w:top w:val="nil"/>
              <w:left w:val="nil"/>
              <w:bottom w:val="single" w:sz="4" w:space="0" w:color="auto"/>
            </w:tcBorders>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b/>
                <w:sz w:val="16"/>
                <w:szCs w:val="16"/>
              </w:rPr>
            </w:pPr>
            <w:r w:rsidRPr="008674C8">
              <w:rPr>
                <w:b/>
                <w:sz w:val="16"/>
                <w:szCs w:val="16"/>
              </w:rPr>
              <w:t>Handle/Hashtag</w:t>
            </w:r>
          </w:p>
        </w:tc>
      </w:tr>
      <w:tr w:rsidR="00640DFF" w:rsidTr="00640DFF">
        <w:tc>
          <w:tcPr>
            <w:cnfStyle w:val="001000000000" w:firstRow="0" w:lastRow="0" w:firstColumn="1" w:lastColumn="0" w:oddVBand="0" w:evenVBand="0" w:oddHBand="0" w:evenHBand="0" w:firstRowFirstColumn="0" w:firstRowLastColumn="0" w:lastRowFirstColumn="0" w:lastRowLastColumn="0"/>
            <w:tcW w:w="630" w:type="dxa"/>
            <w:tcBorders>
              <w:top w:val="single" w:sz="4" w:space="0" w:color="auto"/>
            </w:tcBorders>
            <w:shd w:val="clear" w:color="auto" w:fill="A5A5A5" w:themeFill="accent3"/>
          </w:tcPr>
          <w:p w:rsidR="00640DFF" w:rsidRPr="008674C8" w:rsidRDefault="00640DFF" w:rsidP="00640DFF">
            <w:pPr>
              <w:spacing w:after="100"/>
              <w:rPr>
                <w:sz w:val="16"/>
                <w:szCs w:val="16"/>
              </w:rPr>
            </w:pPr>
            <w:r w:rsidRPr="008674C8">
              <w:rPr>
                <w:sz w:val="16"/>
                <w:szCs w:val="16"/>
              </w:rPr>
              <w:t>1</w:t>
            </w:r>
          </w:p>
        </w:tc>
        <w:tc>
          <w:tcPr>
            <w:tcW w:w="900" w:type="dxa"/>
            <w:tcBorders>
              <w:top w:val="single" w:sz="4" w:space="0" w:color="auto"/>
            </w:tcBorders>
            <w:shd w:val="clear" w:color="auto" w:fill="A5A5A5" w:themeFill="accent3"/>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Alabama</w:t>
            </w:r>
          </w:p>
        </w:tc>
        <w:tc>
          <w:tcPr>
            <w:tcW w:w="1350" w:type="dxa"/>
            <w:tcBorders>
              <w:top w:val="single" w:sz="4" w:space="0" w:color="auto"/>
            </w:tcBorders>
            <w:shd w:val="clear" w:color="auto" w:fill="A5A5A5" w:themeFill="accent3"/>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@AlabamaFTBL</w:t>
            </w:r>
          </w:p>
        </w:tc>
      </w:tr>
      <w:tr w:rsidR="00640DFF" w:rsidTr="00640D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FFFFFF" w:themeFill="background1"/>
          </w:tcPr>
          <w:p w:rsidR="00640DFF" w:rsidRPr="008674C8" w:rsidRDefault="00640DFF" w:rsidP="00640DFF">
            <w:pPr>
              <w:spacing w:after="100"/>
              <w:rPr>
                <w:sz w:val="16"/>
                <w:szCs w:val="16"/>
              </w:rPr>
            </w:pPr>
            <w:r w:rsidRPr="008674C8">
              <w:rPr>
                <w:sz w:val="16"/>
                <w:szCs w:val="16"/>
              </w:rPr>
              <w:t>2</w:t>
            </w:r>
          </w:p>
        </w:tc>
        <w:tc>
          <w:tcPr>
            <w:tcW w:w="900" w:type="dxa"/>
            <w:vMerge w:val="restart"/>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Clemson</w:t>
            </w:r>
          </w:p>
        </w:tc>
        <w:tc>
          <w:tcPr>
            <w:tcW w:w="1350" w:type="dxa"/>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@ClemsonFB</w:t>
            </w:r>
          </w:p>
        </w:tc>
      </w:tr>
      <w:tr w:rsidR="00640DFF" w:rsidTr="00640DFF">
        <w:trPr>
          <w:trHeight w:val="135"/>
        </w:trPr>
        <w:tc>
          <w:tcPr>
            <w:cnfStyle w:val="001000000000" w:firstRow="0" w:lastRow="0" w:firstColumn="1" w:lastColumn="0" w:oddVBand="0" w:evenVBand="0" w:oddHBand="0" w:evenHBand="0" w:firstRowFirstColumn="0" w:firstRowLastColumn="0" w:lastRowFirstColumn="0" w:lastRowLastColumn="0"/>
            <w:tcW w:w="630" w:type="dxa"/>
            <w:vMerge/>
            <w:shd w:val="clear" w:color="auto" w:fill="FFFFFF" w:themeFill="background1"/>
          </w:tcPr>
          <w:p w:rsidR="00640DFF" w:rsidRPr="008674C8" w:rsidRDefault="00640DFF" w:rsidP="00640DFF">
            <w:pPr>
              <w:spacing w:after="100"/>
              <w:rPr>
                <w:sz w:val="16"/>
                <w:szCs w:val="16"/>
              </w:rPr>
            </w:pPr>
          </w:p>
        </w:tc>
        <w:tc>
          <w:tcPr>
            <w:tcW w:w="900" w:type="dxa"/>
            <w:vMerge/>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p>
        </w:tc>
        <w:tc>
          <w:tcPr>
            <w:tcW w:w="1350" w:type="dxa"/>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#ALLIN</w:t>
            </w:r>
          </w:p>
        </w:tc>
      </w:tr>
      <w:tr w:rsidR="00640DFF" w:rsidTr="00640D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A5A5A5" w:themeFill="accent3"/>
          </w:tcPr>
          <w:p w:rsidR="00640DFF" w:rsidRPr="008674C8" w:rsidRDefault="00640DFF" w:rsidP="00640DFF">
            <w:pPr>
              <w:spacing w:after="100"/>
              <w:rPr>
                <w:sz w:val="16"/>
                <w:szCs w:val="16"/>
              </w:rPr>
            </w:pPr>
            <w:r w:rsidRPr="008674C8">
              <w:rPr>
                <w:sz w:val="16"/>
                <w:szCs w:val="16"/>
              </w:rPr>
              <w:t>3</w:t>
            </w:r>
          </w:p>
        </w:tc>
        <w:tc>
          <w:tcPr>
            <w:tcW w:w="900" w:type="dxa"/>
            <w:vMerge w:val="restart"/>
            <w:shd w:val="clear" w:color="auto" w:fill="A5A5A5" w:themeFill="accent3"/>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Ohio State</w:t>
            </w:r>
          </w:p>
        </w:tc>
        <w:tc>
          <w:tcPr>
            <w:tcW w:w="1350" w:type="dxa"/>
            <w:shd w:val="clear" w:color="auto" w:fill="A5A5A5" w:themeFill="accent3"/>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@OhioStateFB</w:t>
            </w:r>
          </w:p>
        </w:tc>
      </w:tr>
      <w:tr w:rsidR="00640DFF" w:rsidTr="00640DFF">
        <w:trPr>
          <w:trHeight w:val="135"/>
        </w:trPr>
        <w:tc>
          <w:tcPr>
            <w:cnfStyle w:val="001000000000" w:firstRow="0" w:lastRow="0" w:firstColumn="1" w:lastColumn="0" w:oddVBand="0" w:evenVBand="0" w:oddHBand="0" w:evenHBand="0" w:firstRowFirstColumn="0" w:firstRowLastColumn="0" w:lastRowFirstColumn="0" w:lastRowLastColumn="0"/>
            <w:tcW w:w="630" w:type="dxa"/>
            <w:vMerge/>
            <w:shd w:val="clear" w:color="auto" w:fill="A5A5A5" w:themeFill="accent3"/>
          </w:tcPr>
          <w:p w:rsidR="00640DFF" w:rsidRPr="008674C8" w:rsidRDefault="00640DFF" w:rsidP="00640DFF">
            <w:pPr>
              <w:spacing w:after="100"/>
              <w:rPr>
                <w:sz w:val="16"/>
                <w:szCs w:val="16"/>
              </w:rPr>
            </w:pPr>
          </w:p>
        </w:tc>
        <w:tc>
          <w:tcPr>
            <w:tcW w:w="900" w:type="dxa"/>
            <w:vMerge/>
            <w:shd w:val="clear" w:color="auto" w:fill="A5A5A5" w:themeFill="accent3"/>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p>
        </w:tc>
        <w:tc>
          <w:tcPr>
            <w:tcW w:w="1350" w:type="dxa"/>
            <w:shd w:val="clear" w:color="auto" w:fill="A5A5A5" w:themeFill="accent3"/>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#GoBucks</w:t>
            </w:r>
          </w:p>
        </w:tc>
      </w:tr>
      <w:tr w:rsidR="00640DFF" w:rsidTr="00640D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FFFFFF" w:themeFill="background1"/>
          </w:tcPr>
          <w:p w:rsidR="00640DFF" w:rsidRPr="008674C8" w:rsidRDefault="00640DFF" w:rsidP="00640DFF">
            <w:pPr>
              <w:spacing w:after="100"/>
              <w:rPr>
                <w:sz w:val="16"/>
                <w:szCs w:val="16"/>
              </w:rPr>
            </w:pPr>
            <w:r w:rsidRPr="008674C8">
              <w:rPr>
                <w:sz w:val="16"/>
                <w:szCs w:val="16"/>
              </w:rPr>
              <w:t>4</w:t>
            </w:r>
          </w:p>
        </w:tc>
        <w:tc>
          <w:tcPr>
            <w:tcW w:w="900" w:type="dxa"/>
            <w:vMerge w:val="restart"/>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Washington</w:t>
            </w:r>
          </w:p>
        </w:tc>
        <w:tc>
          <w:tcPr>
            <w:tcW w:w="1350" w:type="dxa"/>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@UW_Football</w:t>
            </w:r>
          </w:p>
        </w:tc>
      </w:tr>
      <w:tr w:rsidR="00640DFF" w:rsidTr="00640DFF">
        <w:trPr>
          <w:trHeight w:val="135"/>
        </w:trPr>
        <w:tc>
          <w:tcPr>
            <w:cnfStyle w:val="001000000000" w:firstRow="0" w:lastRow="0" w:firstColumn="1" w:lastColumn="0" w:oddVBand="0" w:evenVBand="0" w:oddHBand="0" w:evenHBand="0" w:firstRowFirstColumn="0" w:firstRowLastColumn="0" w:lastRowFirstColumn="0" w:lastRowLastColumn="0"/>
            <w:tcW w:w="630" w:type="dxa"/>
            <w:vMerge/>
            <w:shd w:val="clear" w:color="auto" w:fill="FFFFFF" w:themeFill="background1"/>
          </w:tcPr>
          <w:p w:rsidR="00640DFF" w:rsidRPr="008674C8" w:rsidRDefault="00640DFF" w:rsidP="00640DFF">
            <w:pPr>
              <w:spacing w:after="100"/>
              <w:rPr>
                <w:sz w:val="16"/>
                <w:szCs w:val="16"/>
              </w:rPr>
            </w:pPr>
          </w:p>
        </w:tc>
        <w:tc>
          <w:tcPr>
            <w:tcW w:w="900" w:type="dxa"/>
            <w:vMerge/>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p>
        </w:tc>
        <w:tc>
          <w:tcPr>
            <w:tcW w:w="1350" w:type="dxa"/>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#PurpleReign</w:t>
            </w:r>
          </w:p>
        </w:tc>
      </w:tr>
      <w:tr w:rsidR="00640DFF" w:rsidTr="00640D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A5A5A5" w:themeFill="accent3"/>
          </w:tcPr>
          <w:p w:rsidR="00640DFF" w:rsidRPr="008674C8" w:rsidRDefault="00640DFF" w:rsidP="00640DFF">
            <w:pPr>
              <w:spacing w:after="100"/>
              <w:rPr>
                <w:sz w:val="16"/>
                <w:szCs w:val="16"/>
              </w:rPr>
            </w:pPr>
            <w:r w:rsidRPr="008674C8">
              <w:rPr>
                <w:sz w:val="16"/>
                <w:szCs w:val="16"/>
              </w:rPr>
              <w:t>5</w:t>
            </w:r>
          </w:p>
        </w:tc>
        <w:tc>
          <w:tcPr>
            <w:tcW w:w="900" w:type="dxa"/>
            <w:vMerge w:val="restart"/>
            <w:shd w:val="clear" w:color="auto" w:fill="A5A5A5" w:themeFill="accent3"/>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Penn State</w:t>
            </w:r>
          </w:p>
        </w:tc>
        <w:tc>
          <w:tcPr>
            <w:tcW w:w="1350" w:type="dxa"/>
            <w:shd w:val="clear" w:color="auto" w:fill="A5A5A5" w:themeFill="accent3"/>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@PennStateFball</w:t>
            </w:r>
          </w:p>
        </w:tc>
      </w:tr>
      <w:tr w:rsidR="00640DFF" w:rsidTr="00640DFF">
        <w:trPr>
          <w:trHeight w:val="135"/>
        </w:trPr>
        <w:tc>
          <w:tcPr>
            <w:cnfStyle w:val="001000000000" w:firstRow="0" w:lastRow="0" w:firstColumn="1" w:lastColumn="0" w:oddVBand="0" w:evenVBand="0" w:oddHBand="0" w:evenHBand="0" w:firstRowFirstColumn="0" w:firstRowLastColumn="0" w:lastRowFirstColumn="0" w:lastRowLastColumn="0"/>
            <w:tcW w:w="630" w:type="dxa"/>
            <w:vMerge/>
            <w:shd w:val="clear" w:color="auto" w:fill="A5A5A5" w:themeFill="accent3"/>
          </w:tcPr>
          <w:p w:rsidR="00640DFF" w:rsidRPr="008674C8" w:rsidRDefault="00640DFF" w:rsidP="00640DFF">
            <w:pPr>
              <w:spacing w:after="100"/>
              <w:rPr>
                <w:sz w:val="16"/>
                <w:szCs w:val="16"/>
              </w:rPr>
            </w:pPr>
          </w:p>
        </w:tc>
        <w:tc>
          <w:tcPr>
            <w:tcW w:w="900" w:type="dxa"/>
            <w:vMerge/>
            <w:shd w:val="clear" w:color="auto" w:fill="A5A5A5" w:themeFill="accent3"/>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p>
        </w:tc>
        <w:tc>
          <w:tcPr>
            <w:tcW w:w="1350" w:type="dxa"/>
            <w:shd w:val="clear" w:color="auto" w:fill="A5A5A5" w:themeFill="accent3"/>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#PSUnrivaled</w:t>
            </w:r>
          </w:p>
        </w:tc>
      </w:tr>
      <w:tr w:rsidR="00640DFF" w:rsidTr="00640D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FFFFFF" w:themeFill="background1"/>
          </w:tcPr>
          <w:p w:rsidR="00640DFF" w:rsidRPr="008674C8" w:rsidRDefault="00640DFF" w:rsidP="00640DFF">
            <w:pPr>
              <w:spacing w:after="100"/>
              <w:rPr>
                <w:sz w:val="16"/>
                <w:szCs w:val="16"/>
              </w:rPr>
            </w:pPr>
            <w:r w:rsidRPr="008674C8">
              <w:rPr>
                <w:sz w:val="16"/>
                <w:szCs w:val="16"/>
              </w:rPr>
              <w:t>6</w:t>
            </w:r>
          </w:p>
        </w:tc>
        <w:tc>
          <w:tcPr>
            <w:tcW w:w="900" w:type="dxa"/>
            <w:vMerge w:val="restart"/>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Michigan</w:t>
            </w:r>
          </w:p>
        </w:tc>
        <w:tc>
          <w:tcPr>
            <w:tcW w:w="1350" w:type="dxa"/>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@UMichFootball</w:t>
            </w:r>
          </w:p>
        </w:tc>
      </w:tr>
      <w:tr w:rsidR="00640DFF" w:rsidTr="00640DFF">
        <w:trPr>
          <w:trHeight w:val="135"/>
        </w:trPr>
        <w:tc>
          <w:tcPr>
            <w:cnfStyle w:val="001000000000" w:firstRow="0" w:lastRow="0" w:firstColumn="1" w:lastColumn="0" w:oddVBand="0" w:evenVBand="0" w:oddHBand="0" w:evenHBand="0" w:firstRowFirstColumn="0" w:firstRowLastColumn="0" w:lastRowFirstColumn="0" w:lastRowLastColumn="0"/>
            <w:tcW w:w="630" w:type="dxa"/>
            <w:vMerge/>
            <w:shd w:val="clear" w:color="auto" w:fill="FFFFFF" w:themeFill="background1"/>
          </w:tcPr>
          <w:p w:rsidR="00640DFF" w:rsidRPr="008674C8" w:rsidRDefault="00640DFF" w:rsidP="00640DFF">
            <w:pPr>
              <w:spacing w:after="100"/>
              <w:rPr>
                <w:sz w:val="16"/>
                <w:szCs w:val="16"/>
              </w:rPr>
            </w:pPr>
          </w:p>
        </w:tc>
        <w:tc>
          <w:tcPr>
            <w:tcW w:w="900" w:type="dxa"/>
            <w:vMerge/>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p>
        </w:tc>
        <w:tc>
          <w:tcPr>
            <w:tcW w:w="1350" w:type="dxa"/>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#GoBlue</w:t>
            </w:r>
          </w:p>
        </w:tc>
      </w:tr>
      <w:tr w:rsidR="00640DFF" w:rsidTr="00640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A5A5A5" w:themeFill="accent3"/>
          </w:tcPr>
          <w:p w:rsidR="00640DFF" w:rsidRPr="008674C8" w:rsidRDefault="00640DFF" w:rsidP="00640DFF">
            <w:pPr>
              <w:spacing w:after="100"/>
              <w:rPr>
                <w:sz w:val="16"/>
                <w:szCs w:val="16"/>
              </w:rPr>
            </w:pPr>
            <w:r w:rsidRPr="008674C8">
              <w:rPr>
                <w:sz w:val="16"/>
                <w:szCs w:val="16"/>
              </w:rPr>
              <w:t>7</w:t>
            </w:r>
          </w:p>
        </w:tc>
        <w:tc>
          <w:tcPr>
            <w:tcW w:w="900" w:type="dxa"/>
            <w:shd w:val="clear" w:color="auto" w:fill="A5A5A5" w:themeFill="accent3"/>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Oklahoma</w:t>
            </w:r>
          </w:p>
        </w:tc>
        <w:tc>
          <w:tcPr>
            <w:tcW w:w="1350" w:type="dxa"/>
            <w:shd w:val="clear" w:color="auto" w:fill="A5A5A5" w:themeFill="accent3"/>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@OU_Football</w:t>
            </w:r>
          </w:p>
        </w:tc>
      </w:tr>
      <w:tr w:rsidR="00640DFF" w:rsidTr="00640DFF">
        <w:trPr>
          <w:trHeight w:val="135"/>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FFFFFF" w:themeFill="background1"/>
          </w:tcPr>
          <w:p w:rsidR="00640DFF" w:rsidRPr="008674C8" w:rsidRDefault="00640DFF" w:rsidP="00640DFF">
            <w:pPr>
              <w:spacing w:after="100"/>
              <w:rPr>
                <w:sz w:val="16"/>
                <w:szCs w:val="16"/>
              </w:rPr>
            </w:pPr>
            <w:r w:rsidRPr="008674C8">
              <w:rPr>
                <w:sz w:val="16"/>
                <w:szCs w:val="16"/>
              </w:rPr>
              <w:t>8</w:t>
            </w:r>
          </w:p>
        </w:tc>
        <w:tc>
          <w:tcPr>
            <w:tcW w:w="900" w:type="dxa"/>
            <w:vMerge w:val="restart"/>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Wisconsin</w:t>
            </w:r>
          </w:p>
        </w:tc>
        <w:tc>
          <w:tcPr>
            <w:tcW w:w="1350" w:type="dxa"/>
            <w:shd w:val="clear" w:color="auto" w:fill="FFFFFF" w:themeFill="background1"/>
          </w:tcPr>
          <w:p w:rsidR="00640DFF" w:rsidRPr="008674C8" w:rsidRDefault="00640DFF" w:rsidP="00640DFF">
            <w:pPr>
              <w:spacing w:after="100"/>
              <w:cnfStyle w:val="000000000000" w:firstRow="0" w:lastRow="0" w:firstColumn="0" w:lastColumn="0" w:oddVBand="0" w:evenVBand="0" w:oddHBand="0" w:evenHBand="0" w:firstRowFirstColumn="0" w:firstRowLastColumn="0" w:lastRowFirstColumn="0" w:lastRowLastColumn="0"/>
              <w:rPr>
                <w:sz w:val="16"/>
                <w:szCs w:val="16"/>
              </w:rPr>
            </w:pPr>
            <w:r w:rsidRPr="008674C8">
              <w:rPr>
                <w:sz w:val="16"/>
                <w:szCs w:val="16"/>
              </w:rPr>
              <w:t>@BadgerFootball</w:t>
            </w:r>
          </w:p>
        </w:tc>
      </w:tr>
      <w:tr w:rsidR="00640DFF" w:rsidTr="00640D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630" w:type="dxa"/>
            <w:vMerge/>
            <w:shd w:val="clear" w:color="auto" w:fill="FFFFFF" w:themeFill="background1"/>
          </w:tcPr>
          <w:p w:rsidR="00640DFF" w:rsidRPr="008674C8" w:rsidRDefault="00640DFF" w:rsidP="00640DFF">
            <w:pPr>
              <w:spacing w:after="100"/>
              <w:rPr>
                <w:sz w:val="16"/>
                <w:szCs w:val="16"/>
              </w:rPr>
            </w:pPr>
          </w:p>
        </w:tc>
        <w:tc>
          <w:tcPr>
            <w:tcW w:w="900" w:type="dxa"/>
            <w:vMerge/>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shd w:val="clear" w:color="auto" w:fill="FFFFFF" w:themeFill="background1"/>
          </w:tcPr>
          <w:p w:rsidR="00640DFF" w:rsidRPr="008674C8" w:rsidRDefault="00640DFF" w:rsidP="00640DFF">
            <w:pPr>
              <w:spacing w:after="100"/>
              <w:cnfStyle w:val="000000100000" w:firstRow="0" w:lastRow="0" w:firstColumn="0" w:lastColumn="0" w:oddVBand="0" w:evenVBand="0" w:oddHBand="1" w:evenHBand="0" w:firstRowFirstColumn="0" w:firstRowLastColumn="0" w:lastRowFirstColumn="0" w:lastRowLastColumn="0"/>
              <w:rPr>
                <w:sz w:val="16"/>
                <w:szCs w:val="16"/>
              </w:rPr>
            </w:pPr>
            <w:r w:rsidRPr="008674C8">
              <w:rPr>
                <w:sz w:val="16"/>
                <w:szCs w:val="16"/>
              </w:rPr>
              <w:t>#OnWisconsin</w:t>
            </w:r>
          </w:p>
        </w:tc>
      </w:tr>
    </w:tbl>
    <w:p w:rsidR="00AB0E81" w:rsidRPr="008674C8" w:rsidRDefault="00AB0E81" w:rsidP="00620805">
      <w:pPr>
        <w:spacing w:after="100"/>
        <w:ind w:firstLine="720"/>
        <w:rPr>
          <w:sz w:val="20"/>
          <w:szCs w:val="20"/>
        </w:rPr>
      </w:pPr>
      <w:r w:rsidRPr="008674C8">
        <w:rPr>
          <w:sz w:val="20"/>
          <w:szCs w:val="20"/>
        </w:rPr>
        <w:t xml:space="preserve">On December 4 the College Football Playoff Committee met for the last time during the 2016 football season. On that day they announced that the four teams that would be vying for chance at the title would be; Alabama, Clemson, Ohio State, and Washington. These four teams were ranked 1-4 respectively. But the question is… </w:t>
      </w:r>
      <w:r w:rsidRPr="008674C8">
        <w:rPr>
          <w:i/>
          <w:sz w:val="20"/>
          <w:szCs w:val="20"/>
        </w:rPr>
        <w:t>Did the Committee get it right?</w:t>
      </w:r>
      <w:r w:rsidRPr="008674C8">
        <w:rPr>
          <w:sz w:val="20"/>
          <w:szCs w:val="20"/>
        </w:rPr>
        <w:t xml:space="preserve"> In this analysis I will try to either confirm or deny the committees picks based on the sentiment of tweets related to these teams in the following couple of days after the announcement. This analysis could be helpful to the Committee as well as sports enthusiasts for years to come to either increase or decrease the validity of the system that is now in its 3</w:t>
      </w:r>
      <w:r w:rsidRPr="008674C8">
        <w:rPr>
          <w:sz w:val="20"/>
          <w:szCs w:val="20"/>
          <w:vertAlign w:val="superscript"/>
        </w:rPr>
        <w:t>rd</w:t>
      </w:r>
      <w:r w:rsidRPr="008674C8">
        <w:rPr>
          <w:sz w:val="20"/>
          <w:szCs w:val="20"/>
        </w:rPr>
        <w:t xml:space="preserve"> year.</w:t>
      </w:r>
    </w:p>
    <w:p w:rsidR="00AB0E81" w:rsidRPr="008674C8" w:rsidRDefault="00AB0E81" w:rsidP="00620805">
      <w:pPr>
        <w:spacing w:after="100"/>
        <w:ind w:firstLine="720"/>
        <w:rPr>
          <w:sz w:val="20"/>
          <w:szCs w:val="20"/>
        </w:rPr>
      </w:pPr>
      <w:r w:rsidRPr="008674C8">
        <w:rPr>
          <w:sz w:val="20"/>
          <w:szCs w:val="20"/>
        </w:rPr>
        <w:t>Beyond the top four teams I also gathered tweets related to the teams ranked 4-8. To gather the data, I used the twitter REST API a couple of days after the announcement and searched for tweets that contained either the teams twitter handle or the hash tag that was identified within their descriptions (if one was identified), like #ALLIN for Clemson. You can see a list of all the terms and teams that were searched for in table 1. The API search returned about 5000 tweets for each of the search terms. Once all of the tweets were in a tabular form the value for sentiment was derived using NLTK’s VADER algorithm, which is a program that reads in the text and gives its best</w:t>
      </w:r>
      <w:bookmarkStart w:id="0" w:name="_GoBack"/>
      <w:bookmarkEnd w:id="0"/>
      <w:r w:rsidRPr="008674C8">
        <w:rPr>
          <w:sz w:val="20"/>
          <w:szCs w:val="20"/>
        </w:rPr>
        <w:t xml:space="preserve"> judgment if the tweet was positive, neutral, or negative. </w:t>
      </w:r>
    </w:p>
    <w:tbl>
      <w:tblPr>
        <w:tblpPr w:leftFromText="180" w:rightFromText="180" w:vertAnchor="text" w:horzAnchor="margin" w:tblpY="1350"/>
        <w:tblW w:w="2703" w:type="dxa"/>
        <w:tblLook w:val="04A0" w:firstRow="1" w:lastRow="0" w:firstColumn="1" w:lastColumn="0" w:noHBand="0" w:noVBand="1"/>
      </w:tblPr>
      <w:tblGrid>
        <w:gridCol w:w="1019"/>
        <w:gridCol w:w="842"/>
        <w:gridCol w:w="842"/>
      </w:tblGrid>
      <w:tr w:rsidR="008674C8" w:rsidRPr="008674C8" w:rsidTr="00640DFF">
        <w:trPr>
          <w:trHeight w:val="315"/>
        </w:trPr>
        <w:tc>
          <w:tcPr>
            <w:tcW w:w="1019" w:type="dxa"/>
            <w:shd w:val="clear" w:color="auto" w:fill="FFFFFF" w:themeFill="background1"/>
            <w:vAlign w:val="center"/>
          </w:tcPr>
          <w:p w:rsidR="008674C8" w:rsidRPr="008674C8" w:rsidRDefault="008674C8" w:rsidP="00640DFF">
            <w:pPr>
              <w:spacing w:after="100" w:line="240" w:lineRule="auto"/>
              <w:rPr>
                <w:rFonts w:ascii="Calibri" w:eastAsia="Times New Roman" w:hAnsi="Calibri" w:cs="Times New Roman"/>
                <w:b/>
                <w:color w:val="000000"/>
                <w:sz w:val="16"/>
                <w:szCs w:val="16"/>
              </w:rPr>
            </w:pPr>
          </w:p>
        </w:tc>
        <w:tc>
          <w:tcPr>
            <w:tcW w:w="1684" w:type="dxa"/>
            <w:gridSpan w:val="2"/>
            <w:shd w:val="clear" w:color="auto" w:fill="FFFFFF" w:themeFill="background1"/>
            <w:vAlign w:val="center"/>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Table 2</w:t>
            </w:r>
          </w:p>
        </w:tc>
      </w:tr>
      <w:tr w:rsidR="008674C8" w:rsidRPr="008674C8" w:rsidTr="00640DFF">
        <w:trPr>
          <w:trHeight w:val="315"/>
        </w:trPr>
        <w:tc>
          <w:tcPr>
            <w:tcW w:w="1019" w:type="dxa"/>
            <w:vMerge w:val="restart"/>
            <w:tcBorders>
              <w:left w:val="single" w:sz="8" w:space="0" w:color="auto"/>
              <w:bottom w:val="single" w:sz="8" w:space="0" w:color="000000"/>
              <w:right w:val="single" w:sz="4"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Team</w:t>
            </w:r>
          </w:p>
        </w:tc>
        <w:tc>
          <w:tcPr>
            <w:tcW w:w="1684" w:type="dxa"/>
            <w:gridSpan w:val="2"/>
            <w:tcBorders>
              <w:left w:val="single" w:sz="4" w:space="0" w:color="auto"/>
              <w:bottom w:val="single" w:sz="4" w:space="0" w:color="auto"/>
              <w:right w:val="single" w:sz="4" w:space="0" w:color="auto"/>
            </w:tcBorders>
            <w:shd w:val="clear" w:color="auto" w:fill="auto"/>
            <w:vAlign w:val="center"/>
            <w:hideMark/>
          </w:tcPr>
          <w:p w:rsidR="008674C8" w:rsidRPr="008674C8" w:rsidRDefault="008674C8" w:rsidP="00640DFF">
            <w:pPr>
              <w:spacing w:after="100" w:line="240" w:lineRule="auto"/>
              <w:jc w:val="center"/>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Avg. Sentiment</w:t>
            </w:r>
          </w:p>
        </w:tc>
      </w:tr>
      <w:tr w:rsidR="008674C8" w:rsidRPr="008674C8" w:rsidTr="00640DFF">
        <w:trPr>
          <w:trHeight w:val="232"/>
        </w:trPr>
        <w:tc>
          <w:tcPr>
            <w:tcW w:w="1019" w:type="dxa"/>
            <w:vMerge/>
            <w:tcBorders>
              <w:top w:val="single" w:sz="8" w:space="0" w:color="000000"/>
              <w:left w:val="single" w:sz="8" w:space="0" w:color="auto"/>
              <w:bottom w:val="single" w:sz="8" w:space="0" w:color="000000"/>
              <w:right w:val="single" w:sz="4" w:space="0" w:color="auto"/>
            </w:tcBorders>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p>
        </w:tc>
        <w:tc>
          <w:tcPr>
            <w:tcW w:w="842" w:type="dxa"/>
            <w:tcBorders>
              <w:top w:val="single" w:sz="4" w:space="0" w:color="auto"/>
              <w:left w:val="single" w:sz="4"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jc w:val="center"/>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 xml:space="preserve">With </w:t>
            </w:r>
            <w:r w:rsidRPr="008674C8">
              <w:rPr>
                <w:rFonts w:ascii="Calibri" w:eastAsia="Times New Roman" w:hAnsi="Calibri" w:cs="Times New Roman"/>
                <w:b/>
                <w:color w:val="000000"/>
                <w:sz w:val="16"/>
                <w:szCs w:val="16"/>
              </w:rPr>
              <w:t>Retweets</w:t>
            </w:r>
          </w:p>
        </w:tc>
        <w:tc>
          <w:tcPr>
            <w:tcW w:w="842" w:type="dxa"/>
            <w:tcBorders>
              <w:top w:val="single" w:sz="4" w:space="0" w:color="auto"/>
              <w:left w:val="nil"/>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jc w:val="center"/>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With</w:t>
            </w:r>
            <w:r w:rsidRPr="008674C8">
              <w:rPr>
                <w:rFonts w:ascii="Calibri" w:eastAsia="Times New Roman" w:hAnsi="Calibri" w:cs="Times New Roman"/>
                <w:b/>
                <w:color w:val="000000"/>
                <w:sz w:val="16"/>
                <w:szCs w:val="16"/>
              </w:rPr>
              <w:t>o</w:t>
            </w:r>
            <w:r w:rsidRPr="008674C8">
              <w:rPr>
                <w:rFonts w:ascii="Calibri" w:eastAsia="Times New Roman" w:hAnsi="Calibri" w:cs="Times New Roman"/>
                <w:b/>
                <w:color w:val="000000"/>
                <w:sz w:val="16"/>
                <w:szCs w:val="16"/>
              </w:rPr>
              <w:t>ut</w:t>
            </w:r>
            <w:r w:rsidRPr="008674C8">
              <w:rPr>
                <w:rFonts w:ascii="Calibri" w:eastAsia="Times New Roman" w:hAnsi="Calibri" w:cs="Times New Roman"/>
                <w:b/>
                <w:color w:val="000000"/>
                <w:sz w:val="16"/>
                <w:szCs w:val="16"/>
              </w:rPr>
              <w:t xml:space="preserve"> Retweets</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Alabama</w:t>
            </w:r>
          </w:p>
        </w:tc>
        <w:tc>
          <w:tcPr>
            <w:tcW w:w="842" w:type="dxa"/>
            <w:tcBorders>
              <w:top w:val="nil"/>
              <w:left w:val="nil"/>
              <w:bottom w:val="single" w:sz="8" w:space="0" w:color="auto"/>
              <w:right w:val="single" w:sz="8" w:space="0" w:color="auto"/>
            </w:tcBorders>
            <w:shd w:val="clear" w:color="000000" w:fill="63BE7B"/>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0.5</w:t>
            </w:r>
            <w:r w:rsidRPr="008674C8">
              <w:rPr>
                <w:rFonts w:ascii="Calibri" w:eastAsia="Times New Roman" w:hAnsi="Calibri" w:cs="Times New Roman"/>
                <w:color w:val="000000"/>
                <w:sz w:val="16"/>
                <w:szCs w:val="16"/>
              </w:rPr>
              <w:t>0</w:t>
            </w:r>
          </w:p>
        </w:tc>
        <w:tc>
          <w:tcPr>
            <w:tcW w:w="842" w:type="dxa"/>
            <w:tcBorders>
              <w:top w:val="nil"/>
              <w:left w:val="nil"/>
              <w:bottom w:val="single" w:sz="8" w:space="0" w:color="auto"/>
              <w:right w:val="single" w:sz="8" w:space="0" w:color="auto"/>
            </w:tcBorders>
            <w:shd w:val="clear" w:color="000000" w:fill="7EC993"/>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0.18</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Clemson</w:t>
            </w:r>
          </w:p>
        </w:tc>
        <w:tc>
          <w:tcPr>
            <w:tcW w:w="842" w:type="dxa"/>
            <w:tcBorders>
              <w:top w:val="nil"/>
              <w:left w:val="nil"/>
              <w:bottom w:val="single" w:sz="8" w:space="0" w:color="auto"/>
              <w:right w:val="single" w:sz="8" w:space="0" w:color="auto"/>
            </w:tcBorders>
            <w:shd w:val="clear" w:color="000000" w:fill="FCFCFF"/>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0.11</w:t>
            </w:r>
          </w:p>
        </w:tc>
        <w:tc>
          <w:tcPr>
            <w:tcW w:w="842" w:type="dxa"/>
            <w:tcBorders>
              <w:top w:val="nil"/>
              <w:left w:val="nil"/>
              <w:bottom w:val="single" w:sz="8" w:space="0" w:color="auto"/>
              <w:right w:val="single" w:sz="8" w:space="0" w:color="auto"/>
            </w:tcBorders>
            <w:shd w:val="clear" w:color="000000" w:fill="EAF5F0"/>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0.06</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Ohio State</w:t>
            </w:r>
          </w:p>
        </w:tc>
        <w:tc>
          <w:tcPr>
            <w:tcW w:w="842" w:type="dxa"/>
            <w:tcBorders>
              <w:top w:val="nil"/>
              <w:left w:val="nil"/>
              <w:bottom w:val="single" w:sz="8" w:space="0" w:color="auto"/>
              <w:right w:val="single" w:sz="8" w:space="0" w:color="auto"/>
            </w:tcBorders>
            <w:shd w:val="clear" w:color="000000" w:fill="D9EEE1"/>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0.2</w:t>
            </w:r>
            <w:r w:rsidRPr="008674C8">
              <w:rPr>
                <w:rFonts w:ascii="Calibri" w:eastAsia="Times New Roman" w:hAnsi="Calibri" w:cs="Times New Roman"/>
                <w:color w:val="000000"/>
                <w:sz w:val="16"/>
                <w:szCs w:val="16"/>
              </w:rPr>
              <w:t>0</w:t>
            </w:r>
          </w:p>
        </w:tc>
        <w:tc>
          <w:tcPr>
            <w:tcW w:w="842" w:type="dxa"/>
            <w:tcBorders>
              <w:top w:val="nil"/>
              <w:left w:val="nil"/>
              <w:bottom w:val="single" w:sz="8" w:space="0" w:color="auto"/>
              <w:right w:val="single" w:sz="8" w:space="0" w:color="auto"/>
            </w:tcBorders>
            <w:shd w:val="clear" w:color="000000" w:fill="B4DFC1"/>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0.12</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Washington</w:t>
            </w:r>
          </w:p>
        </w:tc>
        <w:tc>
          <w:tcPr>
            <w:tcW w:w="842" w:type="dxa"/>
            <w:tcBorders>
              <w:top w:val="nil"/>
              <w:left w:val="nil"/>
              <w:bottom w:val="single" w:sz="8" w:space="0" w:color="auto"/>
              <w:right w:val="single" w:sz="8" w:space="0" w:color="auto"/>
            </w:tcBorders>
            <w:shd w:val="clear" w:color="000000" w:fill="F9FBFC"/>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0.12</w:t>
            </w:r>
          </w:p>
        </w:tc>
        <w:tc>
          <w:tcPr>
            <w:tcW w:w="842" w:type="dxa"/>
            <w:tcBorders>
              <w:top w:val="nil"/>
              <w:left w:val="nil"/>
              <w:bottom w:val="single" w:sz="8" w:space="0" w:color="auto"/>
              <w:right w:val="single" w:sz="8" w:space="0" w:color="auto"/>
            </w:tcBorders>
            <w:shd w:val="clear" w:color="000000" w:fill="FCFCFF"/>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0.04</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Penn State</w:t>
            </w:r>
          </w:p>
        </w:tc>
        <w:tc>
          <w:tcPr>
            <w:tcW w:w="842" w:type="dxa"/>
            <w:tcBorders>
              <w:top w:val="nil"/>
              <w:left w:val="nil"/>
              <w:bottom w:val="single" w:sz="8" w:space="0" w:color="auto"/>
              <w:right w:val="single" w:sz="8" w:space="0" w:color="auto"/>
            </w:tcBorders>
            <w:shd w:val="clear" w:color="000000" w:fill="C9E8D3"/>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0.24</w:t>
            </w:r>
          </w:p>
        </w:tc>
        <w:tc>
          <w:tcPr>
            <w:tcW w:w="842" w:type="dxa"/>
            <w:tcBorders>
              <w:top w:val="nil"/>
              <w:left w:val="nil"/>
              <w:bottom w:val="single" w:sz="8" w:space="0" w:color="auto"/>
              <w:right w:val="single" w:sz="8" w:space="0" w:color="auto"/>
            </w:tcBorders>
            <w:shd w:val="clear" w:color="000000" w:fill="90D1A2"/>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0.16</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Michigan</w:t>
            </w:r>
          </w:p>
        </w:tc>
        <w:tc>
          <w:tcPr>
            <w:tcW w:w="842" w:type="dxa"/>
            <w:tcBorders>
              <w:top w:val="nil"/>
              <w:left w:val="nil"/>
              <w:bottom w:val="single" w:sz="8" w:space="0" w:color="auto"/>
              <w:right w:val="single" w:sz="8" w:space="0" w:color="auto"/>
            </w:tcBorders>
            <w:shd w:val="clear" w:color="000000" w:fill="8FD0A1"/>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0.39</w:t>
            </w:r>
          </w:p>
        </w:tc>
        <w:tc>
          <w:tcPr>
            <w:tcW w:w="842" w:type="dxa"/>
            <w:tcBorders>
              <w:top w:val="nil"/>
              <w:left w:val="nil"/>
              <w:bottom w:val="single" w:sz="8" w:space="0" w:color="auto"/>
              <w:right w:val="single" w:sz="8" w:space="0" w:color="auto"/>
            </w:tcBorders>
            <w:shd w:val="clear" w:color="000000" w:fill="63BE7B"/>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0.21</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Oklahoma</w:t>
            </w:r>
          </w:p>
        </w:tc>
        <w:tc>
          <w:tcPr>
            <w:tcW w:w="842" w:type="dxa"/>
            <w:tcBorders>
              <w:top w:val="nil"/>
              <w:left w:val="nil"/>
              <w:bottom w:val="single" w:sz="8" w:space="0" w:color="auto"/>
              <w:right w:val="single" w:sz="8" w:space="0" w:color="auto"/>
            </w:tcBorders>
            <w:shd w:val="clear" w:color="000000" w:fill="EDF6F2"/>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0.15</w:t>
            </w:r>
          </w:p>
        </w:tc>
        <w:tc>
          <w:tcPr>
            <w:tcW w:w="842" w:type="dxa"/>
            <w:tcBorders>
              <w:top w:val="nil"/>
              <w:left w:val="nil"/>
              <w:bottom w:val="single" w:sz="8" w:space="0" w:color="auto"/>
              <w:right w:val="single" w:sz="8" w:space="0" w:color="auto"/>
            </w:tcBorders>
            <w:shd w:val="clear" w:color="000000" w:fill="6CC283"/>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0.2</w:t>
            </w:r>
            <w:r w:rsidRPr="008674C8">
              <w:rPr>
                <w:rFonts w:ascii="Calibri" w:eastAsia="Times New Roman" w:hAnsi="Calibri" w:cs="Times New Roman"/>
                <w:color w:val="000000"/>
                <w:sz w:val="16"/>
                <w:szCs w:val="16"/>
              </w:rPr>
              <w:t>0</w:t>
            </w:r>
          </w:p>
        </w:tc>
      </w:tr>
      <w:tr w:rsidR="008674C8" w:rsidRPr="008674C8" w:rsidTr="00640DFF">
        <w:trPr>
          <w:trHeight w:val="315"/>
        </w:trPr>
        <w:tc>
          <w:tcPr>
            <w:tcW w:w="1019" w:type="dxa"/>
            <w:tcBorders>
              <w:top w:val="nil"/>
              <w:left w:val="single" w:sz="8" w:space="0" w:color="auto"/>
              <w:bottom w:val="single" w:sz="8" w:space="0" w:color="auto"/>
              <w:right w:val="single" w:sz="8" w:space="0" w:color="auto"/>
            </w:tcBorders>
            <w:shd w:val="clear" w:color="auto" w:fill="auto"/>
            <w:vAlign w:val="center"/>
            <w:hideMark/>
          </w:tcPr>
          <w:p w:rsidR="008674C8" w:rsidRPr="008674C8" w:rsidRDefault="008674C8" w:rsidP="00640DFF">
            <w:pPr>
              <w:spacing w:after="100" w:line="240" w:lineRule="auto"/>
              <w:rPr>
                <w:rFonts w:ascii="Calibri" w:eastAsia="Times New Roman" w:hAnsi="Calibri" w:cs="Times New Roman"/>
                <w:b/>
                <w:color w:val="000000"/>
                <w:sz w:val="16"/>
                <w:szCs w:val="16"/>
              </w:rPr>
            </w:pPr>
            <w:r w:rsidRPr="008674C8">
              <w:rPr>
                <w:rFonts w:ascii="Calibri" w:eastAsia="Times New Roman" w:hAnsi="Calibri" w:cs="Times New Roman"/>
                <w:b/>
                <w:color w:val="000000"/>
                <w:sz w:val="16"/>
                <w:szCs w:val="16"/>
              </w:rPr>
              <w:t>Wisconsin</w:t>
            </w:r>
          </w:p>
        </w:tc>
        <w:tc>
          <w:tcPr>
            <w:tcW w:w="842" w:type="dxa"/>
            <w:tcBorders>
              <w:top w:val="nil"/>
              <w:left w:val="nil"/>
              <w:bottom w:val="single" w:sz="8" w:space="0" w:color="auto"/>
              <w:right w:val="single" w:sz="8" w:space="0" w:color="auto"/>
            </w:tcBorders>
            <w:shd w:val="clear" w:color="000000" w:fill="A2D8B2"/>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0.34</w:t>
            </w:r>
          </w:p>
        </w:tc>
        <w:tc>
          <w:tcPr>
            <w:tcW w:w="842" w:type="dxa"/>
            <w:tcBorders>
              <w:top w:val="nil"/>
              <w:left w:val="nil"/>
              <w:bottom w:val="single" w:sz="8" w:space="0" w:color="auto"/>
              <w:right w:val="single" w:sz="8" w:space="0" w:color="auto"/>
            </w:tcBorders>
            <w:shd w:val="clear" w:color="000000" w:fill="87CD9B"/>
            <w:vAlign w:val="center"/>
            <w:hideMark/>
          </w:tcPr>
          <w:p w:rsidR="008674C8" w:rsidRPr="008674C8" w:rsidRDefault="008674C8" w:rsidP="00640DFF">
            <w:pPr>
              <w:spacing w:after="100" w:line="240" w:lineRule="auto"/>
              <w:jc w:val="right"/>
              <w:rPr>
                <w:rFonts w:ascii="Calibri" w:eastAsia="Times New Roman" w:hAnsi="Calibri" w:cs="Times New Roman"/>
                <w:color w:val="000000"/>
                <w:sz w:val="16"/>
                <w:szCs w:val="16"/>
              </w:rPr>
            </w:pPr>
            <w:r w:rsidRPr="008674C8">
              <w:rPr>
                <w:rFonts w:ascii="Calibri" w:eastAsia="Times New Roman" w:hAnsi="Calibri" w:cs="Times New Roman"/>
                <w:color w:val="000000"/>
                <w:sz w:val="16"/>
                <w:szCs w:val="16"/>
              </w:rPr>
              <w:t>0.17</w:t>
            </w:r>
          </w:p>
        </w:tc>
      </w:tr>
    </w:tbl>
    <w:tbl>
      <w:tblPr>
        <w:tblStyle w:val="TableGrid"/>
        <w:tblpPr w:leftFromText="180" w:rightFromText="180" w:vertAnchor="text" w:horzAnchor="page" w:tblpX="5281" w:tblpY="3416"/>
        <w:tblW w:w="0" w:type="auto"/>
        <w:tblLook w:val="04A0" w:firstRow="1" w:lastRow="0" w:firstColumn="1" w:lastColumn="0" w:noHBand="0" w:noVBand="1"/>
      </w:tblPr>
      <w:tblGrid>
        <w:gridCol w:w="4945"/>
      </w:tblGrid>
      <w:tr w:rsidR="00A415F5" w:rsidTr="00A415F5">
        <w:tc>
          <w:tcPr>
            <w:tcW w:w="4945" w:type="dxa"/>
            <w:tcBorders>
              <w:top w:val="nil"/>
              <w:left w:val="nil"/>
              <w:bottom w:val="nil"/>
              <w:right w:val="nil"/>
            </w:tcBorders>
          </w:tcPr>
          <w:p w:rsidR="00A415F5" w:rsidRPr="00A415F5" w:rsidRDefault="00A415F5" w:rsidP="00620805">
            <w:pPr>
              <w:spacing w:after="100"/>
              <w:jc w:val="center"/>
              <w:rPr>
                <w:b/>
                <w:sz w:val="16"/>
                <w:szCs w:val="16"/>
              </w:rPr>
            </w:pPr>
            <w:r w:rsidRPr="00A415F5">
              <w:rPr>
                <w:b/>
                <w:sz w:val="16"/>
                <w:szCs w:val="16"/>
              </w:rPr>
              <w:t>Figure 1</w:t>
            </w:r>
          </w:p>
        </w:tc>
      </w:tr>
    </w:tbl>
    <w:p w:rsidR="00A415F5" w:rsidRPr="00E63232" w:rsidRDefault="00E63232" w:rsidP="00620805">
      <w:pPr>
        <w:spacing w:after="100"/>
        <w:ind w:firstLine="720"/>
        <w:rPr>
          <w:sz w:val="20"/>
          <w:szCs w:val="20"/>
        </w:rPr>
      </w:pPr>
      <w:r>
        <w:rPr>
          <w:noProof/>
        </w:rPr>
        <w:drawing>
          <wp:anchor distT="0" distB="0" distL="114300" distR="114300" simplePos="0" relativeHeight="251658240" behindDoc="0" locked="0" layoutInCell="1" allowOverlap="1" wp14:anchorId="48FB4705" wp14:editId="6AE06387">
            <wp:simplePos x="0" y="0"/>
            <wp:positionH relativeFrom="margin">
              <wp:posOffset>2619375</wp:posOffset>
            </wp:positionH>
            <wp:positionV relativeFrom="paragraph">
              <wp:posOffset>2320925</wp:posOffset>
            </wp:positionV>
            <wp:extent cx="4342765" cy="281559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42765" cy="2815590"/>
                    </a:xfrm>
                    <a:prstGeom prst="rect">
                      <a:avLst/>
                    </a:prstGeom>
                  </pic:spPr>
                </pic:pic>
              </a:graphicData>
            </a:graphic>
            <wp14:sizeRelH relativeFrom="margin">
              <wp14:pctWidth>0</wp14:pctWidth>
            </wp14:sizeRelH>
            <wp14:sizeRelV relativeFrom="margin">
              <wp14:pctHeight>0</wp14:pctHeight>
            </wp14:sizeRelV>
          </wp:anchor>
        </w:drawing>
      </w:r>
      <w:r w:rsidR="00AB0E81" w:rsidRPr="008674C8">
        <w:rPr>
          <w:sz w:val="20"/>
          <w:szCs w:val="20"/>
        </w:rPr>
        <w:t xml:space="preserve"> You can see in Figure 1 that there </w:t>
      </w:r>
      <w:r w:rsidR="008674C8" w:rsidRPr="008674C8">
        <w:rPr>
          <w:sz w:val="20"/>
          <w:szCs w:val="20"/>
        </w:rPr>
        <w:t>is</w:t>
      </w:r>
      <w:r w:rsidR="00AB0E81" w:rsidRPr="008674C8">
        <w:rPr>
          <w:sz w:val="20"/>
          <w:szCs w:val="20"/>
        </w:rPr>
        <w:t xml:space="preserve"> a large amount of retweeted statuses (represented with the light blue line) over the course of time that the data was collected. Because of this there is a possibility that </w:t>
      </w:r>
      <w:r w:rsidR="008674C8" w:rsidRPr="008674C8">
        <w:rPr>
          <w:sz w:val="20"/>
          <w:szCs w:val="20"/>
        </w:rPr>
        <w:t xml:space="preserve">the overall sentiment of a given fan base could adversely or favorably affected. This could be a problem to some but typically a person will retweet a tweet because they agree with what was already said. Because of this some of the charts bellow will exclude retweets from there data. In Table 2 we can see the overall average sentiment of the tweets related to each team. It is obvious to see that far and beyond in the data that includes retweets that Alabama is in the rightful place of a #1 seed and the fans agree. They also rank highly in sentiment in the data not including retweets. The two teams that show up as interesting are Clemson and Washington both of these teams (which both made the playoffs) returned a sentiment of the two lowest as compared to all eight teams sampled, in both categories. This could mean that the fans at a whole tend to disagree that these two teams should be in the playoffs. What then also seems to be of interests is the teams that just missed the playoffs, for these teams one would expect their sentiment to be more on the low side as fans share there disgust with the </w:t>
      </w:r>
    </w:p>
    <w:p w:rsidR="008674C8" w:rsidRPr="00E63232" w:rsidRDefault="008674C8" w:rsidP="00620805">
      <w:pPr>
        <w:spacing w:after="100"/>
        <w:ind w:firstLine="720"/>
        <w:rPr>
          <w:sz w:val="20"/>
          <w:szCs w:val="20"/>
        </w:rPr>
      </w:pPr>
      <w:r w:rsidRPr="00E63232">
        <w:rPr>
          <w:sz w:val="20"/>
          <w:szCs w:val="20"/>
        </w:rPr>
        <w:t>Committees choices. But surprisingly enough this is not true as in the data without retweets show Michigan, Oklahoma, and Wisconsin being 1</w:t>
      </w:r>
      <w:r w:rsidRPr="00E63232">
        <w:rPr>
          <w:sz w:val="20"/>
          <w:szCs w:val="20"/>
          <w:vertAlign w:val="superscript"/>
        </w:rPr>
        <w:t>st</w:t>
      </w:r>
      <w:r w:rsidRPr="00E63232">
        <w:rPr>
          <w:sz w:val="20"/>
          <w:szCs w:val="20"/>
        </w:rPr>
        <w:t>, 2</w:t>
      </w:r>
      <w:r w:rsidRPr="00E63232">
        <w:rPr>
          <w:sz w:val="20"/>
          <w:szCs w:val="20"/>
          <w:vertAlign w:val="superscript"/>
        </w:rPr>
        <w:t>nd</w:t>
      </w:r>
      <w:r w:rsidRPr="00E63232">
        <w:rPr>
          <w:sz w:val="20"/>
          <w:szCs w:val="20"/>
        </w:rPr>
        <w:t>, and 4</w:t>
      </w:r>
      <w:r w:rsidRPr="00E63232">
        <w:rPr>
          <w:sz w:val="20"/>
          <w:szCs w:val="20"/>
          <w:vertAlign w:val="superscript"/>
        </w:rPr>
        <w:t>th</w:t>
      </w:r>
      <w:r w:rsidRPr="00E63232">
        <w:rPr>
          <w:sz w:val="20"/>
          <w:szCs w:val="20"/>
        </w:rPr>
        <w:t xml:space="preserve"> respectively in positive sentiment out of the eight teams. This could mean that these teams are happy with where they were placed within the final rankings. When we start to look at teams 5-8 in the rankings we see that of these 4, Penn State and Oklahoma could be the two teams that are the most bitter about their ranking, as they both have considerable low scores in overall sentiment when including retweets.</w:t>
      </w:r>
    </w:p>
    <w:p w:rsidR="008674C8" w:rsidRPr="00E63232" w:rsidRDefault="008674C8" w:rsidP="00620805">
      <w:pPr>
        <w:spacing w:after="100"/>
        <w:ind w:firstLine="720"/>
        <w:rPr>
          <w:sz w:val="20"/>
          <w:szCs w:val="20"/>
        </w:rPr>
      </w:pPr>
      <w:r w:rsidRPr="00E63232">
        <w:rPr>
          <w:sz w:val="20"/>
          <w:szCs w:val="20"/>
        </w:rPr>
        <w:t>So if Deciding the 4 teams that would play for the ultimate goal of a National Championship were up to the people on twitter, would they choose the same teams as the committee? Well that still may be unknown. But now the Committee can see how the fan base reacted to their selection and maybe they will now take another look at Clemson and Washington.</w:t>
      </w:r>
    </w:p>
    <w:tbl>
      <w:tblPr>
        <w:tblStyle w:val="TableGrid"/>
        <w:tblW w:w="0" w:type="auto"/>
        <w:tblLook w:val="04A0" w:firstRow="1" w:lastRow="0" w:firstColumn="1" w:lastColumn="0" w:noHBand="0" w:noVBand="1"/>
      </w:tblPr>
      <w:tblGrid>
        <w:gridCol w:w="10790"/>
      </w:tblGrid>
      <w:tr w:rsidR="00A415F5" w:rsidRPr="00A415F5" w:rsidTr="00A415F5">
        <w:tc>
          <w:tcPr>
            <w:tcW w:w="10790" w:type="dxa"/>
            <w:tcBorders>
              <w:top w:val="nil"/>
              <w:left w:val="nil"/>
              <w:bottom w:val="nil"/>
              <w:right w:val="nil"/>
            </w:tcBorders>
          </w:tcPr>
          <w:p w:rsidR="00A415F5" w:rsidRPr="00A415F5" w:rsidRDefault="00A415F5" w:rsidP="00A415F5">
            <w:pPr>
              <w:jc w:val="center"/>
              <w:rPr>
                <w:b/>
                <w:sz w:val="16"/>
                <w:szCs w:val="16"/>
              </w:rPr>
            </w:pPr>
            <w:r w:rsidRPr="00A415F5">
              <w:rPr>
                <w:b/>
                <w:sz w:val="16"/>
                <w:szCs w:val="16"/>
              </w:rPr>
              <w:lastRenderedPageBreak/>
              <w:t>Figure 2</w:t>
            </w:r>
          </w:p>
        </w:tc>
      </w:tr>
    </w:tbl>
    <w:p w:rsidR="00AB0E81" w:rsidRDefault="00AB0E81">
      <w:r>
        <w:rPr>
          <w:noProof/>
        </w:rPr>
        <w:drawing>
          <wp:inline distT="0" distB="0" distL="0" distR="0" wp14:anchorId="7B256B84" wp14:editId="52C2561C">
            <wp:extent cx="6877050" cy="2404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7050" cy="2404764"/>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415F5" w:rsidTr="00620805">
        <w:tc>
          <w:tcPr>
            <w:tcW w:w="5395" w:type="dxa"/>
          </w:tcPr>
          <w:p w:rsidR="00A415F5" w:rsidRPr="00A415F5" w:rsidRDefault="00A415F5" w:rsidP="00A415F5">
            <w:pPr>
              <w:jc w:val="center"/>
              <w:rPr>
                <w:b/>
                <w:sz w:val="16"/>
                <w:szCs w:val="16"/>
              </w:rPr>
            </w:pPr>
            <w:r w:rsidRPr="00A415F5">
              <w:rPr>
                <w:b/>
                <w:sz w:val="16"/>
                <w:szCs w:val="16"/>
              </w:rPr>
              <w:t>Figure 3</w:t>
            </w:r>
          </w:p>
        </w:tc>
        <w:tc>
          <w:tcPr>
            <w:tcW w:w="5395" w:type="dxa"/>
          </w:tcPr>
          <w:p w:rsidR="00A415F5" w:rsidRPr="00A415F5" w:rsidRDefault="00A415F5" w:rsidP="00A415F5">
            <w:pPr>
              <w:jc w:val="center"/>
              <w:rPr>
                <w:b/>
                <w:sz w:val="16"/>
                <w:szCs w:val="16"/>
              </w:rPr>
            </w:pPr>
            <w:r w:rsidRPr="00A415F5">
              <w:rPr>
                <w:b/>
                <w:sz w:val="16"/>
                <w:szCs w:val="16"/>
              </w:rPr>
              <w:t>Figure 4</w:t>
            </w:r>
          </w:p>
        </w:tc>
      </w:tr>
    </w:tbl>
    <w:p w:rsidR="00A415F5" w:rsidRDefault="00A415F5">
      <w:r>
        <w:rPr>
          <w:noProof/>
        </w:rPr>
        <w:drawing>
          <wp:inline distT="0" distB="0" distL="0" distR="0" wp14:anchorId="0F82BE37" wp14:editId="25C8064B">
            <wp:extent cx="301752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520" cy="3017520"/>
                    </a:xfrm>
                    <a:prstGeom prst="rect">
                      <a:avLst/>
                    </a:prstGeom>
                  </pic:spPr>
                </pic:pic>
              </a:graphicData>
            </a:graphic>
          </wp:inline>
        </w:drawing>
      </w:r>
      <w:r>
        <w:t xml:space="preserve">                          </w:t>
      </w:r>
      <w:r>
        <w:rPr>
          <w:noProof/>
        </w:rPr>
        <w:drawing>
          <wp:inline distT="0" distB="0" distL="0" distR="0" wp14:anchorId="354117D9" wp14:editId="1D3CA48B">
            <wp:extent cx="3017520"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520" cy="301752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415F5" w:rsidTr="00620805">
        <w:tc>
          <w:tcPr>
            <w:tcW w:w="5395" w:type="dxa"/>
          </w:tcPr>
          <w:p w:rsidR="00A415F5" w:rsidRPr="00A415F5" w:rsidRDefault="00A415F5" w:rsidP="00620805">
            <w:pPr>
              <w:jc w:val="center"/>
              <w:rPr>
                <w:b/>
                <w:sz w:val="16"/>
                <w:szCs w:val="16"/>
              </w:rPr>
            </w:pPr>
            <w:r w:rsidRPr="00A415F5">
              <w:rPr>
                <w:b/>
                <w:sz w:val="16"/>
                <w:szCs w:val="16"/>
              </w:rPr>
              <w:t>Figure 5</w:t>
            </w:r>
          </w:p>
        </w:tc>
        <w:tc>
          <w:tcPr>
            <w:tcW w:w="5395" w:type="dxa"/>
          </w:tcPr>
          <w:p w:rsidR="00A415F5" w:rsidRPr="00A415F5" w:rsidRDefault="00A415F5" w:rsidP="00620805">
            <w:pPr>
              <w:jc w:val="center"/>
              <w:rPr>
                <w:b/>
                <w:sz w:val="16"/>
                <w:szCs w:val="16"/>
              </w:rPr>
            </w:pPr>
            <w:r w:rsidRPr="00A415F5">
              <w:rPr>
                <w:b/>
                <w:sz w:val="16"/>
                <w:szCs w:val="16"/>
              </w:rPr>
              <w:t>Figure 6</w:t>
            </w:r>
          </w:p>
        </w:tc>
      </w:tr>
    </w:tbl>
    <w:p w:rsidR="00AB0E81" w:rsidRDefault="00A415F5" w:rsidP="00620805">
      <w:pPr>
        <w:spacing w:after="0"/>
      </w:pPr>
      <w:r>
        <w:rPr>
          <w:noProof/>
        </w:rPr>
        <w:drawing>
          <wp:inline distT="0" distB="0" distL="0" distR="0" wp14:anchorId="476C4097" wp14:editId="1EF6C650">
            <wp:extent cx="3017520" cy="3017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520" cy="3017520"/>
                    </a:xfrm>
                    <a:prstGeom prst="rect">
                      <a:avLst/>
                    </a:prstGeom>
                  </pic:spPr>
                </pic:pic>
              </a:graphicData>
            </a:graphic>
          </wp:inline>
        </w:drawing>
      </w:r>
      <w:r>
        <w:t xml:space="preserve">                          </w:t>
      </w:r>
      <w:r>
        <w:rPr>
          <w:noProof/>
        </w:rPr>
        <w:drawing>
          <wp:inline distT="0" distB="0" distL="0" distR="0" wp14:anchorId="5E76C6EF" wp14:editId="7EB2FA3C">
            <wp:extent cx="3017520" cy="301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520" cy="3017520"/>
                    </a:xfrm>
                    <a:prstGeom prst="rect">
                      <a:avLst/>
                    </a:prstGeom>
                  </pic:spPr>
                </pic:pic>
              </a:graphicData>
            </a:graphic>
          </wp:inline>
        </w:drawing>
      </w:r>
    </w:p>
    <w:sectPr w:rsidR="00AB0E81" w:rsidSect="008674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9D1" w:rsidRDefault="00A909D1" w:rsidP="00620805">
      <w:pPr>
        <w:spacing w:after="0" w:line="240" w:lineRule="auto"/>
      </w:pPr>
      <w:r>
        <w:separator/>
      </w:r>
    </w:p>
  </w:endnote>
  <w:endnote w:type="continuationSeparator" w:id="0">
    <w:p w:rsidR="00A909D1" w:rsidRDefault="00A909D1" w:rsidP="0062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9D1" w:rsidRDefault="00A909D1" w:rsidP="00620805">
      <w:pPr>
        <w:spacing w:after="0" w:line="240" w:lineRule="auto"/>
      </w:pPr>
      <w:r>
        <w:separator/>
      </w:r>
    </w:p>
  </w:footnote>
  <w:footnote w:type="continuationSeparator" w:id="0">
    <w:p w:rsidR="00A909D1" w:rsidRDefault="00A909D1" w:rsidP="00620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81"/>
    <w:rsid w:val="001516C8"/>
    <w:rsid w:val="0025721F"/>
    <w:rsid w:val="002E2BCE"/>
    <w:rsid w:val="00620805"/>
    <w:rsid w:val="00640DFF"/>
    <w:rsid w:val="008674C8"/>
    <w:rsid w:val="00A415F5"/>
    <w:rsid w:val="00A909D1"/>
    <w:rsid w:val="00AB0E81"/>
    <w:rsid w:val="00C709E6"/>
    <w:rsid w:val="00E6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3380"/>
  <w15:chartTrackingRefBased/>
  <w15:docId w15:val="{5A7DBECC-13F7-4A50-907D-34FDE687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0E8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B0E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2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805"/>
  </w:style>
  <w:style w:type="paragraph" w:styleId="Footer">
    <w:name w:val="footer"/>
    <w:basedOn w:val="Normal"/>
    <w:link w:val="FooterChar"/>
    <w:uiPriority w:val="99"/>
    <w:unhideWhenUsed/>
    <w:rsid w:val="0062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2957">
      <w:bodyDiv w:val="1"/>
      <w:marLeft w:val="0"/>
      <w:marRight w:val="0"/>
      <w:marTop w:val="0"/>
      <w:marBottom w:val="0"/>
      <w:divBdr>
        <w:top w:val="none" w:sz="0" w:space="0" w:color="auto"/>
        <w:left w:val="none" w:sz="0" w:space="0" w:color="auto"/>
        <w:bottom w:val="none" w:sz="0" w:space="0" w:color="auto"/>
        <w:right w:val="none" w:sz="0" w:space="0" w:color="auto"/>
      </w:divBdr>
    </w:div>
    <w:div w:id="4055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1854-1FE7-4AB2-B1A6-3C190FC6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8</cp:revision>
  <dcterms:created xsi:type="dcterms:W3CDTF">2016-12-19T23:38:00Z</dcterms:created>
  <dcterms:modified xsi:type="dcterms:W3CDTF">2016-12-20T03:19:00Z</dcterms:modified>
</cp:coreProperties>
</file>