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30" w:tblpY="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Implement a program to convert hexadecimal, decimal number to binary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Correction:</w:t>
            </w:r>
          </w:p>
        </w:tc>
      </w:tr>
    </w:tbl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implement a program that converts numbers from hexadecimal and decimal number systems into their equivalent binary representation.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understand and implement the conversion of decimal and hexadecimal numbers into binary format, which is fundamental to data representation in digital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computer systems, data is always processed and stored in binary—a base-2 numeral system that uses only two digits: 0 and 1. However, humans commonly use decimal (base-10), and system-level programs or hardware diagnostics frequently rely on hexadecimal (base-16) due to its compactness and readability.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 Systems Overview: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1165"/>
        <w:gridCol w:w="1275"/>
        <w:gridCol w:w="4819"/>
        <w:tblGridChange w:id="0">
          <w:tblGrid>
            <w:gridCol w:w="2091"/>
            <w:gridCol w:w="1165"/>
            <w:gridCol w:w="1275"/>
            <w:gridCol w:w="4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Number System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Digits Used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Common Usage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0, 1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internally by all computers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0–9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by humans for general calculations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Hexadecimal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0–9, A–F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in memory addressing, debugging, etc.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Decimal to Binary Conversion: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Decimal to binary conversion involves repeated division by 2: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 the decimal number by 2.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 the remainder.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Repeat the process on the quotient until the quotient is 0.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binary number is the remainders read in reverse.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  <w:br w:type="textWrapping"/>
        <w:t xml:space="preserve">Convert 13 to binary: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÷ 2 = 6 remainder 1 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÷ 2 = 3 remainder 0 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÷ 2 = 1 remainder 1 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÷ 2 = 0 remainder 1 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= 1101 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Hexadecimal to Binary Conversion: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Hexadecimal to binary conversion is direct and efficient, as each hex digit maps exactly to a 4-bit binary number.</w:t>
      </w:r>
    </w:p>
    <w:tbl>
      <w:tblPr>
        <w:tblStyle w:val="Table3"/>
        <w:tblW w:w="3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0"/>
        <w:gridCol w:w="2418"/>
        <w:tblGridChange w:id="0">
          <w:tblGrid>
            <w:gridCol w:w="1360"/>
            <w:gridCol w:w="24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Hex Digit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Binary Equivalent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(10)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 (15)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Hex 2F to Binary:</w:t>
      </w:r>
      <w:sdt>
        <w:sdtPr>
          <w:id w:val="522847362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8"/>
              <w:szCs w:val="28"/>
              <w:rtl w:val="0"/>
            </w:rPr>
            <w:br w:type="textWrapping"/>
            <w:t xml:space="preserve">2 = 0010, F = 1111 → Binary = 00101111</w:t>
          </w:r>
        </w:sdtContent>
      </w:sdt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Why Binary?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aligns with the ON/OFF (high/low voltage) nature of digital electronics.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simplifies the design of hardware logic circuits using gates.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information (text, numbers, audio, video) in digital systems is represented in binary format.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Real-World Relevance: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Microprocessors handle data and instructions in binary format.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Hexadecimal simplifies representation of large binary numbers in system diagnostics and debugging.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conversions is essential for memory management, instruction decoding, and low-level programming.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learned how to convert numbers from decimal and hexadecimal systems into binary. This helped us understand how computers represent and process different number systems internally.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Organization &amp; Architecture Lab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9139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35"/>
      <w:gridCol w:w="7604"/>
      <w:tblGridChange w:id="0">
        <w:tblGrid>
          <w:gridCol w:w="1535"/>
          <w:gridCol w:w="7604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48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743972" cy="74729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20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704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704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704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04C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04C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04C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04C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04C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04C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704C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704C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704C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704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704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704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704C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704C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704C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704C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04C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704CD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3704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04CD"/>
    <w:rPr>
      <w:rFonts w:eastAsia="Times New Roman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3704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04CD"/>
    <w:rPr>
      <w:rFonts w:eastAsia="Times New Roman"/>
      <w:kern w:val="0"/>
      <w:sz w:val="22"/>
      <w:szCs w:val="22"/>
    </w:rPr>
  </w:style>
  <w:style w:type="table" w:styleId="TableGrid2" w:customStyle="1">
    <w:name w:val="Table Grid2"/>
    <w:basedOn w:val="TableNormal"/>
    <w:next w:val="TableGrid"/>
    <w:uiPriority w:val="39"/>
    <w:rsid w:val="003704CD"/>
    <w:pPr>
      <w:spacing w:after="0" w:line="240" w:lineRule="auto"/>
    </w:pPr>
    <w:rPr>
      <w:rFonts w:ascii="Times New Roman" w:hAnsi="Times New Roman"/>
      <w:kern w:val="0"/>
      <w:sz w:val="20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3704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mA9ydpwBG52It358c7qF4fJvg==">CgMxLjAaIwoBMBIeChwIB0IYCg9UaW1lcyBOZXcgUm9tYW4SBUNhcmRvOAByITFveU9FWmlsc1U1VmRpaFlaMlBRbEppNnkybERieTd1VA==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2025-07-08T05:13:00Z</dcterms:created>
  <dc:creator>Atharva Desai</dc:creator>
</cp:coreProperties>
</file>