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more simple FOC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commentRangeStart w:id="0"/>
      <w:r w:rsidDel="00000000" w:rsidR="00000000" w:rsidRPr="00000000">
        <w:rPr>
          <w:rtl w:val="0"/>
        </w:rPr>
        <w:t xml:space="preserve">MCU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receives throttle/command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sends target Iq to FPGA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logs data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handles CAN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handles slow safety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FPGA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reads current sensors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reads rotor position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runs current-loop FOC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generates SVPWM/PWM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inserts deadtime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handles fast shutdown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Gate driver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converts 3.3 V FPGA logic to MOSFET gate drive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Inverter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switches 96 V DC bus into U/V/W motor phases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Motor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sends current/position/temp feedback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Spencer Kogoma" w:id="0" w:date="2026-06-23T00:46:41Z"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Tentative (?)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