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studentInfo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rollNo VARCHAR(255)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studName VARCHAR(255)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studDept VARCHAR(255)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passingYear INT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classGrades VARCHAR(20) NOT NULL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First Class Students in CSE Department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First Class Students in CSE Department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'REQUEST_METHOD'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$rollNo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'rollNo'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$studName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$studDept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'studDept'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$passingYear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'passingYear'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$classGrades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'classGrades'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studentInfo (rollNo, studName, studDept, passingYear, classGrades)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(?, ?, ?, ?, ?)'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'issss'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$rollNo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$studName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$studDept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$passingYear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$classGrades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"rollNo"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Roll No: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"rollNo"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 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"studDept"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"studDept"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"passingYear"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Passing Year: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"passingYear"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"classGrades"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 Grades: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"classGrades"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Class"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First 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"Second Class"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Second 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 Student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studentInfo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studDept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'CSE'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classGrades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'First Class'"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'&lt;h2&gt;First Class Students in CSE Department&lt;/h2&gt;'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'&lt;table border="1"&gt;'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'&lt;tr&gt;&lt;th&gt;Roll No&lt;/th&gt;&lt;th&gt;Student Name&lt;/th&gt;&lt;th&gt;Department&lt;/th&gt;&lt;th&gt;Passing Year&lt;/th&gt;&lt;th&gt;Class Grades&lt;/th&gt;&lt;/tr&gt;'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['rollNo']}&lt;/td&gt;&lt;td&gt;{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['studName']}&lt;/td&gt;&lt;td&gt;{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['studDept']}&lt;/td&gt;&lt;td&gt;{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['passingYear']}&lt;/td&gt;&lt;td&gt;{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['classGrades']}&lt;/td&gt;&lt;/tr&gt;"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'&lt;/table&gt;'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'&lt;p&gt;No First Class students found in CSE department.&lt;/p&gt;'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