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CEADE" w14:textId="402498E5" w:rsidR="00091911" w:rsidRDefault="00091911" w:rsidP="00091911">
      <w:pPr>
        <w:jc w:val="center"/>
      </w:pPr>
      <w:r>
        <w:t>Andres Julian Ferro Aguilar</w:t>
      </w:r>
    </w:p>
    <w:p w14:paraId="42C59E24" w14:textId="77777777" w:rsidR="00091911" w:rsidRDefault="00091911"/>
    <w:p w14:paraId="2458C333" w14:textId="77777777" w:rsidR="00091911" w:rsidRDefault="00091911"/>
    <w:p w14:paraId="0AA6ABCC" w14:textId="77777777" w:rsidR="00091911" w:rsidRDefault="00091911"/>
    <w:p w14:paraId="66DB01A4" w14:textId="77777777" w:rsidR="00091911" w:rsidRDefault="00091911"/>
    <w:p w14:paraId="3A3D5262" w14:textId="77777777" w:rsidR="00091911" w:rsidRDefault="00091911"/>
    <w:p w14:paraId="58A5F622" w14:textId="35CE60FA" w:rsidR="00091911" w:rsidRDefault="00091911" w:rsidP="00091911">
      <w:pPr>
        <w:jc w:val="center"/>
      </w:pPr>
      <w:r>
        <w:t xml:space="preserve">Modulo </w:t>
      </w:r>
      <w:r w:rsidR="002672FA">
        <w:t>5 y 6</w:t>
      </w:r>
    </w:p>
    <w:p w14:paraId="3DB39260" w14:textId="77777777" w:rsidR="00091911" w:rsidRDefault="00091911"/>
    <w:p w14:paraId="37F5E9CB" w14:textId="77777777" w:rsidR="00091911" w:rsidRDefault="00091911"/>
    <w:p w14:paraId="38832190" w14:textId="77777777" w:rsidR="00091911" w:rsidRDefault="00091911"/>
    <w:p w14:paraId="60D0021D" w14:textId="77777777" w:rsidR="00091911" w:rsidRDefault="00091911"/>
    <w:p w14:paraId="12E215E9" w14:textId="77777777" w:rsidR="00091911" w:rsidRDefault="00091911"/>
    <w:p w14:paraId="71D3AB1D" w14:textId="782B3142" w:rsidR="00091911" w:rsidRDefault="00091911" w:rsidP="00091911">
      <w:pPr>
        <w:jc w:val="center"/>
      </w:pPr>
      <w:proofErr w:type="spellStart"/>
      <w:r>
        <w:t>E</w:t>
      </w:r>
      <w:r w:rsidRPr="00091911">
        <w:t>thical</w:t>
      </w:r>
      <w:proofErr w:type="spellEnd"/>
      <w:r w:rsidRPr="00091911">
        <w:t xml:space="preserve"> hacking</w:t>
      </w:r>
    </w:p>
    <w:p w14:paraId="7406633E" w14:textId="77777777" w:rsidR="00091911" w:rsidRDefault="00091911" w:rsidP="00091911">
      <w:pPr>
        <w:jc w:val="center"/>
      </w:pPr>
    </w:p>
    <w:p w14:paraId="6CC020AE" w14:textId="77777777" w:rsidR="00091911" w:rsidRDefault="00091911" w:rsidP="00091911">
      <w:pPr>
        <w:jc w:val="center"/>
      </w:pPr>
    </w:p>
    <w:p w14:paraId="54876EBB" w14:textId="77777777" w:rsidR="00091911" w:rsidRDefault="00091911" w:rsidP="00091911">
      <w:pPr>
        <w:jc w:val="center"/>
      </w:pPr>
    </w:p>
    <w:p w14:paraId="785AEB12" w14:textId="77777777" w:rsidR="00091911" w:rsidRDefault="00091911" w:rsidP="00091911">
      <w:pPr>
        <w:jc w:val="center"/>
      </w:pPr>
    </w:p>
    <w:p w14:paraId="5C49C154" w14:textId="77777777" w:rsidR="00091911" w:rsidRDefault="00091911" w:rsidP="00091911">
      <w:pPr>
        <w:jc w:val="center"/>
      </w:pPr>
    </w:p>
    <w:p w14:paraId="264320DB" w14:textId="77777777" w:rsidR="00091911" w:rsidRDefault="00091911" w:rsidP="00091911">
      <w:pPr>
        <w:jc w:val="center"/>
      </w:pPr>
    </w:p>
    <w:p w14:paraId="39C2CCBD" w14:textId="7BD5CAE7" w:rsidR="00091911" w:rsidRDefault="00091911" w:rsidP="00091911">
      <w:pPr>
        <w:jc w:val="center"/>
      </w:pPr>
      <w:r>
        <w:t>27/04/2026</w:t>
      </w:r>
    </w:p>
    <w:p w14:paraId="36D46716" w14:textId="77777777" w:rsidR="00091911" w:rsidRDefault="00091911" w:rsidP="00091911">
      <w:pPr>
        <w:jc w:val="center"/>
      </w:pPr>
    </w:p>
    <w:p w14:paraId="0A07BC2F" w14:textId="77777777" w:rsidR="00091911" w:rsidRDefault="00091911" w:rsidP="00091911">
      <w:pPr>
        <w:jc w:val="center"/>
      </w:pPr>
    </w:p>
    <w:p w14:paraId="3C93D00A" w14:textId="77777777" w:rsidR="00091911" w:rsidRDefault="00091911" w:rsidP="00091911">
      <w:pPr>
        <w:jc w:val="center"/>
      </w:pPr>
    </w:p>
    <w:p w14:paraId="6D8EE224" w14:textId="77777777" w:rsidR="00091911" w:rsidRDefault="00091911" w:rsidP="00091911">
      <w:pPr>
        <w:jc w:val="center"/>
      </w:pPr>
    </w:p>
    <w:p w14:paraId="48C2C1E0" w14:textId="77777777" w:rsidR="00091911" w:rsidRDefault="00091911" w:rsidP="00091911">
      <w:pPr>
        <w:jc w:val="center"/>
      </w:pPr>
    </w:p>
    <w:p w14:paraId="47CD110E" w14:textId="77777777" w:rsidR="00091911" w:rsidRDefault="00091911" w:rsidP="00091911">
      <w:pPr>
        <w:jc w:val="center"/>
      </w:pPr>
    </w:p>
    <w:p w14:paraId="1D51A7DE" w14:textId="77777777" w:rsidR="002672FA" w:rsidRPr="002672FA" w:rsidRDefault="002672FA" w:rsidP="002672FA">
      <w:pPr>
        <w:rPr>
          <w:b/>
          <w:bCs/>
        </w:rPr>
      </w:pPr>
      <w:r w:rsidRPr="002672FA">
        <w:rPr>
          <w:b/>
          <w:bCs/>
        </w:rPr>
        <w:lastRenderedPageBreak/>
        <w:t>Módulo 5 y 6 — Pruebas de Penetración Avanzadas y Ataques Dirigidos</w:t>
      </w:r>
    </w:p>
    <w:p w14:paraId="60A1B8B4" w14:textId="77777777" w:rsidR="002672FA" w:rsidRPr="002672FA" w:rsidRDefault="002672FA" w:rsidP="002672FA">
      <w:pPr>
        <w:rPr>
          <w:b/>
          <w:bCs/>
        </w:rPr>
      </w:pPr>
      <w:r w:rsidRPr="002672FA">
        <w:rPr>
          <w:b/>
          <w:bCs/>
        </w:rPr>
        <w:pict w14:anchorId="649B1340">
          <v:rect id="_x0000_i1095" style="width:0;height:1.5pt" o:hralign="center" o:hrstd="t" o:hr="t" fillcolor="#a0a0a0" stroked="f"/>
        </w:pict>
      </w:r>
    </w:p>
    <w:p w14:paraId="3737AF0D" w14:textId="77777777" w:rsidR="002672FA" w:rsidRPr="002672FA" w:rsidRDefault="002672FA" w:rsidP="002672FA">
      <w:pPr>
        <w:rPr>
          <w:b/>
          <w:bCs/>
        </w:rPr>
      </w:pPr>
      <w:r w:rsidRPr="002672FA">
        <w:rPr>
          <w:b/>
          <w:bCs/>
        </w:rPr>
        <w:t>1. Pruebas de Penetración — Profundización</w:t>
      </w:r>
    </w:p>
    <w:p w14:paraId="6E436182" w14:textId="77777777" w:rsidR="002672FA" w:rsidRPr="002672FA" w:rsidRDefault="002672FA" w:rsidP="002672FA">
      <w:pPr>
        <w:rPr>
          <w:b/>
          <w:bCs/>
        </w:rPr>
      </w:pPr>
      <w:r w:rsidRPr="002672FA">
        <w:rPr>
          <w:b/>
          <w:bCs/>
        </w:rPr>
        <w:t xml:space="preserve">Tipos de </w:t>
      </w:r>
      <w:proofErr w:type="spellStart"/>
      <w:r w:rsidRPr="002672FA">
        <w:rPr>
          <w:b/>
          <w:bCs/>
        </w:rPr>
        <w:t>Pentest</w:t>
      </w:r>
      <w:proofErr w:type="spellEnd"/>
      <w:r w:rsidRPr="002672FA">
        <w:rPr>
          <w:b/>
          <w:bCs/>
        </w:rPr>
        <w:t xml:space="preserve"> según el conocimiento del sistema:</w:t>
      </w:r>
    </w:p>
    <w:p w14:paraId="2A00A5A0" w14:textId="77777777" w:rsidR="002672FA" w:rsidRPr="002672FA" w:rsidRDefault="002672FA" w:rsidP="002672FA">
      <w:pPr>
        <w:numPr>
          <w:ilvl w:val="0"/>
          <w:numId w:val="6"/>
        </w:numPr>
        <w:rPr>
          <w:b/>
          <w:bCs/>
        </w:rPr>
      </w:pPr>
      <w:r w:rsidRPr="002672FA">
        <w:rPr>
          <w:b/>
          <w:bCs/>
        </w:rPr>
        <w:t xml:space="preserve">Black Box — el </w:t>
      </w:r>
      <w:proofErr w:type="spellStart"/>
      <w:r w:rsidRPr="002672FA">
        <w:rPr>
          <w:b/>
          <w:bCs/>
        </w:rPr>
        <w:t>pentester</w:t>
      </w:r>
      <w:proofErr w:type="spellEnd"/>
      <w:r w:rsidRPr="002672FA">
        <w:rPr>
          <w:b/>
          <w:bCs/>
        </w:rPr>
        <w:t xml:space="preserve"> no tiene ninguna información previa sobre el sistema. Simula un atacante externo real. Es el más realista pero el más lento.</w:t>
      </w:r>
    </w:p>
    <w:p w14:paraId="75DEA617" w14:textId="77777777" w:rsidR="002672FA" w:rsidRPr="002672FA" w:rsidRDefault="002672FA" w:rsidP="002672FA">
      <w:pPr>
        <w:numPr>
          <w:ilvl w:val="0"/>
          <w:numId w:val="6"/>
        </w:numPr>
        <w:rPr>
          <w:b/>
          <w:bCs/>
        </w:rPr>
      </w:pPr>
      <w:r w:rsidRPr="002672FA">
        <w:rPr>
          <w:b/>
          <w:bCs/>
        </w:rPr>
        <w:t xml:space="preserve">White Box — el </w:t>
      </w:r>
      <w:proofErr w:type="spellStart"/>
      <w:r w:rsidRPr="002672FA">
        <w:rPr>
          <w:b/>
          <w:bCs/>
        </w:rPr>
        <w:t>pentester</w:t>
      </w:r>
      <w:proofErr w:type="spellEnd"/>
      <w:r w:rsidRPr="002672FA">
        <w:rPr>
          <w:b/>
          <w:bCs/>
        </w:rPr>
        <w:t xml:space="preserve"> tiene acceso total a la información: código fuente, arquitectura, credenciales. Permite un análisis más profundo y detallado.</w:t>
      </w:r>
    </w:p>
    <w:p w14:paraId="7996BEAE" w14:textId="77777777" w:rsidR="002672FA" w:rsidRPr="002672FA" w:rsidRDefault="002672FA" w:rsidP="002672FA">
      <w:pPr>
        <w:numPr>
          <w:ilvl w:val="0"/>
          <w:numId w:val="6"/>
        </w:numPr>
        <w:rPr>
          <w:b/>
          <w:bCs/>
        </w:rPr>
      </w:pPr>
      <w:r w:rsidRPr="002672FA">
        <w:rPr>
          <w:b/>
          <w:bCs/>
        </w:rPr>
        <w:t>Grey Box — punto intermedio. Se tiene información parcial, como un usuario con acceso limitado. Es el más usado en empresas reales.</w:t>
      </w:r>
    </w:p>
    <w:p w14:paraId="271E2302" w14:textId="77777777" w:rsidR="002672FA" w:rsidRPr="002672FA" w:rsidRDefault="002672FA" w:rsidP="002672FA">
      <w:pPr>
        <w:rPr>
          <w:b/>
          <w:bCs/>
        </w:rPr>
      </w:pPr>
      <w:r w:rsidRPr="002672FA">
        <w:rPr>
          <w:b/>
          <w:bCs/>
        </w:rPr>
        <w:t xml:space="preserve">Fases formales de un </w:t>
      </w:r>
      <w:proofErr w:type="spellStart"/>
      <w:r w:rsidRPr="002672FA">
        <w:rPr>
          <w:b/>
          <w:bCs/>
        </w:rPr>
        <w:t>Pentest</w:t>
      </w:r>
      <w:proofErr w:type="spellEnd"/>
      <w:r w:rsidRPr="002672FA">
        <w:rPr>
          <w:b/>
          <w:bCs/>
        </w:rPr>
        <w:t>:</w:t>
      </w:r>
    </w:p>
    <w:p w14:paraId="4A31B8B3" w14:textId="77777777" w:rsidR="002672FA" w:rsidRPr="002672FA" w:rsidRDefault="002672FA" w:rsidP="002672FA">
      <w:pPr>
        <w:numPr>
          <w:ilvl w:val="0"/>
          <w:numId w:val="7"/>
        </w:numPr>
        <w:rPr>
          <w:b/>
          <w:bCs/>
        </w:rPr>
      </w:pPr>
      <w:r w:rsidRPr="002672FA">
        <w:rPr>
          <w:b/>
          <w:bCs/>
        </w:rPr>
        <w:t>Reconocimiento (</w:t>
      </w:r>
      <w:proofErr w:type="spellStart"/>
      <w:r w:rsidRPr="002672FA">
        <w:rPr>
          <w:b/>
          <w:bCs/>
        </w:rPr>
        <w:t>Reconnaissance</w:t>
      </w:r>
      <w:proofErr w:type="spellEnd"/>
      <w:r w:rsidRPr="002672FA">
        <w:rPr>
          <w:b/>
          <w:bCs/>
        </w:rPr>
        <w:t xml:space="preserve">) — recolección de información pasiva y activa sobre el objetivo. Se usan herramientas como </w:t>
      </w:r>
      <w:proofErr w:type="spellStart"/>
      <w:r w:rsidRPr="002672FA">
        <w:rPr>
          <w:b/>
          <w:bCs/>
        </w:rPr>
        <w:t>Maltego</w:t>
      </w:r>
      <w:proofErr w:type="spellEnd"/>
      <w:r w:rsidRPr="002672FA">
        <w:rPr>
          <w:b/>
          <w:bCs/>
        </w:rPr>
        <w:t xml:space="preserve">, </w:t>
      </w:r>
      <w:proofErr w:type="spellStart"/>
      <w:r w:rsidRPr="002672FA">
        <w:rPr>
          <w:b/>
          <w:bCs/>
        </w:rPr>
        <w:t>Shodan</w:t>
      </w:r>
      <w:proofErr w:type="spellEnd"/>
      <w:r w:rsidRPr="002672FA">
        <w:rPr>
          <w:b/>
          <w:bCs/>
        </w:rPr>
        <w:t xml:space="preserve">, Google </w:t>
      </w:r>
      <w:proofErr w:type="spellStart"/>
      <w:r w:rsidRPr="002672FA">
        <w:rPr>
          <w:b/>
          <w:bCs/>
        </w:rPr>
        <w:t>Dorks</w:t>
      </w:r>
      <w:proofErr w:type="spellEnd"/>
      <w:r w:rsidRPr="002672FA">
        <w:rPr>
          <w:b/>
          <w:bCs/>
        </w:rPr>
        <w:t>.</w:t>
      </w:r>
    </w:p>
    <w:p w14:paraId="708794F9" w14:textId="77777777" w:rsidR="002672FA" w:rsidRPr="002672FA" w:rsidRDefault="002672FA" w:rsidP="002672FA">
      <w:pPr>
        <w:numPr>
          <w:ilvl w:val="0"/>
          <w:numId w:val="7"/>
        </w:numPr>
        <w:rPr>
          <w:b/>
          <w:bCs/>
        </w:rPr>
      </w:pPr>
      <w:r w:rsidRPr="002672FA">
        <w:rPr>
          <w:b/>
          <w:bCs/>
        </w:rPr>
        <w:t xml:space="preserve">Escaneo y enumeración — identificación de puertos abiertos, servicios activos, versiones de software. Herramientas: </w:t>
      </w:r>
      <w:proofErr w:type="spellStart"/>
      <w:r w:rsidRPr="002672FA">
        <w:rPr>
          <w:b/>
          <w:bCs/>
        </w:rPr>
        <w:t>Nmap</w:t>
      </w:r>
      <w:proofErr w:type="spellEnd"/>
      <w:r w:rsidRPr="002672FA">
        <w:rPr>
          <w:b/>
          <w:bCs/>
        </w:rPr>
        <w:t>, Nessus.</w:t>
      </w:r>
    </w:p>
    <w:p w14:paraId="1C6B0E85" w14:textId="77777777" w:rsidR="002672FA" w:rsidRPr="002672FA" w:rsidRDefault="002672FA" w:rsidP="002672FA">
      <w:pPr>
        <w:numPr>
          <w:ilvl w:val="0"/>
          <w:numId w:val="7"/>
        </w:numPr>
        <w:rPr>
          <w:b/>
          <w:bCs/>
        </w:rPr>
      </w:pPr>
      <w:r w:rsidRPr="002672FA">
        <w:rPr>
          <w:b/>
          <w:bCs/>
        </w:rPr>
        <w:t xml:space="preserve">Explotación — intento de aprovechar las vulnerabilidades encontradas. Herramienta principal: </w:t>
      </w:r>
      <w:proofErr w:type="spellStart"/>
      <w:r w:rsidRPr="002672FA">
        <w:rPr>
          <w:b/>
          <w:bCs/>
        </w:rPr>
        <w:t>Metasploit</w:t>
      </w:r>
      <w:proofErr w:type="spellEnd"/>
      <w:r w:rsidRPr="002672FA">
        <w:rPr>
          <w:b/>
          <w:bCs/>
        </w:rPr>
        <w:t>.</w:t>
      </w:r>
    </w:p>
    <w:p w14:paraId="5218B3BF" w14:textId="77777777" w:rsidR="002672FA" w:rsidRPr="002672FA" w:rsidRDefault="002672FA" w:rsidP="002672FA">
      <w:pPr>
        <w:numPr>
          <w:ilvl w:val="0"/>
          <w:numId w:val="7"/>
        </w:numPr>
        <w:rPr>
          <w:b/>
          <w:bCs/>
        </w:rPr>
      </w:pPr>
      <w:proofErr w:type="spellStart"/>
      <w:r w:rsidRPr="002672FA">
        <w:rPr>
          <w:b/>
          <w:bCs/>
        </w:rPr>
        <w:t>Post-explotación</w:t>
      </w:r>
      <w:proofErr w:type="spellEnd"/>
      <w:r w:rsidRPr="002672FA">
        <w:rPr>
          <w:b/>
          <w:bCs/>
        </w:rPr>
        <w:t xml:space="preserve"> — una vez dentro, se evalúa hasta dónde puede llegar el atacante: escalada de privilegios, movimiento lateral, exfiltración de datos.</w:t>
      </w:r>
    </w:p>
    <w:p w14:paraId="18B47F67" w14:textId="77777777" w:rsidR="002672FA" w:rsidRPr="002672FA" w:rsidRDefault="002672FA" w:rsidP="002672FA">
      <w:pPr>
        <w:numPr>
          <w:ilvl w:val="0"/>
          <w:numId w:val="7"/>
        </w:numPr>
        <w:rPr>
          <w:b/>
          <w:bCs/>
        </w:rPr>
      </w:pPr>
      <w:r w:rsidRPr="002672FA">
        <w:rPr>
          <w:b/>
          <w:bCs/>
        </w:rPr>
        <w:t>Reporte — documentación detallada de todo lo encontrado con nivel de criticidad y recomendaciones.</w:t>
      </w:r>
    </w:p>
    <w:p w14:paraId="5F88642A" w14:textId="77777777" w:rsidR="002672FA" w:rsidRPr="002672FA" w:rsidRDefault="002672FA" w:rsidP="002672FA">
      <w:pPr>
        <w:rPr>
          <w:b/>
          <w:bCs/>
        </w:rPr>
      </w:pPr>
      <w:r w:rsidRPr="002672FA">
        <w:rPr>
          <w:b/>
          <w:bCs/>
        </w:rPr>
        <w:pict w14:anchorId="2C3E5E16">
          <v:rect id="_x0000_i1096" style="width:0;height:1.5pt" o:hralign="center" o:hrstd="t" o:hr="t" fillcolor="#a0a0a0" stroked="f"/>
        </w:pict>
      </w:r>
    </w:p>
    <w:p w14:paraId="0E777F9E" w14:textId="77777777" w:rsidR="002672FA" w:rsidRPr="002672FA" w:rsidRDefault="002672FA" w:rsidP="002672FA">
      <w:pPr>
        <w:rPr>
          <w:b/>
          <w:bCs/>
        </w:rPr>
      </w:pPr>
      <w:r w:rsidRPr="002672FA">
        <w:rPr>
          <w:b/>
          <w:bCs/>
        </w:rPr>
        <w:t>2. Nuevas Leyes y Marco Legal Actualizado</w:t>
      </w:r>
    </w:p>
    <w:p w14:paraId="19679A81" w14:textId="77777777" w:rsidR="002672FA" w:rsidRPr="002672FA" w:rsidRDefault="002672FA" w:rsidP="002672FA">
      <w:pPr>
        <w:rPr>
          <w:b/>
          <w:bCs/>
        </w:rPr>
      </w:pPr>
      <w:r w:rsidRPr="002672FA">
        <w:rPr>
          <w:b/>
          <w:bCs/>
        </w:rPr>
        <w:t>Colombia:</w:t>
      </w:r>
    </w:p>
    <w:p w14:paraId="369F12FE" w14:textId="77777777" w:rsidR="002672FA" w:rsidRPr="002672FA" w:rsidRDefault="002672FA" w:rsidP="002672FA">
      <w:pPr>
        <w:numPr>
          <w:ilvl w:val="0"/>
          <w:numId w:val="8"/>
        </w:numPr>
        <w:rPr>
          <w:b/>
          <w:bCs/>
        </w:rPr>
      </w:pPr>
      <w:r w:rsidRPr="002672FA">
        <w:rPr>
          <w:b/>
          <w:bCs/>
        </w:rPr>
        <w:t>Ley 1273 de 2009 — delitos informáticos base. Penaliza acceso no autorizado, interceptación de datos, daño informático.</w:t>
      </w:r>
    </w:p>
    <w:p w14:paraId="0FA862BB" w14:textId="77777777" w:rsidR="002672FA" w:rsidRPr="002672FA" w:rsidRDefault="002672FA" w:rsidP="002672FA">
      <w:pPr>
        <w:numPr>
          <w:ilvl w:val="0"/>
          <w:numId w:val="8"/>
        </w:numPr>
        <w:rPr>
          <w:b/>
          <w:bCs/>
        </w:rPr>
      </w:pPr>
      <w:r w:rsidRPr="002672FA">
        <w:rPr>
          <w:b/>
          <w:bCs/>
        </w:rPr>
        <w:lastRenderedPageBreak/>
        <w:t>Ley 1581 de 2012 — protección de datos personales. Cualquier prueba que involucre datos de personas naturales debe respetar esta ley.</w:t>
      </w:r>
    </w:p>
    <w:p w14:paraId="49E06C36" w14:textId="77777777" w:rsidR="002672FA" w:rsidRPr="002672FA" w:rsidRDefault="002672FA" w:rsidP="002672FA">
      <w:pPr>
        <w:numPr>
          <w:ilvl w:val="0"/>
          <w:numId w:val="8"/>
        </w:numPr>
        <w:rPr>
          <w:b/>
          <w:bCs/>
        </w:rPr>
      </w:pPr>
      <w:r w:rsidRPr="002672FA">
        <w:rPr>
          <w:b/>
          <w:bCs/>
        </w:rPr>
        <w:t>Decreto 1078 de 2015 — regula el uso de tecnologías de la información en el sector público colombiano.</w:t>
      </w:r>
    </w:p>
    <w:p w14:paraId="41A42A02" w14:textId="77777777" w:rsidR="002672FA" w:rsidRPr="002672FA" w:rsidRDefault="002672FA" w:rsidP="002672FA">
      <w:pPr>
        <w:numPr>
          <w:ilvl w:val="0"/>
          <w:numId w:val="8"/>
        </w:numPr>
        <w:rPr>
          <w:b/>
          <w:bCs/>
        </w:rPr>
      </w:pPr>
      <w:r w:rsidRPr="002672FA">
        <w:rPr>
          <w:b/>
          <w:bCs/>
        </w:rPr>
        <w:t>CONPES 3995 de 2020 — política nacional de confianza y seguridad digital. Establece lineamientos de ciberseguridad para empresas e instituciones colombianas.</w:t>
      </w:r>
    </w:p>
    <w:p w14:paraId="51EC7920" w14:textId="77777777" w:rsidR="002672FA" w:rsidRPr="002672FA" w:rsidRDefault="002672FA" w:rsidP="002672FA">
      <w:pPr>
        <w:rPr>
          <w:b/>
          <w:bCs/>
        </w:rPr>
      </w:pPr>
      <w:r w:rsidRPr="002672FA">
        <w:rPr>
          <w:b/>
          <w:bCs/>
        </w:rPr>
        <w:t>Internacional:</w:t>
      </w:r>
    </w:p>
    <w:p w14:paraId="77EF97C3" w14:textId="77777777" w:rsidR="002672FA" w:rsidRPr="002672FA" w:rsidRDefault="002672FA" w:rsidP="002672FA">
      <w:pPr>
        <w:numPr>
          <w:ilvl w:val="0"/>
          <w:numId w:val="9"/>
        </w:numPr>
        <w:rPr>
          <w:b/>
          <w:bCs/>
        </w:rPr>
      </w:pPr>
      <w:r w:rsidRPr="002672FA">
        <w:rPr>
          <w:b/>
          <w:bCs/>
        </w:rPr>
        <w:t>GDPR (Europa) — si una empresa colombiana maneja datos de ciudadanos europeos, está obligada a cumplirlo. Una brecha de seguridad debe reportarse en máximo 72 horas.</w:t>
      </w:r>
    </w:p>
    <w:p w14:paraId="3D9E1D8F" w14:textId="77777777" w:rsidR="002672FA" w:rsidRPr="002672FA" w:rsidRDefault="002672FA" w:rsidP="002672FA">
      <w:pPr>
        <w:numPr>
          <w:ilvl w:val="0"/>
          <w:numId w:val="9"/>
        </w:numPr>
        <w:rPr>
          <w:b/>
          <w:bCs/>
        </w:rPr>
      </w:pPr>
      <w:r w:rsidRPr="002672FA">
        <w:rPr>
          <w:b/>
          <w:bCs/>
        </w:rPr>
        <w:t xml:space="preserve">ISO 27001 — estándar internacional de gestión de seguridad de la información. Muchas empresas exigen que el </w:t>
      </w:r>
      <w:proofErr w:type="spellStart"/>
      <w:r w:rsidRPr="002672FA">
        <w:rPr>
          <w:b/>
          <w:bCs/>
        </w:rPr>
        <w:t>pentester</w:t>
      </w:r>
      <w:proofErr w:type="spellEnd"/>
      <w:r w:rsidRPr="002672FA">
        <w:rPr>
          <w:b/>
          <w:bCs/>
        </w:rPr>
        <w:t xml:space="preserve"> conozca este marco.</w:t>
      </w:r>
    </w:p>
    <w:p w14:paraId="75E0CB64" w14:textId="77777777" w:rsidR="002672FA" w:rsidRPr="002672FA" w:rsidRDefault="002672FA" w:rsidP="002672FA">
      <w:pPr>
        <w:numPr>
          <w:ilvl w:val="0"/>
          <w:numId w:val="9"/>
        </w:numPr>
        <w:rPr>
          <w:b/>
          <w:bCs/>
        </w:rPr>
      </w:pPr>
      <w:r w:rsidRPr="002672FA">
        <w:rPr>
          <w:b/>
          <w:bCs/>
        </w:rPr>
        <w:t xml:space="preserve">NIST </w:t>
      </w:r>
      <w:proofErr w:type="spellStart"/>
      <w:r w:rsidRPr="002672FA">
        <w:rPr>
          <w:b/>
          <w:bCs/>
        </w:rPr>
        <w:t>Cybersecurity</w:t>
      </w:r>
      <w:proofErr w:type="spellEnd"/>
      <w:r w:rsidRPr="002672FA">
        <w:rPr>
          <w:b/>
          <w:bCs/>
        </w:rPr>
        <w:t xml:space="preserve"> Framework — marco estadounidense ampliamente adoptado globalmente para gestión de riesgos de ciberseguridad.</w:t>
      </w:r>
    </w:p>
    <w:p w14:paraId="4BE7B05E" w14:textId="77777777" w:rsidR="002672FA" w:rsidRPr="002672FA" w:rsidRDefault="002672FA" w:rsidP="002672FA">
      <w:pPr>
        <w:numPr>
          <w:ilvl w:val="0"/>
          <w:numId w:val="9"/>
        </w:numPr>
        <w:rPr>
          <w:b/>
          <w:bCs/>
        </w:rPr>
      </w:pPr>
      <w:r w:rsidRPr="002672FA">
        <w:rPr>
          <w:b/>
          <w:bCs/>
        </w:rPr>
        <w:t>PCI DSS — estándar obligatorio para cualquier empresa que procese pagos con tarjeta. Exige pruebas de penetración periódicas.</w:t>
      </w:r>
    </w:p>
    <w:p w14:paraId="1265D580" w14:textId="77777777" w:rsidR="002672FA" w:rsidRPr="002672FA" w:rsidRDefault="002672FA" w:rsidP="002672FA">
      <w:pPr>
        <w:rPr>
          <w:b/>
          <w:bCs/>
        </w:rPr>
      </w:pPr>
      <w:r w:rsidRPr="002672FA">
        <w:rPr>
          <w:b/>
          <w:bCs/>
        </w:rPr>
        <w:pict w14:anchorId="6FAC31AE">
          <v:rect id="_x0000_i1097" style="width:0;height:1.5pt" o:hralign="center" o:hrstd="t" o:hr="t" fillcolor="#a0a0a0" stroked="f"/>
        </w:pict>
      </w:r>
    </w:p>
    <w:p w14:paraId="67BC50AF" w14:textId="77777777" w:rsidR="002672FA" w:rsidRPr="002672FA" w:rsidRDefault="002672FA" w:rsidP="002672FA">
      <w:pPr>
        <w:rPr>
          <w:b/>
          <w:bCs/>
        </w:rPr>
      </w:pPr>
      <w:r w:rsidRPr="002672FA">
        <w:rPr>
          <w:b/>
          <w:bCs/>
        </w:rPr>
        <w:t>3. Tipos de Hackeo Avanzados y Ataques Específicos</w:t>
      </w:r>
    </w:p>
    <w:p w14:paraId="3E704AD3" w14:textId="77777777" w:rsidR="002672FA" w:rsidRPr="002672FA" w:rsidRDefault="002672FA" w:rsidP="002672FA">
      <w:pPr>
        <w:rPr>
          <w:b/>
          <w:bCs/>
        </w:rPr>
      </w:pPr>
      <w:r w:rsidRPr="002672FA">
        <w:rPr>
          <w:b/>
          <w:bCs/>
        </w:rPr>
        <w:t>Whaling — Ataques a ballenas (</w:t>
      </w:r>
      <w:proofErr w:type="spellStart"/>
      <w:r w:rsidRPr="002672FA">
        <w:rPr>
          <w:b/>
          <w:bCs/>
        </w:rPr>
        <w:t>CEOs</w:t>
      </w:r>
      <w:proofErr w:type="spellEnd"/>
      <w:r w:rsidRPr="002672FA">
        <w:rPr>
          <w:b/>
          <w:bCs/>
        </w:rPr>
        <w:t xml:space="preserve"> y altos directivos)</w:t>
      </w:r>
    </w:p>
    <w:p w14:paraId="74F36727" w14:textId="77777777" w:rsidR="002672FA" w:rsidRPr="002672FA" w:rsidRDefault="002672FA" w:rsidP="002672FA">
      <w:pPr>
        <w:rPr>
          <w:b/>
          <w:bCs/>
        </w:rPr>
      </w:pPr>
      <w:r w:rsidRPr="002672FA">
        <w:rPr>
          <w:b/>
          <w:bCs/>
        </w:rPr>
        <w:t>El término "</w:t>
      </w:r>
      <w:proofErr w:type="spellStart"/>
      <w:r w:rsidRPr="002672FA">
        <w:rPr>
          <w:b/>
          <w:bCs/>
        </w:rPr>
        <w:t>whaling</w:t>
      </w:r>
      <w:proofErr w:type="spellEnd"/>
      <w:r w:rsidRPr="002672FA">
        <w:rPr>
          <w:b/>
          <w:bCs/>
        </w:rPr>
        <w:t xml:space="preserve">" viene de pescar ballenas — los objetivos son los peces más grandes de una organización: CEO, CFO, directores, socios. Es una forma de </w:t>
      </w:r>
      <w:proofErr w:type="spellStart"/>
      <w:r w:rsidRPr="002672FA">
        <w:rPr>
          <w:b/>
          <w:bCs/>
        </w:rPr>
        <w:t>spear</w:t>
      </w:r>
      <w:proofErr w:type="spellEnd"/>
      <w:r w:rsidRPr="002672FA">
        <w:rPr>
          <w:b/>
          <w:bCs/>
        </w:rPr>
        <w:t xml:space="preserve"> </w:t>
      </w:r>
      <w:proofErr w:type="gramStart"/>
      <w:r w:rsidRPr="002672FA">
        <w:rPr>
          <w:b/>
          <w:bCs/>
        </w:rPr>
        <w:t>phishing</w:t>
      </w:r>
      <w:proofErr w:type="gramEnd"/>
      <w:r w:rsidRPr="002672FA">
        <w:rPr>
          <w:b/>
          <w:bCs/>
        </w:rPr>
        <w:t xml:space="preserve"> pero mucho más elaborada.</w:t>
      </w:r>
    </w:p>
    <w:p w14:paraId="38C92F97" w14:textId="77777777" w:rsidR="002672FA" w:rsidRPr="002672FA" w:rsidRDefault="002672FA" w:rsidP="002672FA">
      <w:pPr>
        <w:rPr>
          <w:b/>
          <w:bCs/>
        </w:rPr>
      </w:pPr>
      <w:r w:rsidRPr="002672FA">
        <w:rPr>
          <w:b/>
          <w:bCs/>
        </w:rPr>
        <w:t>Cómo funciona en la práctica:</w:t>
      </w:r>
    </w:p>
    <w:p w14:paraId="19338767" w14:textId="77777777" w:rsidR="002672FA" w:rsidRPr="002672FA" w:rsidRDefault="002672FA" w:rsidP="002672FA">
      <w:pPr>
        <w:numPr>
          <w:ilvl w:val="0"/>
          <w:numId w:val="10"/>
        </w:numPr>
        <w:rPr>
          <w:b/>
          <w:bCs/>
        </w:rPr>
      </w:pPr>
      <w:r w:rsidRPr="002672FA">
        <w:rPr>
          <w:b/>
          <w:bCs/>
        </w:rPr>
        <w:t>El atacante investiga durante semanas al directivo — LinkedIn, entrevistas públicas, comunicados de la empresa, viajes registrados, nombres de colaboradores cercanos.</w:t>
      </w:r>
    </w:p>
    <w:p w14:paraId="68DE4232" w14:textId="77777777" w:rsidR="002672FA" w:rsidRPr="002672FA" w:rsidRDefault="002672FA" w:rsidP="002672FA">
      <w:pPr>
        <w:numPr>
          <w:ilvl w:val="0"/>
          <w:numId w:val="10"/>
        </w:numPr>
        <w:rPr>
          <w:b/>
          <w:bCs/>
        </w:rPr>
      </w:pPr>
      <w:r w:rsidRPr="002672FA">
        <w:rPr>
          <w:b/>
          <w:bCs/>
        </w:rPr>
        <w:t>Construye un correo o mensaje extremadamente creíble, usando el nombre de un cliente importante, un socio, un abogado o incluso suplantando a otro directivo interno.</w:t>
      </w:r>
    </w:p>
    <w:p w14:paraId="319E78D1" w14:textId="77777777" w:rsidR="002672FA" w:rsidRPr="002672FA" w:rsidRDefault="002672FA" w:rsidP="002672FA">
      <w:pPr>
        <w:numPr>
          <w:ilvl w:val="0"/>
          <w:numId w:val="10"/>
        </w:numPr>
        <w:rPr>
          <w:b/>
          <w:bCs/>
        </w:rPr>
      </w:pPr>
      <w:r w:rsidRPr="002672FA">
        <w:rPr>
          <w:b/>
          <w:bCs/>
        </w:rPr>
        <w:lastRenderedPageBreak/>
        <w:t>El objetivo típico es lograr una transferencia bancaria urgente, entregar credenciales corporativas o firmar un documento falso.</w:t>
      </w:r>
    </w:p>
    <w:p w14:paraId="278DBF0C" w14:textId="77777777" w:rsidR="002672FA" w:rsidRPr="002672FA" w:rsidRDefault="002672FA" w:rsidP="002672FA">
      <w:pPr>
        <w:rPr>
          <w:b/>
          <w:bCs/>
        </w:rPr>
      </w:pPr>
      <w:r w:rsidRPr="002672FA">
        <w:rPr>
          <w:b/>
          <w:bCs/>
        </w:rPr>
        <w:t>Ejemplo real: en 2016 la empresa austriaca FACC perdió 50 millones de euros porque un empleado de finanzas recibió un correo que aparentaba ser del CEO ordenando una transferencia urgente para una "adquisición confidencial". El CEO y el CFO fueron despedidos por no tener controles internos suficientes.</w:t>
      </w:r>
    </w:p>
    <w:p w14:paraId="03E6F007" w14:textId="77777777" w:rsidR="002672FA" w:rsidRPr="002672FA" w:rsidRDefault="002672FA" w:rsidP="002672FA">
      <w:pPr>
        <w:rPr>
          <w:b/>
          <w:bCs/>
        </w:rPr>
      </w:pPr>
      <w:r w:rsidRPr="002672FA">
        <w:rPr>
          <w:b/>
          <w:bCs/>
        </w:rPr>
        <w:t xml:space="preserve">BEC — Business Email </w:t>
      </w:r>
      <w:proofErr w:type="spellStart"/>
      <w:r w:rsidRPr="002672FA">
        <w:rPr>
          <w:b/>
          <w:bCs/>
        </w:rPr>
        <w:t>Compromise</w:t>
      </w:r>
      <w:proofErr w:type="spellEnd"/>
    </w:p>
    <w:p w14:paraId="4D92E6A7" w14:textId="77777777" w:rsidR="002672FA" w:rsidRPr="002672FA" w:rsidRDefault="002672FA" w:rsidP="002672FA">
      <w:pPr>
        <w:rPr>
          <w:b/>
          <w:bCs/>
        </w:rPr>
      </w:pPr>
      <w:r w:rsidRPr="002672FA">
        <w:rPr>
          <w:b/>
          <w:bCs/>
        </w:rPr>
        <w:t xml:space="preserve">Muy relacionado con </w:t>
      </w:r>
      <w:proofErr w:type="spellStart"/>
      <w:r w:rsidRPr="002672FA">
        <w:rPr>
          <w:b/>
          <w:bCs/>
        </w:rPr>
        <w:t>whaling</w:t>
      </w:r>
      <w:proofErr w:type="spellEnd"/>
      <w:r w:rsidRPr="002672FA">
        <w:rPr>
          <w:b/>
          <w:bCs/>
        </w:rPr>
        <w:t>. El atacante compromete o suplanta el correo corporativo de un ejecutivo para:</w:t>
      </w:r>
    </w:p>
    <w:p w14:paraId="17A771A8" w14:textId="77777777" w:rsidR="002672FA" w:rsidRPr="002672FA" w:rsidRDefault="002672FA" w:rsidP="002672FA">
      <w:pPr>
        <w:numPr>
          <w:ilvl w:val="0"/>
          <w:numId w:val="11"/>
        </w:numPr>
        <w:rPr>
          <w:b/>
          <w:bCs/>
        </w:rPr>
      </w:pPr>
      <w:r w:rsidRPr="002672FA">
        <w:rPr>
          <w:b/>
          <w:bCs/>
        </w:rPr>
        <w:t>Ordenar transferencias bancarias fraudulentas.</w:t>
      </w:r>
    </w:p>
    <w:p w14:paraId="0DBFFD78" w14:textId="77777777" w:rsidR="002672FA" w:rsidRPr="002672FA" w:rsidRDefault="002672FA" w:rsidP="002672FA">
      <w:pPr>
        <w:numPr>
          <w:ilvl w:val="0"/>
          <w:numId w:val="11"/>
        </w:numPr>
        <w:rPr>
          <w:b/>
          <w:bCs/>
        </w:rPr>
      </w:pPr>
      <w:r w:rsidRPr="002672FA">
        <w:rPr>
          <w:b/>
          <w:bCs/>
        </w:rPr>
        <w:t>Solicitar datos confidenciales de empleados (nómina, contratos).</w:t>
      </w:r>
    </w:p>
    <w:p w14:paraId="196BAA5B" w14:textId="77777777" w:rsidR="002672FA" w:rsidRPr="002672FA" w:rsidRDefault="002672FA" w:rsidP="002672FA">
      <w:pPr>
        <w:numPr>
          <w:ilvl w:val="0"/>
          <w:numId w:val="11"/>
        </w:numPr>
        <w:rPr>
          <w:b/>
          <w:bCs/>
        </w:rPr>
      </w:pPr>
      <w:r w:rsidRPr="002672FA">
        <w:rPr>
          <w:b/>
          <w:bCs/>
        </w:rPr>
        <w:t>Redirigir pagos de proveedores a cuentas del atacante.</w:t>
      </w:r>
    </w:p>
    <w:p w14:paraId="52731CA8" w14:textId="77777777" w:rsidR="002672FA" w:rsidRPr="002672FA" w:rsidRDefault="002672FA" w:rsidP="002672FA">
      <w:pPr>
        <w:rPr>
          <w:b/>
          <w:bCs/>
        </w:rPr>
      </w:pPr>
      <w:r w:rsidRPr="002672FA">
        <w:rPr>
          <w:b/>
          <w:bCs/>
        </w:rPr>
        <w:t>Es uno de los fraudes más costosos del mundo — el FBI estima pérdidas globales superiores a 50 mil millones de dólares acumulados.</w:t>
      </w:r>
    </w:p>
    <w:p w14:paraId="251F2A55" w14:textId="77777777" w:rsidR="002672FA" w:rsidRPr="002672FA" w:rsidRDefault="002672FA" w:rsidP="002672FA">
      <w:pPr>
        <w:rPr>
          <w:b/>
          <w:bCs/>
        </w:rPr>
      </w:pPr>
      <w:r w:rsidRPr="002672FA">
        <w:rPr>
          <w:b/>
          <w:bCs/>
        </w:rPr>
        <w:t>Spear Phishing</w:t>
      </w:r>
    </w:p>
    <w:p w14:paraId="37A7B56D" w14:textId="77777777" w:rsidR="002672FA" w:rsidRPr="002672FA" w:rsidRDefault="002672FA" w:rsidP="002672FA">
      <w:pPr>
        <w:rPr>
          <w:b/>
          <w:bCs/>
        </w:rPr>
      </w:pPr>
      <w:r w:rsidRPr="002672FA">
        <w:rPr>
          <w:b/>
          <w:bCs/>
        </w:rPr>
        <w:t xml:space="preserve">A diferencia del phishing masivo, el </w:t>
      </w:r>
      <w:proofErr w:type="spellStart"/>
      <w:r w:rsidRPr="002672FA">
        <w:rPr>
          <w:b/>
          <w:bCs/>
        </w:rPr>
        <w:t>spear</w:t>
      </w:r>
      <w:proofErr w:type="spellEnd"/>
      <w:r w:rsidRPr="002672FA">
        <w:rPr>
          <w:b/>
          <w:bCs/>
        </w:rPr>
        <w:t xml:space="preserve"> phishing es personalizado. El atacante conoce el nombre de la víctima, su cargo, sus proyectos actuales, el nombre de su jefe. El mensaje parece 100% legítimo porque está construido con información real.</w:t>
      </w:r>
    </w:p>
    <w:p w14:paraId="37E7F96E" w14:textId="77777777" w:rsidR="002672FA" w:rsidRPr="002672FA" w:rsidRDefault="002672FA" w:rsidP="002672FA">
      <w:pPr>
        <w:rPr>
          <w:b/>
          <w:bCs/>
        </w:rPr>
      </w:pPr>
      <w:r w:rsidRPr="002672FA">
        <w:rPr>
          <w:b/>
          <w:bCs/>
        </w:rPr>
        <w:t xml:space="preserve">APT — </w:t>
      </w:r>
      <w:proofErr w:type="spellStart"/>
      <w:r w:rsidRPr="002672FA">
        <w:rPr>
          <w:b/>
          <w:bCs/>
        </w:rPr>
        <w:t>Advanced</w:t>
      </w:r>
      <w:proofErr w:type="spellEnd"/>
      <w:r w:rsidRPr="002672FA">
        <w:rPr>
          <w:b/>
          <w:bCs/>
        </w:rPr>
        <w:t xml:space="preserve"> </w:t>
      </w:r>
      <w:proofErr w:type="spellStart"/>
      <w:r w:rsidRPr="002672FA">
        <w:rPr>
          <w:b/>
          <w:bCs/>
        </w:rPr>
        <w:t>Persistent</w:t>
      </w:r>
      <w:proofErr w:type="spellEnd"/>
      <w:r w:rsidRPr="002672FA">
        <w:rPr>
          <w:b/>
          <w:bCs/>
        </w:rPr>
        <w:t xml:space="preserve"> Threat</w:t>
      </w:r>
    </w:p>
    <w:p w14:paraId="5958BAD7" w14:textId="77777777" w:rsidR="002672FA" w:rsidRPr="002672FA" w:rsidRDefault="002672FA" w:rsidP="002672FA">
      <w:pPr>
        <w:rPr>
          <w:b/>
          <w:bCs/>
        </w:rPr>
      </w:pPr>
      <w:r w:rsidRPr="002672FA">
        <w:rPr>
          <w:b/>
          <w:bCs/>
        </w:rPr>
        <w:t>Ataques de larga duración patrocinados generalmente por estados o grupos criminales organizados. No buscan entrar y salir rápido — buscan quedarse meses o años dentro de una red sin ser detectados, extrayendo información de forma silenciosa.</w:t>
      </w:r>
    </w:p>
    <w:p w14:paraId="3C04A7B1" w14:textId="77777777" w:rsidR="002672FA" w:rsidRPr="002672FA" w:rsidRDefault="002672FA" w:rsidP="002672FA">
      <w:pPr>
        <w:rPr>
          <w:b/>
          <w:bCs/>
        </w:rPr>
      </w:pPr>
      <w:r w:rsidRPr="002672FA">
        <w:rPr>
          <w:b/>
          <w:bCs/>
        </w:rPr>
        <w:t>Ejemplos conocidos: el grupo Lazarus (Corea del Norte), APT28 (Rusia), APT41 (China).</w:t>
      </w:r>
    </w:p>
    <w:p w14:paraId="19A2061F" w14:textId="77777777" w:rsidR="002672FA" w:rsidRPr="002672FA" w:rsidRDefault="002672FA" w:rsidP="002672FA">
      <w:pPr>
        <w:rPr>
          <w:b/>
          <w:bCs/>
        </w:rPr>
      </w:pPr>
      <w:proofErr w:type="spellStart"/>
      <w:r w:rsidRPr="002672FA">
        <w:rPr>
          <w:b/>
          <w:bCs/>
        </w:rPr>
        <w:t>Ransomware</w:t>
      </w:r>
      <w:proofErr w:type="spellEnd"/>
      <w:r w:rsidRPr="002672FA">
        <w:rPr>
          <w:b/>
          <w:bCs/>
        </w:rPr>
        <w:t xml:space="preserve"> dirigido</w:t>
      </w:r>
    </w:p>
    <w:p w14:paraId="77D19E69" w14:textId="77777777" w:rsidR="002672FA" w:rsidRPr="002672FA" w:rsidRDefault="002672FA" w:rsidP="002672FA">
      <w:pPr>
        <w:rPr>
          <w:b/>
          <w:bCs/>
        </w:rPr>
      </w:pPr>
      <w:r w:rsidRPr="002672FA">
        <w:rPr>
          <w:b/>
          <w:bCs/>
        </w:rPr>
        <w:t xml:space="preserve">Ya no es aleatorio. Los grupos de </w:t>
      </w:r>
      <w:proofErr w:type="spellStart"/>
      <w:r w:rsidRPr="002672FA">
        <w:rPr>
          <w:b/>
          <w:bCs/>
        </w:rPr>
        <w:t>ransomware</w:t>
      </w:r>
      <w:proofErr w:type="spellEnd"/>
      <w:r w:rsidRPr="002672FA">
        <w:rPr>
          <w:b/>
          <w:bCs/>
        </w:rPr>
        <w:t xml:space="preserve"> modernos como </w:t>
      </w:r>
      <w:proofErr w:type="spellStart"/>
      <w:r w:rsidRPr="002672FA">
        <w:rPr>
          <w:b/>
          <w:bCs/>
        </w:rPr>
        <w:t>LockBit</w:t>
      </w:r>
      <w:proofErr w:type="spellEnd"/>
      <w:r w:rsidRPr="002672FA">
        <w:rPr>
          <w:b/>
          <w:bCs/>
        </w:rPr>
        <w:t xml:space="preserve"> o </w:t>
      </w:r>
      <w:proofErr w:type="spellStart"/>
      <w:r w:rsidRPr="002672FA">
        <w:rPr>
          <w:b/>
          <w:bCs/>
        </w:rPr>
        <w:t>BlackCat</w:t>
      </w:r>
      <w:proofErr w:type="spellEnd"/>
      <w:r w:rsidRPr="002672FA">
        <w:rPr>
          <w:b/>
          <w:bCs/>
        </w:rPr>
        <w:t xml:space="preserve"> estudian a sus víctimas, identifican empresas con facturación alta y sistemas desactualizados, entran, cifran todo y piden rescates millonarios. </w:t>
      </w:r>
      <w:proofErr w:type="gramStart"/>
      <w:r w:rsidRPr="002672FA">
        <w:rPr>
          <w:b/>
          <w:bCs/>
        </w:rPr>
        <w:lastRenderedPageBreak/>
        <w:t>Además</w:t>
      </w:r>
      <w:proofErr w:type="gramEnd"/>
      <w:r w:rsidRPr="002672FA">
        <w:rPr>
          <w:b/>
          <w:bCs/>
        </w:rPr>
        <w:t xml:space="preserve"> amenazan con publicar la información robada si no se paga — doble extorsión.</w:t>
      </w:r>
    </w:p>
    <w:p w14:paraId="3FB72977" w14:textId="77777777" w:rsidR="002672FA" w:rsidRPr="002672FA" w:rsidRDefault="002672FA" w:rsidP="002672FA">
      <w:pPr>
        <w:rPr>
          <w:b/>
          <w:bCs/>
        </w:rPr>
      </w:pPr>
      <w:r w:rsidRPr="002672FA">
        <w:rPr>
          <w:b/>
          <w:bCs/>
        </w:rPr>
        <w:t xml:space="preserve">Ejemplo: en 2021 el oleoducto Colonial Pipeline en </w:t>
      </w:r>
      <w:proofErr w:type="gramStart"/>
      <w:r w:rsidRPr="002672FA">
        <w:rPr>
          <w:b/>
          <w:bCs/>
        </w:rPr>
        <w:t>EE.UU.</w:t>
      </w:r>
      <w:proofErr w:type="gramEnd"/>
      <w:r w:rsidRPr="002672FA">
        <w:rPr>
          <w:b/>
          <w:bCs/>
        </w:rPr>
        <w:t xml:space="preserve"> fue atacado con </w:t>
      </w:r>
      <w:proofErr w:type="spellStart"/>
      <w:r w:rsidRPr="002672FA">
        <w:rPr>
          <w:b/>
          <w:bCs/>
        </w:rPr>
        <w:t>ransomware</w:t>
      </w:r>
      <w:proofErr w:type="spellEnd"/>
      <w:r w:rsidRPr="002672FA">
        <w:rPr>
          <w:b/>
          <w:bCs/>
        </w:rPr>
        <w:t>. Pagaron 4.4 millones de dólares en Bitcoin. El ataque afectó el suministro de gasolina en toda la costa este americana.</w:t>
      </w:r>
    </w:p>
    <w:p w14:paraId="70BE95DD" w14:textId="77777777" w:rsidR="002672FA" w:rsidRPr="002672FA" w:rsidRDefault="002672FA" w:rsidP="002672FA">
      <w:pPr>
        <w:rPr>
          <w:b/>
          <w:bCs/>
        </w:rPr>
      </w:pPr>
      <w:r w:rsidRPr="002672FA">
        <w:rPr>
          <w:b/>
          <w:bCs/>
        </w:rPr>
        <w:t>Ataques a la cadena de suministro (</w:t>
      </w:r>
      <w:proofErr w:type="spellStart"/>
      <w:r w:rsidRPr="002672FA">
        <w:rPr>
          <w:b/>
          <w:bCs/>
        </w:rPr>
        <w:t>Supply</w:t>
      </w:r>
      <w:proofErr w:type="spellEnd"/>
      <w:r w:rsidRPr="002672FA">
        <w:rPr>
          <w:b/>
          <w:bCs/>
        </w:rPr>
        <w:t xml:space="preserve"> Chain </w:t>
      </w:r>
      <w:proofErr w:type="spellStart"/>
      <w:r w:rsidRPr="002672FA">
        <w:rPr>
          <w:b/>
          <w:bCs/>
        </w:rPr>
        <w:t>Attack</w:t>
      </w:r>
      <w:proofErr w:type="spellEnd"/>
      <w:r w:rsidRPr="002672FA">
        <w:rPr>
          <w:b/>
          <w:bCs/>
        </w:rPr>
        <w:t>)</w:t>
      </w:r>
    </w:p>
    <w:p w14:paraId="5A88451B" w14:textId="77777777" w:rsidR="002672FA" w:rsidRPr="002672FA" w:rsidRDefault="002672FA" w:rsidP="002672FA">
      <w:pPr>
        <w:rPr>
          <w:b/>
          <w:bCs/>
        </w:rPr>
      </w:pPr>
      <w:r w:rsidRPr="002672FA">
        <w:rPr>
          <w:b/>
          <w:bCs/>
        </w:rPr>
        <w:t xml:space="preserve">En lugar de atacar a la empresa directamente, se compromete a un proveedor de software o servicio que usa la empresa objetivo. Cuando la empresa instala una actualización legítima del proveedor, ya viene con el </w:t>
      </w:r>
      <w:proofErr w:type="gramStart"/>
      <w:r w:rsidRPr="002672FA">
        <w:rPr>
          <w:b/>
          <w:bCs/>
        </w:rPr>
        <w:t>malware</w:t>
      </w:r>
      <w:proofErr w:type="gramEnd"/>
      <w:r w:rsidRPr="002672FA">
        <w:rPr>
          <w:b/>
          <w:bCs/>
        </w:rPr>
        <w:t xml:space="preserve"> adentro.</w:t>
      </w:r>
    </w:p>
    <w:p w14:paraId="38D00688" w14:textId="77777777" w:rsidR="002672FA" w:rsidRPr="002672FA" w:rsidRDefault="002672FA" w:rsidP="002672FA">
      <w:pPr>
        <w:rPr>
          <w:b/>
          <w:bCs/>
        </w:rPr>
      </w:pPr>
      <w:r w:rsidRPr="002672FA">
        <w:rPr>
          <w:b/>
          <w:bCs/>
        </w:rPr>
        <w:t xml:space="preserve">Ejemplo más famoso: </w:t>
      </w:r>
      <w:proofErr w:type="spellStart"/>
      <w:r w:rsidRPr="002672FA">
        <w:rPr>
          <w:b/>
          <w:bCs/>
        </w:rPr>
        <w:t>SolarWinds</w:t>
      </w:r>
      <w:proofErr w:type="spellEnd"/>
      <w:r w:rsidRPr="002672FA">
        <w:rPr>
          <w:b/>
          <w:bCs/>
        </w:rPr>
        <w:t xml:space="preserve"> en 2020. Los atacantes comprometieron las actualizaciones del software Orion, usado por miles de empresas y agencias gubernamentales incluyendo el Pentágono y el Departamento del Tesoro de </w:t>
      </w:r>
      <w:proofErr w:type="gramStart"/>
      <w:r w:rsidRPr="002672FA">
        <w:rPr>
          <w:b/>
          <w:bCs/>
        </w:rPr>
        <w:t>EE.UU.</w:t>
      </w:r>
      <w:proofErr w:type="gramEnd"/>
    </w:p>
    <w:p w14:paraId="1F977490" w14:textId="77777777" w:rsidR="002672FA" w:rsidRPr="002672FA" w:rsidRDefault="002672FA" w:rsidP="002672FA">
      <w:pPr>
        <w:rPr>
          <w:b/>
          <w:bCs/>
        </w:rPr>
      </w:pPr>
      <w:r w:rsidRPr="002672FA">
        <w:rPr>
          <w:b/>
          <w:bCs/>
        </w:rPr>
        <w:t>Ataques de día cero (Zero-Day)</w:t>
      </w:r>
    </w:p>
    <w:p w14:paraId="105F7409" w14:textId="77777777" w:rsidR="002672FA" w:rsidRPr="002672FA" w:rsidRDefault="002672FA" w:rsidP="002672FA">
      <w:pPr>
        <w:rPr>
          <w:b/>
          <w:bCs/>
        </w:rPr>
      </w:pPr>
      <w:r w:rsidRPr="002672FA">
        <w:rPr>
          <w:b/>
          <w:bCs/>
        </w:rPr>
        <w:t>Vulnerabilidades desconocidas incluso para el fabricante del software. No existe parche porque nadie sabe que existe el fallo. Son extremadamente valiosas — se venden en mercados oscuros por cientos de miles de dólares.</w:t>
      </w:r>
    </w:p>
    <w:p w14:paraId="38F327D4" w14:textId="77777777" w:rsidR="002672FA" w:rsidRPr="002672FA" w:rsidRDefault="002672FA" w:rsidP="002672FA">
      <w:pPr>
        <w:rPr>
          <w:b/>
          <w:bCs/>
        </w:rPr>
      </w:pPr>
      <w:r w:rsidRPr="002672FA">
        <w:rPr>
          <w:b/>
          <w:bCs/>
        </w:rPr>
        <w:pict w14:anchorId="3BFAC930">
          <v:rect id="_x0000_i1098" style="width:0;height:1.5pt" o:hralign="center" o:hrstd="t" o:hr="t" fillcolor="#a0a0a0" stroked="f"/>
        </w:pict>
      </w:r>
    </w:p>
    <w:p w14:paraId="634BD072" w14:textId="77777777" w:rsidR="002672FA" w:rsidRPr="002672FA" w:rsidRDefault="002672FA" w:rsidP="002672FA">
      <w:pPr>
        <w:rPr>
          <w:b/>
          <w:bCs/>
        </w:rPr>
      </w:pPr>
      <w:r w:rsidRPr="002672FA">
        <w:rPr>
          <w:b/>
          <w:bCs/>
        </w:rPr>
        <w:t>4. Empresas y Sectores más Vulnerables</w:t>
      </w:r>
    </w:p>
    <w:p w14:paraId="6E889CD9" w14:textId="77777777" w:rsidR="002672FA" w:rsidRPr="002672FA" w:rsidRDefault="002672FA" w:rsidP="002672FA">
      <w:pPr>
        <w:rPr>
          <w:b/>
          <w:bCs/>
        </w:rPr>
      </w:pPr>
      <w:r w:rsidRPr="002672FA">
        <w:rPr>
          <w:b/>
          <w:bCs/>
        </w:rPr>
        <w:t>Los sectores con mayor número de ataques exitosos globalmente son:</w:t>
      </w:r>
    </w:p>
    <w:p w14:paraId="09F61F34" w14:textId="77777777" w:rsidR="002672FA" w:rsidRPr="002672FA" w:rsidRDefault="002672FA" w:rsidP="002672FA">
      <w:pPr>
        <w:numPr>
          <w:ilvl w:val="0"/>
          <w:numId w:val="12"/>
        </w:numPr>
        <w:rPr>
          <w:b/>
          <w:bCs/>
        </w:rPr>
      </w:pPr>
      <w:r w:rsidRPr="002672FA">
        <w:rPr>
          <w:b/>
          <w:bCs/>
        </w:rPr>
        <w:t>Salud — datos médicos valen más que tarjetas de crédito en el mercado negro. Sistemas desactualizados, poco presupuesto en seguridad.</w:t>
      </w:r>
    </w:p>
    <w:p w14:paraId="4217D6CC" w14:textId="77777777" w:rsidR="002672FA" w:rsidRPr="002672FA" w:rsidRDefault="002672FA" w:rsidP="002672FA">
      <w:pPr>
        <w:numPr>
          <w:ilvl w:val="0"/>
          <w:numId w:val="12"/>
        </w:numPr>
        <w:rPr>
          <w:b/>
          <w:bCs/>
        </w:rPr>
      </w:pPr>
      <w:r w:rsidRPr="002672FA">
        <w:rPr>
          <w:b/>
          <w:bCs/>
        </w:rPr>
        <w:t>Finanzas y bancos — objetivo obvio por el dinero. Aunque invierten más en seguridad, la superficie de ataque es enorme.</w:t>
      </w:r>
    </w:p>
    <w:p w14:paraId="27981FD6" w14:textId="77777777" w:rsidR="002672FA" w:rsidRPr="002672FA" w:rsidRDefault="002672FA" w:rsidP="002672FA">
      <w:pPr>
        <w:numPr>
          <w:ilvl w:val="0"/>
          <w:numId w:val="12"/>
        </w:numPr>
        <w:rPr>
          <w:b/>
          <w:bCs/>
        </w:rPr>
      </w:pPr>
      <w:r w:rsidRPr="002672FA">
        <w:rPr>
          <w:b/>
          <w:bCs/>
        </w:rPr>
        <w:t>Manufactura e industria — sistemas OT/SCADA (control industrial) muy vulnerables y difíciles de parchear sin detener producción.</w:t>
      </w:r>
    </w:p>
    <w:p w14:paraId="120A1269" w14:textId="77777777" w:rsidR="002672FA" w:rsidRPr="002672FA" w:rsidRDefault="002672FA" w:rsidP="002672FA">
      <w:pPr>
        <w:numPr>
          <w:ilvl w:val="0"/>
          <w:numId w:val="12"/>
        </w:numPr>
        <w:rPr>
          <w:b/>
          <w:bCs/>
        </w:rPr>
      </w:pPr>
      <w:r w:rsidRPr="002672FA">
        <w:rPr>
          <w:b/>
          <w:bCs/>
        </w:rPr>
        <w:t xml:space="preserve">Gobierno y sector público — sistemas </w:t>
      </w:r>
      <w:proofErr w:type="spellStart"/>
      <w:r w:rsidRPr="002672FA">
        <w:rPr>
          <w:b/>
          <w:bCs/>
        </w:rPr>
        <w:t>legacy</w:t>
      </w:r>
      <w:proofErr w:type="spellEnd"/>
      <w:r w:rsidRPr="002672FA">
        <w:rPr>
          <w:b/>
          <w:bCs/>
        </w:rPr>
        <w:t xml:space="preserve"> antiguos, burocracia lenta para actualizar, datos muy sensibles.</w:t>
      </w:r>
    </w:p>
    <w:p w14:paraId="27710C6E" w14:textId="77777777" w:rsidR="002672FA" w:rsidRPr="002672FA" w:rsidRDefault="002672FA" w:rsidP="002672FA">
      <w:pPr>
        <w:numPr>
          <w:ilvl w:val="0"/>
          <w:numId w:val="12"/>
        </w:numPr>
        <w:rPr>
          <w:b/>
          <w:bCs/>
        </w:rPr>
      </w:pPr>
      <w:r w:rsidRPr="002672FA">
        <w:rPr>
          <w:b/>
          <w:bCs/>
        </w:rPr>
        <w:t>Educación — universidades con redes abiertas, miles de usuarios, poca cultura de seguridad.</w:t>
      </w:r>
    </w:p>
    <w:p w14:paraId="36F699F9" w14:textId="77777777" w:rsidR="002672FA" w:rsidRPr="002672FA" w:rsidRDefault="002672FA" w:rsidP="002672FA">
      <w:pPr>
        <w:rPr>
          <w:b/>
          <w:bCs/>
        </w:rPr>
      </w:pPr>
      <w:r w:rsidRPr="002672FA">
        <w:rPr>
          <w:b/>
          <w:bCs/>
        </w:rPr>
        <w:t>Factores que hacen vulnerable a una empresa específicamente:</w:t>
      </w:r>
    </w:p>
    <w:p w14:paraId="2D7DC046" w14:textId="77777777" w:rsidR="002672FA" w:rsidRPr="002672FA" w:rsidRDefault="002672FA" w:rsidP="002672FA">
      <w:pPr>
        <w:numPr>
          <w:ilvl w:val="0"/>
          <w:numId w:val="13"/>
        </w:numPr>
        <w:rPr>
          <w:b/>
          <w:bCs/>
        </w:rPr>
      </w:pPr>
      <w:r w:rsidRPr="002672FA">
        <w:rPr>
          <w:b/>
          <w:bCs/>
        </w:rPr>
        <w:lastRenderedPageBreak/>
        <w:t xml:space="preserve">Software sin actualizar (sistemas </w:t>
      </w:r>
      <w:proofErr w:type="spellStart"/>
      <w:r w:rsidRPr="002672FA">
        <w:rPr>
          <w:b/>
          <w:bCs/>
        </w:rPr>
        <w:t>legacy</w:t>
      </w:r>
      <w:proofErr w:type="spellEnd"/>
      <w:r w:rsidRPr="002672FA">
        <w:rPr>
          <w:b/>
          <w:bCs/>
        </w:rPr>
        <w:t>).</w:t>
      </w:r>
    </w:p>
    <w:p w14:paraId="4C45F699" w14:textId="77777777" w:rsidR="002672FA" w:rsidRPr="002672FA" w:rsidRDefault="002672FA" w:rsidP="002672FA">
      <w:pPr>
        <w:numPr>
          <w:ilvl w:val="0"/>
          <w:numId w:val="13"/>
        </w:numPr>
        <w:rPr>
          <w:b/>
          <w:bCs/>
        </w:rPr>
      </w:pPr>
      <w:r w:rsidRPr="002672FA">
        <w:rPr>
          <w:b/>
          <w:bCs/>
        </w:rPr>
        <w:t>Empleados sin capacitación en seguridad.</w:t>
      </w:r>
    </w:p>
    <w:p w14:paraId="33123C20" w14:textId="77777777" w:rsidR="002672FA" w:rsidRPr="002672FA" w:rsidRDefault="002672FA" w:rsidP="002672FA">
      <w:pPr>
        <w:numPr>
          <w:ilvl w:val="0"/>
          <w:numId w:val="13"/>
        </w:numPr>
        <w:rPr>
          <w:b/>
          <w:bCs/>
        </w:rPr>
      </w:pPr>
      <w:r w:rsidRPr="002672FA">
        <w:rPr>
          <w:b/>
          <w:bCs/>
        </w:rPr>
        <w:t>Sin autenticación de doble factor (MFA).</w:t>
      </w:r>
    </w:p>
    <w:p w14:paraId="5D996AB8" w14:textId="77777777" w:rsidR="002672FA" w:rsidRPr="002672FA" w:rsidRDefault="002672FA" w:rsidP="002672FA">
      <w:pPr>
        <w:numPr>
          <w:ilvl w:val="0"/>
          <w:numId w:val="13"/>
        </w:numPr>
        <w:rPr>
          <w:b/>
          <w:bCs/>
        </w:rPr>
      </w:pPr>
      <w:proofErr w:type="spellStart"/>
      <w:r w:rsidRPr="002672FA">
        <w:rPr>
          <w:b/>
          <w:bCs/>
        </w:rPr>
        <w:t>Backups</w:t>
      </w:r>
      <w:proofErr w:type="spellEnd"/>
      <w:r w:rsidRPr="002672FA">
        <w:rPr>
          <w:b/>
          <w:bCs/>
        </w:rPr>
        <w:t xml:space="preserve"> inexistentes o no probados.</w:t>
      </w:r>
    </w:p>
    <w:p w14:paraId="619FFF8A" w14:textId="77777777" w:rsidR="002672FA" w:rsidRPr="002672FA" w:rsidRDefault="002672FA" w:rsidP="002672FA">
      <w:pPr>
        <w:numPr>
          <w:ilvl w:val="0"/>
          <w:numId w:val="13"/>
        </w:numPr>
        <w:rPr>
          <w:b/>
          <w:bCs/>
        </w:rPr>
      </w:pPr>
      <w:r w:rsidRPr="002672FA">
        <w:rPr>
          <w:b/>
          <w:bCs/>
        </w:rPr>
        <w:t>Proveedores externos con acceso sin restricciones.</w:t>
      </w:r>
    </w:p>
    <w:p w14:paraId="521B4426" w14:textId="77777777" w:rsidR="002672FA" w:rsidRPr="002672FA" w:rsidRDefault="002672FA" w:rsidP="002672FA">
      <w:pPr>
        <w:numPr>
          <w:ilvl w:val="0"/>
          <w:numId w:val="13"/>
        </w:numPr>
        <w:rPr>
          <w:b/>
          <w:bCs/>
        </w:rPr>
      </w:pPr>
      <w:r w:rsidRPr="002672FA">
        <w:rPr>
          <w:b/>
          <w:bCs/>
        </w:rPr>
        <w:t>Contraseñas débiles o reutilizadas.</w:t>
      </w:r>
    </w:p>
    <w:p w14:paraId="7B1238AC" w14:textId="77777777" w:rsidR="002672FA" w:rsidRPr="002672FA" w:rsidRDefault="002672FA" w:rsidP="002672FA">
      <w:pPr>
        <w:rPr>
          <w:b/>
          <w:bCs/>
        </w:rPr>
      </w:pPr>
      <w:r w:rsidRPr="002672FA">
        <w:rPr>
          <w:b/>
          <w:bCs/>
        </w:rPr>
        <w:pict w14:anchorId="1F04FC59">
          <v:rect id="_x0000_i1099" style="width:0;height:1.5pt" o:hralign="center" o:hrstd="t" o:hr="t" fillcolor="#a0a0a0" stroked="f"/>
        </w:pict>
      </w:r>
    </w:p>
    <w:p w14:paraId="05151AA5" w14:textId="77777777" w:rsidR="002672FA" w:rsidRPr="002672FA" w:rsidRDefault="002672FA" w:rsidP="002672FA">
      <w:pPr>
        <w:rPr>
          <w:b/>
          <w:bCs/>
        </w:rPr>
      </w:pPr>
      <w:r w:rsidRPr="002672FA">
        <w:rPr>
          <w:b/>
          <w:bCs/>
        </w:rPr>
        <w:t>5. Conceptos Clave Adicionales</w:t>
      </w:r>
    </w:p>
    <w:p w14:paraId="15ABDEAC" w14:textId="77777777" w:rsidR="002672FA" w:rsidRPr="002672FA" w:rsidRDefault="002672FA" w:rsidP="002672FA">
      <w:pPr>
        <w:rPr>
          <w:b/>
          <w:bCs/>
        </w:rPr>
      </w:pPr>
      <w:r w:rsidRPr="002672FA">
        <w:rPr>
          <w:b/>
          <w:bCs/>
        </w:rPr>
        <w:t>Escalada de privilegios — una vez dentro de un sistema con acceso limitado, el atacante busca obtener permisos de administrador para tener control total.</w:t>
      </w:r>
    </w:p>
    <w:p w14:paraId="7D8A1ED5" w14:textId="77777777" w:rsidR="002672FA" w:rsidRPr="002672FA" w:rsidRDefault="002672FA" w:rsidP="002672FA">
      <w:pPr>
        <w:rPr>
          <w:b/>
          <w:bCs/>
        </w:rPr>
      </w:pPr>
      <w:r w:rsidRPr="002672FA">
        <w:rPr>
          <w:b/>
          <w:bCs/>
        </w:rPr>
        <w:t>Movimiento lateral — desde un equipo comprometido, el atacante se mueve silenciosamente hacia otros sistemas de la red buscando activos más valiosos.</w:t>
      </w:r>
    </w:p>
    <w:p w14:paraId="36CDD3FB" w14:textId="77777777" w:rsidR="002672FA" w:rsidRPr="002672FA" w:rsidRDefault="002672FA" w:rsidP="002672FA">
      <w:pPr>
        <w:rPr>
          <w:b/>
          <w:bCs/>
        </w:rPr>
      </w:pPr>
      <w:r w:rsidRPr="002672FA">
        <w:rPr>
          <w:b/>
          <w:bCs/>
        </w:rPr>
        <w:t>Exfiltración de datos — extracción de información sensible sin ser detectado. Los atacantes sofisticados lo hacen en pequeñas cantidades durante largos períodos para no disparar alertas.</w:t>
      </w:r>
    </w:p>
    <w:p w14:paraId="114A0EBE" w14:textId="77777777" w:rsidR="002672FA" w:rsidRPr="002672FA" w:rsidRDefault="002672FA" w:rsidP="002672FA">
      <w:pPr>
        <w:rPr>
          <w:b/>
          <w:bCs/>
        </w:rPr>
      </w:pPr>
      <w:r w:rsidRPr="002672FA">
        <w:rPr>
          <w:b/>
          <w:bCs/>
        </w:rPr>
        <w:t xml:space="preserve">C2 — </w:t>
      </w:r>
      <w:proofErr w:type="spellStart"/>
      <w:r w:rsidRPr="002672FA">
        <w:rPr>
          <w:b/>
          <w:bCs/>
        </w:rPr>
        <w:t>Command</w:t>
      </w:r>
      <w:proofErr w:type="spellEnd"/>
      <w:r w:rsidRPr="002672FA">
        <w:rPr>
          <w:b/>
          <w:bCs/>
        </w:rPr>
        <w:t xml:space="preserve"> and Control — servidor remoto desde donde el atacante controla los sistemas comprometidos. El </w:t>
      </w:r>
      <w:proofErr w:type="gramStart"/>
      <w:r w:rsidRPr="002672FA">
        <w:rPr>
          <w:b/>
          <w:bCs/>
        </w:rPr>
        <w:t>malware</w:t>
      </w:r>
      <w:proofErr w:type="gramEnd"/>
      <w:r w:rsidRPr="002672FA">
        <w:rPr>
          <w:b/>
          <w:bCs/>
        </w:rPr>
        <w:t xml:space="preserve"> instalado en la víctima se comunica periódicamente con el C2 esperando instrucciones.</w:t>
      </w:r>
    </w:p>
    <w:p w14:paraId="6124383B" w14:textId="77777777" w:rsidR="002672FA" w:rsidRPr="002672FA" w:rsidRDefault="002672FA" w:rsidP="002672FA">
      <w:pPr>
        <w:rPr>
          <w:b/>
          <w:bCs/>
        </w:rPr>
      </w:pPr>
      <w:r w:rsidRPr="002672FA">
        <w:rPr>
          <w:b/>
          <w:bCs/>
        </w:rPr>
        <w:t xml:space="preserve">OSINT — Open </w:t>
      </w:r>
      <w:proofErr w:type="spellStart"/>
      <w:r w:rsidRPr="002672FA">
        <w:rPr>
          <w:b/>
          <w:bCs/>
        </w:rPr>
        <w:t>Source</w:t>
      </w:r>
      <w:proofErr w:type="spellEnd"/>
      <w:r w:rsidRPr="002672FA">
        <w:rPr>
          <w:b/>
          <w:bCs/>
        </w:rPr>
        <w:t xml:space="preserve"> </w:t>
      </w:r>
      <w:proofErr w:type="spellStart"/>
      <w:r w:rsidRPr="002672FA">
        <w:rPr>
          <w:b/>
          <w:bCs/>
        </w:rPr>
        <w:t>Intelligence</w:t>
      </w:r>
      <w:proofErr w:type="spellEnd"/>
      <w:r w:rsidRPr="002672FA">
        <w:rPr>
          <w:b/>
          <w:bCs/>
        </w:rPr>
        <w:t xml:space="preserve"> — recolección de información de fuentes públicas: redes sociales, registros de dominio, documentos públicos, LinkedIn, Google </w:t>
      </w:r>
      <w:proofErr w:type="spellStart"/>
      <w:r w:rsidRPr="002672FA">
        <w:rPr>
          <w:b/>
          <w:bCs/>
        </w:rPr>
        <w:t>Maps</w:t>
      </w:r>
      <w:proofErr w:type="spellEnd"/>
      <w:r w:rsidRPr="002672FA">
        <w:rPr>
          <w:b/>
          <w:bCs/>
        </w:rPr>
        <w:t xml:space="preserve">. Es la base de cualquier ataque de ingeniería social bien hecho y también una herramienta legítima de reconocimiento en </w:t>
      </w:r>
      <w:proofErr w:type="spellStart"/>
      <w:r w:rsidRPr="002672FA">
        <w:rPr>
          <w:b/>
          <w:bCs/>
        </w:rPr>
        <w:t>pentesting</w:t>
      </w:r>
      <w:proofErr w:type="spellEnd"/>
      <w:r w:rsidRPr="002672FA">
        <w:rPr>
          <w:b/>
          <w:bCs/>
        </w:rPr>
        <w:t>.</w:t>
      </w:r>
    </w:p>
    <w:p w14:paraId="1F0AB6E3" w14:textId="77777777" w:rsidR="00091911" w:rsidRDefault="00091911" w:rsidP="002672FA"/>
    <w:sectPr w:rsidR="0009191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F44AC"/>
    <w:multiLevelType w:val="multilevel"/>
    <w:tmpl w:val="89B0B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9A7EA0"/>
    <w:multiLevelType w:val="multilevel"/>
    <w:tmpl w:val="30F6A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190DA8"/>
    <w:multiLevelType w:val="multilevel"/>
    <w:tmpl w:val="1C94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A232F3"/>
    <w:multiLevelType w:val="multilevel"/>
    <w:tmpl w:val="9AA8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F9512D"/>
    <w:multiLevelType w:val="multilevel"/>
    <w:tmpl w:val="0818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9B52BB"/>
    <w:multiLevelType w:val="multilevel"/>
    <w:tmpl w:val="085E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70574E"/>
    <w:multiLevelType w:val="multilevel"/>
    <w:tmpl w:val="1FB8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775FD1"/>
    <w:multiLevelType w:val="multilevel"/>
    <w:tmpl w:val="4922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704B55"/>
    <w:multiLevelType w:val="multilevel"/>
    <w:tmpl w:val="7F82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24175D"/>
    <w:multiLevelType w:val="multilevel"/>
    <w:tmpl w:val="F8C67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E84FEA"/>
    <w:multiLevelType w:val="multilevel"/>
    <w:tmpl w:val="1986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7A2E9A"/>
    <w:multiLevelType w:val="multilevel"/>
    <w:tmpl w:val="14A2D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036CC1"/>
    <w:multiLevelType w:val="multilevel"/>
    <w:tmpl w:val="EC84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075894">
    <w:abstractNumId w:val="4"/>
  </w:num>
  <w:num w:numId="2" w16cid:durableId="1856848855">
    <w:abstractNumId w:val="1"/>
  </w:num>
  <w:num w:numId="3" w16cid:durableId="1900238100">
    <w:abstractNumId w:val="6"/>
  </w:num>
  <w:num w:numId="4" w16cid:durableId="278266840">
    <w:abstractNumId w:val="2"/>
  </w:num>
  <w:num w:numId="5" w16cid:durableId="2090081736">
    <w:abstractNumId w:val="3"/>
  </w:num>
  <w:num w:numId="6" w16cid:durableId="1005012920">
    <w:abstractNumId w:val="9"/>
  </w:num>
  <w:num w:numId="7" w16cid:durableId="197591689">
    <w:abstractNumId w:val="5"/>
  </w:num>
  <w:num w:numId="8" w16cid:durableId="1118336024">
    <w:abstractNumId w:val="10"/>
  </w:num>
  <w:num w:numId="9" w16cid:durableId="104204321">
    <w:abstractNumId w:val="12"/>
  </w:num>
  <w:num w:numId="10" w16cid:durableId="1971090920">
    <w:abstractNumId w:val="11"/>
  </w:num>
  <w:num w:numId="11" w16cid:durableId="419452275">
    <w:abstractNumId w:val="0"/>
  </w:num>
  <w:num w:numId="12" w16cid:durableId="614560401">
    <w:abstractNumId w:val="7"/>
  </w:num>
  <w:num w:numId="13" w16cid:durableId="19951847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911"/>
    <w:rsid w:val="00091911"/>
    <w:rsid w:val="002672FA"/>
    <w:rsid w:val="00943D2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7E13E"/>
  <w15:chartTrackingRefBased/>
  <w15:docId w15:val="{BB32F6A4-359A-4DC4-AC61-281DDEA54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919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919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9191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9191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9191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9191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9191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9191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9191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9191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9191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9191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9191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9191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9191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9191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9191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91911"/>
    <w:rPr>
      <w:rFonts w:eastAsiaTheme="majorEastAsia" w:cstheme="majorBidi"/>
      <w:color w:val="272727" w:themeColor="text1" w:themeTint="D8"/>
    </w:rPr>
  </w:style>
  <w:style w:type="paragraph" w:styleId="Ttulo">
    <w:name w:val="Title"/>
    <w:basedOn w:val="Normal"/>
    <w:next w:val="Normal"/>
    <w:link w:val="TtuloCar"/>
    <w:uiPriority w:val="10"/>
    <w:qFormat/>
    <w:rsid w:val="000919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9191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9191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9191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91911"/>
    <w:pPr>
      <w:spacing w:before="160"/>
      <w:jc w:val="center"/>
    </w:pPr>
    <w:rPr>
      <w:i/>
      <w:iCs/>
      <w:color w:val="404040" w:themeColor="text1" w:themeTint="BF"/>
    </w:rPr>
  </w:style>
  <w:style w:type="character" w:customStyle="1" w:styleId="CitaCar">
    <w:name w:val="Cita Car"/>
    <w:basedOn w:val="Fuentedeprrafopredeter"/>
    <w:link w:val="Cita"/>
    <w:uiPriority w:val="29"/>
    <w:rsid w:val="00091911"/>
    <w:rPr>
      <w:i/>
      <w:iCs/>
      <w:color w:val="404040" w:themeColor="text1" w:themeTint="BF"/>
    </w:rPr>
  </w:style>
  <w:style w:type="paragraph" w:styleId="Prrafodelista">
    <w:name w:val="List Paragraph"/>
    <w:basedOn w:val="Normal"/>
    <w:uiPriority w:val="34"/>
    <w:qFormat/>
    <w:rsid w:val="00091911"/>
    <w:pPr>
      <w:ind w:left="720"/>
      <w:contextualSpacing/>
    </w:pPr>
  </w:style>
  <w:style w:type="character" w:styleId="nfasisintenso">
    <w:name w:val="Intense Emphasis"/>
    <w:basedOn w:val="Fuentedeprrafopredeter"/>
    <w:uiPriority w:val="21"/>
    <w:qFormat/>
    <w:rsid w:val="00091911"/>
    <w:rPr>
      <w:i/>
      <w:iCs/>
      <w:color w:val="0F4761" w:themeColor="accent1" w:themeShade="BF"/>
    </w:rPr>
  </w:style>
  <w:style w:type="paragraph" w:styleId="Citadestacada">
    <w:name w:val="Intense Quote"/>
    <w:basedOn w:val="Normal"/>
    <w:next w:val="Normal"/>
    <w:link w:val="CitadestacadaCar"/>
    <w:uiPriority w:val="30"/>
    <w:qFormat/>
    <w:rsid w:val="000919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91911"/>
    <w:rPr>
      <w:i/>
      <w:iCs/>
      <w:color w:val="0F4761" w:themeColor="accent1" w:themeShade="BF"/>
    </w:rPr>
  </w:style>
  <w:style w:type="character" w:styleId="Referenciaintensa">
    <w:name w:val="Intense Reference"/>
    <w:basedOn w:val="Fuentedeprrafopredeter"/>
    <w:uiPriority w:val="32"/>
    <w:qFormat/>
    <w:rsid w:val="000919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1227</Words>
  <Characters>6749</Characters>
  <Application>Microsoft Office Word</Application>
  <DocSecurity>0</DocSecurity>
  <Lines>56</Lines>
  <Paragraphs>15</Paragraphs>
  <ScaleCrop>false</ScaleCrop>
  <Company/>
  <LinksUpToDate>false</LinksUpToDate>
  <CharactersWithSpaces>7961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Julian Ferro Aguilar</dc:creator>
  <cp:keywords/>
  <dc:description/>
  <cp:lastModifiedBy>Andres Julian Ferro Aguilar</cp:lastModifiedBy>
  <cp:revision>2</cp:revision>
  <dcterms:created xsi:type="dcterms:W3CDTF">2026-04-28T02:07:00Z</dcterms:created>
  <dcterms:modified xsi:type="dcterms:W3CDTF">2026-04-28T02:07:00Z</dcterms:modified>
</cp:coreProperties>
</file>