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C9350" w14:textId="0283DBB6" w:rsidR="00441A9E" w:rsidRDefault="00A041F2" w:rsidP="00263255">
      <w:pPr>
        <w:jc w:val="center"/>
        <w:rPr>
          <w:rFonts w:ascii="Times New Roman" w:hAnsi="Times New Roman" w:cs="Times New Roman"/>
          <w:b/>
          <w:bCs/>
          <w:sz w:val="40"/>
          <w:szCs w:val="40"/>
        </w:rPr>
      </w:pPr>
      <w:r>
        <w:rPr>
          <w:rFonts w:ascii="Times New Roman" w:hAnsi="Times New Roman" w:cs="Times New Roman"/>
          <w:b/>
          <w:bCs/>
          <w:sz w:val="40"/>
          <w:szCs w:val="40"/>
        </w:rPr>
        <w:t>w</w:t>
      </w:r>
    </w:p>
    <w:p w14:paraId="4C392068" w14:textId="77777777" w:rsidR="00441A9E" w:rsidRDefault="00441A9E" w:rsidP="00263255">
      <w:pPr>
        <w:jc w:val="center"/>
        <w:rPr>
          <w:rFonts w:ascii="Times New Roman" w:hAnsi="Times New Roman" w:cs="Times New Roman"/>
          <w:b/>
          <w:bCs/>
          <w:sz w:val="40"/>
          <w:szCs w:val="40"/>
        </w:rPr>
      </w:pPr>
    </w:p>
    <w:p w14:paraId="0F638104" w14:textId="77777777" w:rsidR="00441A9E" w:rsidRDefault="00441A9E" w:rsidP="00263255">
      <w:pPr>
        <w:jc w:val="center"/>
        <w:rPr>
          <w:rFonts w:ascii="Times New Roman" w:hAnsi="Times New Roman" w:cs="Times New Roman"/>
          <w:b/>
          <w:bCs/>
          <w:sz w:val="40"/>
          <w:szCs w:val="40"/>
        </w:rPr>
      </w:pPr>
    </w:p>
    <w:p w14:paraId="3359B93F" w14:textId="77777777" w:rsidR="00441A9E" w:rsidRDefault="00441A9E" w:rsidP="00263255">
      <w:pPr>
        <w:jc w:val="center"/>
        <w:rPr>
          <w:rFonts w:ascii="Times New Roman" w:hAnsi="Times New Roman" w:cs="Times New Roman"/>
          <w:b/>
          <w:bCs/>
          <w:sz w:val="40"/>
          <w:szCs w:val="40"/>
        </w:rPr>
      </w:pPr>
    </w:p>
    <w:p w14:paraId="5408F97D" w14:textId="77777777" w:rsidR="00441A9E" w:rsidRDefault="00441A9E" w:rsidP="00263255">
      <w:pPr>
        <w:jc w:val="center"/>
        <w:rPr>
          <w:rFonts w:ascii="Times New Roman" w:hAnsi="Times New Roman" w:cs="Times New Roman"/>
          <w:b/>
          <w:bCs/>
          <w:sz w:val="40"/>
          <w:szCs w:val="40"/>
        </w:rPr>
      </w:pPr>
    </w:p>
    <w:p w14:paraId="0720CFD7" w14:textId="77777777" w:rsidR="00441A9E" w:rsidRDefault="00441A9E" w:rsidP="00263255">
      <w:pPr>
        <w:jc w:val="center"/>
        <w:rPr>
          <w:rFonts w:ascii="Times New Roman" w:hAnsi="Times New Roman" w:cs="Times New Roman"/>
          <w:b/>
          <w:bCs/>
          <w:sz w:val="40"/>
          <w:szCs w:val="40"/>
        </w:rPr>
      </w:pPr>
    </w:p>
    <w:p w14:paraId="39086C1C" w14:textId="327EE818" w:rsidR="00263255" w:rsidRPr="00441A9E" w:rsidRDefault="00441A9E" w:rsidP="00263255">
      <w:pPr>
        <w:jc w:val="center"/>
        <w:rPr>
          <w:rFonts w:ascii="Times New Roman" w:hAnsi="Times New Roman" w:cs="Times New Roman"/>
          <w:b/>
          <w:bCs/>
          <w:sz w:val="40"/>
          <w:szCs w:val="40"/>
        </w:rPr>
      </w:pPr>
      <w:r w:rsidRPr="00441A9E">
        <w:rPr>
          <w:rFonts w:ascii="Times New Roman" w:hAnsi="Times New Roman" w:cs="Times New Roman"/>
          <w:b/>
          <w:bCs/>
          <w:sz w:val="40"/>
          <w:szCs w:val="40"/>
        </w:rPr>
        <w:t xml:space="preserve">ASSIGNMENT </w:t>
      </w:r>
      <w:r w:rsidR="000F2875">
        <w:rPr>
          <w:rFonts w:ascii="Times New Roman" w:hAnsi="Times New Roman" w:cs="Times New Roman"/>
          <w:b/>
          <w:bCs/>
          <w:sz w:val="40"/>
          <w:szCs w:val="40"/>
        </w:rPr>
        <w:t>4</w:t>
      </w:r>
      <w:r w:rsidRPr="00441A9E">
        <w:rPr>
          <w:rFonts w:ascii="Times New Roman" w:hAnsi="Times New Roman" w:cs="Times New Roman"/>
          <w:b/>
          <w:bCs/>
          <w:sz w:val="40"/>
          <w:szCs w:val="40"/>
        </w:rPr>
        <w:t xml:space="preserve">: </w:t>
      </w:r>
      <w:r w:rsidR="000F2875">
        <w:rPr>
          <w:rFonts w:ascii="Times New Roman" w:hAnsi="Times New Roman" w:cs="Times New Roman"/>
          <w:b/>
          <w:bCs/>
          <w:sz w:val="40"/>
          <w:szCs w:val="40"/>
        </w:rPr>
        <w:t>TEXT DATA</w:t>
      </w:r>
    </w:p>
    <w:p w14:paraId="6ED7A88F" w14:textId="77777777" w:rsidR="00441A9E" w:rsidRPr="00441A9E" w:rsidRDefault="00441A9E" w:rsidP="00441A9E">
      <w:pPr>
        <w:jc w:val="center"/>
        <w:rPr>
          <w:rFonts w:ascii="Times New Roman" w:hAnsi="Times New Roman" w:cs="Times New Roman"/>
          <w:b/>
          <w:bCs/>
          <w:sz w:val="40"/>
          <w:szCs w:val="40"/>
        </w:rPr>
      </w:pPr>
      <w:r w:rsidRPr="00441A9E">
        <w:rPr>
          <w:rFonts w:ascii="Times New Roman" w:hAnsi="Times New Roman" w:cs="Times New Roman"/>
          <w:b/>
          <w:bCs/>
          <w:sz w:val="40"/>
          <w:szCs w:val="40"/>
        </w:rPr>
        <w:t>Spring 2025 ADVANCED MACHINE LEARNING (BA-64061-001)</w:t>
      </w:r>
    </w:p>
    <w:p w14:paraId="626A76AD" w14:textId="77777777" w:rsidR="00441A9E" w:rsidRDefault="00441A9E" w:rsidP="00441A9E">
      <w:pPr>
        <w:jc w:val="center"/>
      </w:pPr>
    </w:p>
    <w:p w14:paraId="2957A716" w14:textId="77777777" w:rsidR="00441A9E" w:rsidRDefault="00441A9E" w:rsidP="00441A9E">
      <w:pPr>
        <w:jc w:val="center"/>
      </w:pPr>
    </w:p>
    <w:p w14:paraId="22B1C179" w14:textId="77777777" w:rsidR="00441A9E" w:rsidRDefault="00441A9E" w:rsidP="00441A9E">
      <w:pPr>
        <w:jc w:val="center"/>
      </w:pPr>
    </w:p>
    <w:p w14:paraId="18580791" w14:textId="77777777" w:rsidR="00441A9E" w:rsidRDefault="00441A9E" w:rsidP="00441A9E">
      <w:pPr>
        <w:jc w:val="center"/>
      </w:pPr>
    </w:p>
    <w:p w14:paraId="0426F988" w14:textId="77777777" w:rsidR="00441A9E" w:rsidRDefault="00441A9E" w:rsidP="00441A9E">
      <w:pPr>
        <w:jc w:val="center"/>
      </w:pPr>
    </w:p>
    <w:p w14:paraId="663F7E31" w14:textId="77777777" w:rsidR="00441A9E" w:rsidRDefault="00441A9E" w:rsidP="00441A9E">
      <w:pPr>
        <w:jc w:val="center"/>
      </w:pPr>
    </w:p>
    <w:p w14:paraId="2CD908F3" w14:textId="77777777" w:rsidR="00441A9E" w:rsidRDefault="00441A9E" w:rsidP="00441A9E">
      <w:pPr>
        <w:jc w:val="center"/>
      </w:pPr>
    </w:p>
    <w:p w14:paraId="1D392261" w14:textId="77777777" w:rsidR="00441A9E" w:rsidRDefault="00441A9E" w:rsidP="00441A9E">
      <w:pPr>
        <w:jc w:val="center"/>
      </w:pPr>
    </w:p>
    <w:p w14:paraId="33E89D62" w14:textId="77777777" w:rsidR="00441A9E" w:rsidRDefault="00441A9E" w:rsidP="00441A9E">
      <w:pPr>
        <w:jc w:val="center"/>
      </w:pPr>
    </w:p>
    <w:p w14:paraId="7DEA90A4" w14:textId="77777777" w:rsidR="00441A9E" w:rsidRDefault="00441A9E" w:rsidP="00441A9E">
      <w:pPr>
        <w:jc w:val="center"/>
      </w:pPr>
    </w:p>
    <w:p w14:paraId="2ABBCDD4" w14:textId="77777777" w:rsidR="00441A9E" w:rsidRDefault="00441A9E" w:rsidP="00441A9E"/>
    <w:p w14:paraId="7C356506" w14:textId="77777777" w:rsidR="00441A9E" w:rsidRPr="00EB7E97" w:rsidRDefault="00441A9E" w:rsidP="00441A9E">
      <w:pPr>
        <w:rPr>
          <w:rFonts w:ascii="Times New Roman" w:hAnsi="Times New Roman" w:cs="Times New Roman"/>
        </w:rPr>
      </w:pPr>
    </w:p>
    <w:p w14:paraId="01D40760" w14:textId="77777777" w:rsidR="00441A9E" w:rsidRPr="00EB7E97" w:rsidRDefault="00441A9E" w:rsidP="00441A9E">
      <w:pPr>
        <w:rPr>
          <w:rFonts w:ascii="Times New Roman" w:hAnsi="Times New Roman" w:cs="Times New Roman"/>
        </w:rPr>
      </w:pPr>
      <w:r w:rsidRPr="00EB7E97">
        <w:rPr>
          <w:rFonts w:ascii="Times New Roman" w:hAnsi="Times New Roman" w:cs="Times New Roman"/>
          <w:b/>
          <w:bCs/>
        </w:rPr>
        <w:t>Name:</w:t>
      </w:r>
      <w:r w:rsidRPr="00EB7E97">
        <w:rPr>
          <w:rFonts w:ascii="Times New Roman" w:hAnsi="Times New Roman" w:cs="Times New Roman"/>
        </w:rPr>
        <w:t xml:space="preserve"> Sai Sarath Sarma Peri</w:t>
      </w:r>
    </w:p>
    <w:p w14:paraId="3E2B9AAF" w14:textId="77777777" w:rsidR="00441A9E" w:rsidRPr="00EB7E97" w:rsidRDefault="00441A9E" w:rsidP="00441A9E">
      <w:pPr>
        <w:rPr>
          <w:rFonts w:ascii="Times New Roman" w:hAnsi="Times New Roman" w:cs="Times New Roman"/>
        </w:rPr>
      </w:pPr>
      <w:r w:rsidRPr="00EB7E97">
        <w:rPr>
          <w:rFonts w:ascii="Times New Roman" w:hAnsi="Times New Roman" w:cs="Times New Roman"/>
          <w:b/>
          <w:bCs/>
        </w:rPr>
        <w:t>Std id:</w:t>
      </w:r>
      <w:r w:rsidRPr="00EB7E97">
        <w:rPr>
          <w:rFonts w:ascii="Times New Roman" w:hAnsi="Times New Roman" w:cs="Times New Roman"/>
        </w:rPr>
        <w:t xml:space="preserve"> 811345337</w:t>
      </w:r>
    </w:p>
    <w:p w14:paraId="0B53ED48" w14:textId="29D9F6E2" w:rsidR="00263255" w:rsidRPr="00EB7E97" w:rsidRDefault="00441A9E" w:rsidP="00441A9E">
      <w:pPr>
        <w:rPr>
          <w:rFonts w:ascii="Times New Roman" w:hAnsi="Times New Roman" w:cs="Times New Roman"/>
        </w:rPr>
      </w:pPr>
      <w:r w:rsidRPr="00EB7E97">
        <w:rPr>
          <w:rFonts w:ascii="Times New Roman" w:hAnsi="Times New Roman" w:cs="Times New Roman"/>
          <w:b/>
          <w:bCs/>
        </w:rPr>
        <w:t>Mail id:</w:t>
      </w:r>
      <w:r w:rsidRPr="00EB7E97">
        <w:rPr>
          <w:rFonts w:ascii="Times New Roman" w:hAnsi="Times New Roman" w:cs="Times New Roman"/>
        </w:rPr>
        <w:t> speri2@kent.edu</w:t>
      </w:r>
    </w:p>
    <w:p w14:paraId="1F80BADA" w14:textId="77777777" w:rsidR="00263255" w:rsidRDefault="00263255" w:rsidP="00263255">
      <w:pPr>
        <w:jc w:val="center"/>
      </w:pPr>
    </w:p>
    <w:p w14:paraId="216A508A"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r w:rsidRPr="000724FA">
        <w:rPr>
          <w:rFonts w:ascii="Times New Roman" w:hAnsi="Times New Roman" w:cs="Times New Roman"/>
          <w:b/>
          <w:bCs/>
          <w:sz w:val="24"/>
          <w:szCs w:val="24"/>
        </w:rPr>
        <w:lastRenderedPageBreak/>
        <w:t>1. Goal</w:t>
      </w:r>
    </w:p>
    <w:p w14:paraId="52DF808B" w14:textId="61048CAD" w:rsid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 Investigating the use of Recurrent Neural Networks (RNNs) for text and sequence data analysis </w:t>
      </w:r>
      <w:r>
        <w:rPr>
          <w:rFonts w:ascii="Times New Roman" w:hAnsi="Times New Roman" w:cs="Times New Roman"/>
          <w:sz w:val="24"/>
          <w:szCs w:val="24"/>
        </w:rPr>
        <w:t xml:space="preserve">     </w:t>
      </w:r>
      <w:r w:rsidR="00742205">
        <w:rPr>
          <w:rFonts w:ascii="Times New Roman" w:hAnsi="Times New Roman" w:cs="Times New Roman"/>
          <w:sz w:val="24"/>
          <w:szCs w:val="24"/>
        </w:rPr>
        <w:t xml:space="preserve">   </w:t>
      </w:r>
      <w:r w:rsidRPr="000724FA">
        <w:rPr>
          <w:rFonts w:ascii="Times New Roman" w:hAnsi="Times New Roman" w:cs="Times New Roman"/>
          <w:sz w:val="24"/>
          <w:szCs w:val="24"/>
        </w:rPr>
        <w:t>is the aim of this project</w:t>
      </w:r>
      <w:r>
        <w:rPr>
          <w:rFonts w:ascii="Times New Roman" w:hAnsi="Times New Roman" w:cs="Times New Roman"/>
          <w:sz w:val="24"/>
          <w:szCs w:val="24"/>
        </w:rPr>
        <w:t>.</w:t>
      </w:r>
    </w:p>
    <w:p w14:paraId="58FBC840" w14:textId="611B9185" w:rsidR="000724FA" w:rsidRPr="000724FA" w:rsidRDefault="000724FA" w:rsidP="000724FA">
      <w:pPr>
        <w:tabs>
          <w:tab w:val="left" w:pos="40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 </w:t>
      </w:r>
      <w:r w:rsidRPr="000724FA">
        <w:rPr>
          <w:rFonts w:ascii="Times New Roman" w:hAnsi="Times New Roman" w:cs="Times New Roman"/>
          <w:sz w:val="24"/>
          <w:szCs w:val="24"/>
        </w:rPr>
        <w:t>Apply RNNs to IMDB sentiment analysis data is the assignment's primary goal.</w:t>
      </w:r>
    </w:p>
    <w:p w14:paraId="4E3E21C8" w14:textId="2D005D43" w:rsidR="000724FA" w:rsidRPr="000724FA" w:rsidRDefault="000724FA" w:rsidP="000724FA">
      <w:pPr>
        <w:tabs>
          <w:tab w:val="left" w:pos="407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4FA">
        <w:rPr>
          <w:rFonts w:ascii="Times New Roman" w:hAnsi="Times New Roman" w:cs="Times New Roman"/>
          <w:sz w:val="24"/>
          <w:szCs w:val="24"/>
        </w:rPr>
        <w:t xml:space="preserve"> 2. Provide methods for enhancing model performance, particularly when working with sparse</w:t>
      </w:r>
      <w:r>
        <w:rPr>
          <w:rFonts w:ascii="Times New Roman" w:hAnsi="Times New Roman" w:cs="Times New Roman"/>
          <w:sz w:val="24"/>
          <w:szCs w:val="24"/>
        </w:rPr>
        <w:t xml:space="preserve"> data.</w:t>
      </w:r>
    </w:p>
    <w:p w14:paraId="40A2CA07" w14:textId="77777777" w:rsidR="000724FA" w:rsidRP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 3. Assess and contrast the efficacy of two strategies:</w:t>
      </w:r>
    </w:p>
    <w:p w14:paraId="402D3640" w14:textId="2F9313EA" w:rsidR="000724FA" w:rsidRPr="000724FA" w:rsidRDefault="000724FA" w:rsidP="000724FA">
      <w:pPr>
        <w:pStyle w:val="ListParagraph"/>
        <w:numPr>
          <w:ilvl w:val="0"/>
          <w:numId w:val="9"/>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Making use of a unique embedding layer.</w:t>
      </w:r>
    </w:p>
    <w:p w14:paraId="21870893" w14:textId="6A8FAAE6" w:rsidR="000724FA" w:rsidRPr="000724FA" w:rsidRDefault="000724FA" w:rsidP="000724FA">
      <w:pPr>
        <w:pStyle w:val="ListParagraph"/>
        <w:numPr>
          <w:ilvl w:val="0"/>
          <w:numId w:val="9"/>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Making use of </w:t>
      </w:r>
      <w:proofErr w:type="spellStart"/>
      <w:r w:rsidRPr="000724FA">
        <w:rPr>
          <w:rFonts w:ascii="Times New Roman" w:hAnsi="Times New Roman" w:cs="Times New Roman"/>
          <w:sz w:val="24"/>
          <w:szCs w:val="24"/>
        </w:rPr>
        <w:t>GloVe</w:t>
      </w:r>
      <w:proofErr w:type="spellEnd"/>
      <w:r w:rsidRPr="000724FA">
        <w:rPr>
          <w:rFonts w:ascii="Times New Roman" w:hAnsi="Times New Roman" w:cs="Times New Roman"/>
          <w:sz w:val="24"/>
          <w:szCs w:val="24"/>
        </w:rPr>
        <w:t>, or pretrained word embeddings.</w:t>
      </w:r>
    </w:p>
    <w:p w14:paraId="5460A247"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p>
    <w:p w14:paraId="6EF1C16B" w14:textId="77777777" w:rsidR="000724FA" w:rsidRPr="000724FA" w:rsidRDefault="000724FA" w:rsidP="000724FA">
      <w:pPr>
        <w:tabs>
          <w:tab w:val="left" w:pos="4077"/>
        </w:tabs>
        <w:spacing w:line="360" w:lineRule="auto"/>
        <w:jc w:val="both"/>
        <w:rPr>
          <w:rFonts w:ascii="Times New Roman" w:hAnsi="Times New Roman" w:cs="Times New Roman"/>
          <w:b/>
          <w:bCs/>
          <w:sz w:val="24"/>
          <w:szCs w:val="24"/>
        </w:rPr>
      </w:pPr>
      <w:r w:rsidRPr="000724FA">
        <w:rPr>
          <w:rFonts w:ascii="Times New Roman" w:hAnsi="Times New Roman" w:cs="Times New Roman"/>
          <w:b/>
          <w:bCs/>
          <w:sz w:val="24"/>
          <w:szCs w:val="24"/>
        </w:rPr>
        <w:t>2. Overview of Datasets</w:t>
      </w:r>
    </w:p>
    <w:p w14:paraId="4B960D76" w14:textId="6229F225" w:rsidR="000724FA" w:rsidRPr="000724FA" w:rsidRDefault="000724FA" w:rsidP="000724FA">
      <w:p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This research was conducted using the IMDB dataset, which includes labeled movie reviews.  Crucial preprocessing actions comprised:</w:t>
      </w:r>
    </w:p>
    <w:p w14:paraId="568F332B" w14:textId="58A4C3F3"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After 150 words, reviews are cut off.</w:t>
      </w:r>
    </w:p>
    <w:p w14:paraId="4EAAE784" w14:textId="2DAB5FF1"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Limiting training samples to one hundred.</w:t>
      </w:r>
    </w:p>
    <w:p w14:paraId="0D808634" w14:textId="302FCF89" w:rsidR="000724FA" w:rsidRP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Performing validation on 10,000 samples.</w:t>
      </w:r>
    </w:p>
    <w:p w14:paraId="7ED21E34" w14:textId="0892AFFB" w:rsidR="000724FA" w:rsidRDefault="000724FA" w:rsidP="000724FA">
      <w:pPr>
        <w:pStyle w:val="ListParagraph"/>
        <w:numPr>
          <w:ilvl w:val="0"/>
          <w:numId w:val="10"/>
        </w:numPr>
        <w:tabs>
          <w:tab w:val="left" w:pos="4077"/>
        </w:tabs>
        <w:spacing w:line="360" w:lineRule="auto"/>
        <w:jc w:val="both"/>
        <w:rPr>
          <w:rFonts w:ascii="Times New Roman" w:hAnsi="Times New Roman" w:cs="Times New Roman"/>
          <w:sz w:val="24"/>
          <w:szCs w:val="24"/>
        </w:rPr>
      </w:pPr>
      <w:r w:rsidRPr="000724FA">
        <w:rPr>
          <w:rFonts w:ascii="Times New Roman" w:hAnsi="Times New Roman" w:cs="Times New Roman"/>
          <w:sz w:val="24"/>
          <w:szCs w:val="24"/>
        </w:rPr>
        <w:t xml:space="preserve">Only the top 10,000 vocabulary terms are </w:t>
      </w:r>
      <w:proofErr w:type="gramStart"/>
      <w:r w:rsidRPr="000724FA">
        <w:rPr>
          <w:rFonts w:ascii="Times New Roman" w:hAnsi="Times New Roman" w:cs="Times New Roman"/>
          <w:sz w:val="24"/>
          <w:szCs w:val="24"/>
        </w:rPr>
        <w:t>taken into account</w:t>
      </w:r>
      <w:proofErr w:type="gramEnd"/>
      <w:r w:rsidRPr="000724FA">
        <w:rPr>
          <w:rFonts w:ascii="Times New Roman" w:hAnsi="Times New Roman" w:cs="Times New Roman"/>
          <w:sz w:val="24"/>
          <w:szCs w:val="24"/>
        </w:rPr>
        <w:t>.</w:t>
      </w:r>
    </w:p>
    <w:p w14:paraId="0A4FCBB8" w14:textId="77777777" w:rsidR="000724FA" w:rsidRPr="000724FA" w:rsidRDefault="000724FA" w:rsidP="000724FA">
      <w:pPr>
        <w:tabs>
          <w:tab w:val="left" w:pos="4077"/>
        </w:tabs>
        <w:spacing w:line="360" w:lineRule="auto"/>
        <w:jc w:val="both"/>
        <w:rPr>
          <w:rFonts w:ascii="Times New Roman" w:hAnsi="Times New Roman" w:cs="Times New Roman"/>
          <w:sz w:val="24"/>
          <w:szCs w:val="24"/>
        </w:rPr>
      </w:pPr>
    </w:p>
    <w:p w14:paraId="0CC3427C" w14:textId="77777777" w:rsidR="000724FA" w:rsidRPr="000724FA" w:rsidRDefault="000724FA" w:rsidP="000724FA">
      <w:pPr>
        <w:spacing w:after="240" w:line="240" w:lineRule="auto"/>
        <w:rPr>
          <w:rFonts w:ascii="Times New Roman" w:eastAsia="Times New Roman" w:hAnsi="Times New Roman" w:cs="Times New Roman"/>
          <w:b/>
          <w:bCs/>
          <w:kern w:val="0"/>
          <w:sz w:val="24"/>
          <w:szCs w:val="24"/>
          <w14:ligatures w14:val="none"/>
        </w:rPr>
      </w:pPr>
      <w:r w:rsidRPr="000724FA">
        <w:rPr>
          <w:rFonts w:ascii="Times New Roman" w:eastAsia="Times New Roman" w:hAnsi="Times New Roman" w:cs="Times New Roman"/>
          <w:b/>
          <w:bCs/>
          <w:kern w:val="0"/>
          <w:sz w:val="24"/>
          <w:szCs w:val="24"/>
          <w14:ligatures w14:val="none"/>
        </w:rPr>
        <w:t xml:space="preserve">3. Model Structures </w:t>
      </w:r>
    </w:p>
    <w:p w14:paraId="17FBFE01" w14:textId="1398E800" w:rsidR="000724FA" w:rsidRPr="000724FA" w:rsidRDefault="000724FA" w:rsidP="000724FA">
      <w:pPr>
        <w:spacing w:after="240" w:line="360" w:lineRule="auto"/>
        <w:rPr>
          <w:rFonts w:ascii="Times New Roman" w:eastAsia="Times New Roman" w:hAnsi="Times New Roman" w:cs="Times New Roman"/>
          <w:kern w:val="0"/>
          <w:sz w:val="24"/>
          <w:szCs w:val="24"/>
          <w14:ligatures w14:val="none"/>
        </w:rPr>
      </w:pPr>
      <w:r w:rsidRPr="000724FA">
        <w:rPr>
          <w:rFonts w:ascii="Times New Roman" w:eastAsia="Times New Roman" w:hAnsi="Times New Roman" w:cs="Times New Roman"/>
          <w:kern w:val="0"/>
          <w:sz w:val="24"/>
          <w:szCs w:val="24"/>
          <w14:ligatures w14:val="none"/>
        </w:rPr>
        <w:t xml:space="preserve">For this job, two models were trained: </w:t>
      </w:r>
      <w:r w:rsidRPr="000724FA">
        <w:rPr>
          <w:rFonts w:ascii="Times New Roman" w:eastAsia="Times New Roman" w:hAnsi="Times New Roman" w:cs="Times New Roman"/>
          <w:kern w:val="0"/>
          <w:sz w:val="24"/>
          <w:szCs w:val="24"/>
          <w14:ligatures w14:val="none"/>
        </w:rPr>
        <w:br/>
        <w:t xml:space="preserve">1. Custom Embedding Model: 128-dimensional embedding layer. </w:t>
      </w:r>
      <w:r w:rsidRPr="000724FA">
        <w:rPr>
          <w:rFonts w:ascii="Times New Roman" w:eastAsia="Times New Roman" w:hAnsi="Times New Roman" w:cs="Times New Roman"/>
          <w:kern w:val="0"/>
          <w:sz w:val="24"/>
          <w:szCs w:val="24"/>
          <w14:ligatures w14:val="none"/>
        </w:rPr>
        <w:br/>
        <w:t xml:space="preserve">32-unit bidirectional LSTM layer. </w:t>
      </w:r>
      <w:r w:rsidRPr="000724FA">
        <w:rPr>
          <w:rFonts w:ascii="Times New Roman" w:eastAsia="Times New Roman" w:hAnsi="Times New Roman" w:cs="Times New Roman"/>
          <w:kern w:val="0"/>
          <w:sz w:val="24"/>
          <w:szCs w:val="24"/>
          <w14:ligatures w14:val="none"/>
        </w:rPr>
        <w:br/>
        <w:t>Regularization dropout (rate = 0.</w:t>
      </w:r>
      <w:r w:rsidR="00CF5B93">
        <w:rPr>
          <w:rFonts w:ascii="Times New Roman" w:eastAsia="Times New Roman" w:hAnsi="Times New Roman" w:cs="Times New Roman"/>
          <w:kern w:val="0"/>
          <w:sz w:val="24"/>
          <w:szCs w:val="24"/>
          <w14:ligatures w14:val="none"/>
        </w:rPr>
        <w:t>2</w:t>
      </w:r>
      <w:r w:rsidRPr="000724FA">
        <w:rPr>
          <w:rFonts w:ascii="Times New Roman" w:eastAsia="Times New Roman" w:hAnsi="Times New Roman" w:cs="Times New Roman"/>
          <w:kern w:val="0"/>
          <w:sz w:val="24"/>
          <w:szCs w:val="24"/>
          <w14:ligatures w14:val="none"/>
        </w:rPr>
        <w:t xml:space="preserve">5). </w:t>
      </w:r>
      <w:r w:rsidRPr="000724FA">
        <w:rPr>
          <w:rFonts w:ascii="Times New Roman" w:eastAsia="Times New Roman" w:hAnsi="Times New Roman" w:cs="Times New Roman"/>
          <w:kern w:val="0"/>
          <w:sz w:val="24"/>
          <w:szCs w:val="24"/>
          <w14:ligatures w14:val="none"/>
        </w:rPr>
        <w:br/>
        <w:t xml:space="preserve">sigmoid-activated output layer that is dense. </w:t>
      </w:r>
    </w:p>
    <w:p w14:paraId="765F6994" w14:textId="47DBFFAD" w:rsidR="00263255" w:rsidRPr="00B779BD" w:rsidRDefault="00263255" w:rsidP="00B779BD">
      <w:pPr>
        <w:tabs>
          <w:tab w:val="left" w:pos="4077"/>
        </w:tabs>
        <w:spacing w:line="360" w:lineRule="auto"/>
        <w:jc w:val="both"/>
        <w:rPr>
          <w:rFonts w:ascii="Times New Roman" w:hAnsi="Times New Roman" w:cs="Times New Roman"/>
          <w:sz w:val="24"/>
          <w:szCs w:val="24"/>
        </w:rPr>
      </w:pPr>
    </w:p>
    <w:tbl>
      <w:tblPr>
        <w:tblW w:w="8537"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3355"/>
        <w:gridCol w:w="1842"/>
      </w:tblGrid>
      <w:tr w:rsidR="00263255" w:rsidRPr="00263255" w14:paraId="13BAF44F" w14:textId="77777777" w:rsidTr="00263255">
        <w:trPr>
          <w:trHeight w:val="322"/>
          <w:tblHeader/>
          <w:tblCellSpacing w:w="15" w:type="dxa"/>
        </w:trPr>
        <w:tc>
          <w:tcPr>
            <w:tcW w:w="0" w:type="auto"/>
            <w:vAlign w:val="center"/>
            <w:hideMark/>
          </w:tcPr>
          <w:p w14:paraId="45623EF6"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lastRenderedPageBreak/>
              <w:t>Layer</w:t>
            </w:r>
          </w:p>
        </w:tc>
        <w:tc>
          <w:tcPr>
            <w:tcW w:w="0" w:type="auto"/>
            <w:vAlign w:val="center"/>
            <w:hideMark/>
          </w:tcPr>
          <w:p w14:paraId="6516484B"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22E058CA"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263255" w:rsidRPr="00263255" w14:paraId="4D422948" w14:textId="77777777" w:rsidTr="00263255">
        <w:trPr>
          <w:trHeight w:val="322"/>
          <w:tblCellSpacing w:w="15" w:type="dxa"/>
        </w:trPr>
        <w:tc>
          <w:tcPr>
            <w:tcW w:w="0" w:type="auto"/>
            <w:vAlign w:val="center"/>
            <w:hideMark/>
          </w:tcPr>
          <w:p w14:paraId="063B33A6" w14:textId="59388A7C"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roofErr w:type="spellStart"/>
            <w:r w:rsidRPr="00263255">
              <w:rPr>
                <w:rFonts w:ascii="Times New Roman" w:eastAsia="Times New Roman" w:hAnsi="Times New Roman" w:cs="Times New Roman"/>
                <w:kern w:val="0"/>
                <w:sz w:val="24"/>
                <w:szCs w:val="24"/>
                <w14:ligatures w14:val="none"/>
              </w:rPr>
              <w:t>Input</w:t>
            </w:r>
            <w:r w:rsidR="00742205">
              <w:rPr>
                <w:rFonts w:ascii="Times New Roman" w:eastAsia="Times New Roman" w:hAnsi="Times New Roman" w:cs="Times New Roman"/>
                <w:kern w:val="0"/>
                <w:sz w:val="24"/>
                <w:szCs w:val="24"/>
                <w14:ligatures w14:val="none"/>
              </w:rPr>
              <w:t>_layer</w:t>
            </w:r>
            <w:proofErr w:type="spellEnd"/>
          </w:p>
        </w:tc>
        <w:tc>
          <w:tcPr>
            <w:tcW w:w="0" w:type="auto"/>
            <w:vAlign w:val="center"/>
            <w:hideMark/>
          </w:tcPr>
          <w:p w14:paraId="28391C95"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320A393A"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5306095B" w14:textId="77777777" w:rsidTr="00263255">
        <w:trPr>
          <w:trHeight w:val="322"/>
          <w:tblCellSpacing w:w="15" w:type="dxa"/>
        </w:trPr>
        <w:tc>
          <w:tcPr>
            <w:tcW w:w="0" w:type="auto"/>
            <w:vAlign w:val="center"/>
            <w:hideMark/>
          </w:tcPr>
          <w:p w14:paraId="7E36865F"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w:t>
            </w:r>
          </w:p>
        </w:tc>
        <w:tc>
          <w:tcPr>
            <w:tcW w:w="0" w:type="auto"/>
            <w:vAlign w:val="center"/>
            <w:hideMark/>
          </w:tcPr>
          <w:p w14:paraId="0CCDD4D7"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128)</w:t>
            </w:r>
          </w:p>
        </w:tc>
        <w:tc>
          <w:tcPr>
            <w:tcW w:w="0" w:type="auto"/>
            <w:vAlign w:val="center"/>
            <w:hideMark/>
          </w:tcPr>
          <w:p w14:paraId="4F6AE5FD"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1,280,000</w:t>
            </w:r>
          </w:p>
        </w:tc>
      </w:tr>
      <w:tr w:rsidR="00263255" w:rsidRPr="00263255" w14:paraId="6471B9EB" w14:textId="77777777" w:rsidTr="00263255">
        <w:trPr>
          <w:trHeight w:val="340"/>
          <w:tblCellSpacing w:w="15" w:type="dxa"/>
        </w:trPr>
        <w:tc>
          <w:tcPr>
            <w:tcW w:w="0" w:type="auto"/>
            <w:vAlign w:val="center"/>
            <w:hideMark/>
          </w:tcPr>
          <w:p w14:paraId="29A1B7DC" w14:textId="418306DB"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 xml:space="preserve">Bidirectional </w:t>
            </w:r>
          </w:p>
        </w:tc>
        <w:tc>
          <w:tcPr>
            <w:tcW w:w="0" w:type="auto"/>
            <w:vAlign w:val="center"/>
            <w:hideMark/>
          </w:tcPr>
          <w:p w14:paraId="3C17378F"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61BB2B1C"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41,216</w:t>
            </w:r>
          </w:p>
        </w:tc>
      </w:tr>
      <w:tr w:rsidR="00263255" w:rsidRPr="00263255" w14:paraId="2DD68BA7" w14:textId="77777777" w:rsidTr="00263255">
        <w:trPr>
          <w:trHeight w:val="322"/>
          <w:tblCellSpacing w:w="15" w:type="dxa"/>
        </w:trPr>
        <w:tc>
          <w:tcPr>
            <w:tcW w:w="0" w:type="auto"/>
            <w:vAlign w:val="center"/>
            <w:hideMark/>
          </w:tcPr>
          <w:p w14:paraId="79F66A06"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p>
        </w:tc>
        <w:tc>
          <w:tcPr>
            <w:tcW w:w="0" w:type="auto"/>
            <w:vAlign w:val="center"/>
            <w:hideMark/>
          </w:tcPr>
          <w:p w14:paraId="7D4E5978"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41CB4302"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49B45273" w14:textId="77777777" w:rsidTr="00263255">
        <w:trPr>
          <w:trHeight w:val="322"/>
          <w:tblCellSpacing w:w="15" w:type="dxa"/>
        </w:trPr>
        <w:tc>
          <w:tcPr>
            <w:tcW w:w="0" w:type="auto"/>
            <w:vAlign w:val="center"/>
            <w:hideMark/>
          </w:tcPr>
          <w:p w14:paraId="1AB85D09" w14:textId="712AA6EE"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 xml:space="preserve">Dense </w:t>
            </w:r>
          </w:p>
        </w:tc>
        <w:tc>
          <w:tcPr>
            <w:tcW w:w="0" w:type="auto"/>
            <w:vAlign w:val="center"/>
            <w:hideMark/>
          </w:tcPr>
          <w:p w14:paraId="2DD5F42B"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0404DD8E"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263255" w:rsidRPr="00263255" w14:paraId="5683D69B" w14:textId="77777777" w:rsidTr="00263255">
        <w:trPr>
          <w:trHeight w:val="322"/>
          <w:tblCellSpacing w:w="15" w:type="dxa"/>
        </w:trPr>
        <w:tc>
          <w:tcPr>
            <w:tcW w:w="0" w:type="auto"/>
            <w:vAlign w:val="center"/>
            <w:hideMark/>
          </w:tcPr>
          <w:p w14:paraId="25CBD2A8"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175D3872"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6E4B36D7"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1,321,281</w:t>
            </w:r>
          </w:p>
        </w:tc>
      </w:tr>
    </w:tbl>
    <w:p w14:paraId="60B8FD1D" w14:textId="2946F27F" w:rsidR="00263255" w:rsidRDefault="00263255" w:rsidP="00B779BD">
      <w:pPr>
        <w:tabs>
          <w:tab w:val="left" w:pos="4077"/>
        </w:tabs>
        <w:spacing w:before="100" w:beforeAutospacing="1" w:after="100" w:afterAutospacing="1" w:line="360" w:lineRule="auto"/>
        <w:jc w:val="both"/>
        <w:rPr>
          <w:rFonts w:ascii="Times New Roman" w:hAnsi="Times New Roman" w:cs="Times New Roman"/>
          <w:b/>
          <w:bCs/>
          <w:sz w:val="24"/>
          <w:szCs w:val="24"/>
        </w:rPr>
      </w:pPr>
    </w:p>
    <w:p w14:paraId="2E4E0027" w14:textId="2B2061D7"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b/>
          <w:bCs/>
          <w:sz w:val="24"/>
          <w:szCs w:val="24"/>
        </w:rPr>
      </w:pPr>
      <w:r w:rsidRPr="00B779BD">
        <w:rPr>
          <w:rFonts w:ascii="Times New Roman" w:hAnsi="Times New Roman" w:cs="Times New Roman"/>
          <w:b/>
          <w:bCs/>
          <w:sz w:val="24"/>
          <w:szCs w:val="24"/>
        </w:rPr>
        <w:t>Pretrained Embedding Model (</w:t>
      </w:r>
      <w:proofErr w:type="spellStart"/>
      <w:r w:rsidRPr="00B779BD">
        <w:rPr>
          <w:rFonts w:ascii="Times New Roman" w:hAnsi="Times New Roman" w:cs="Times New Roman"/>
          <w:b/>
          <w:bCs/>
          <w:sz w:val="24"/>
          <w:szCs w:val="24"/>
        </w:rPr>
        <w:t>GloVe</w:t>
      </w:r>
      <w:proofErr w:type="spellEnd"/>
      <w:r w:rsidRPr="00B779BD">
        <w:rPr>
          <w:rFonts w:ascii="Times New Roman" w:hAnsi="Times New Roman" w:cs="Times New Roman"/>
          <w:b/>
          <w:bCs/>
          <w:sz w:val="24"/>
          <w:szCs w:val="24"/>
        </w:rPr>
        <w:t>):</w:t>
      </w:r>
    </w:p>
    <w:p w14:paraId="7BDCEAD5" w14:textId="77777777" w:rsid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 xml:space="preserve">Pretrained </w:t>
      </w:r>
      <w:proofErr w:type="spellStart"/>
      <w:r w:rsidRPr="00B779BD">
        <w:rPr>
          <w:rFonts w:ascii="Times New Roman" w:hAnsi="Times New Roman" w:cs="Times New Roman"/>
          <w:sz w:val="24"/>
          <w:szCs w:val="24"/>
        </w:rPr>
        <w:t>GloVe</w:t>
      </w:r>
      <w:proofErr w:type="spellEnd"/>
      <w:r w:rsidRPr="00B779BD">
        <w:rPr>
          <w:rFonts w:ascii="Times New Roman" w:hAnsi="Times New Roman" w:cs="Times New Roman"/>
          <w:sz w:val="24"/>
          <w:szCs w:val="24"/>
        </w:rPr>
        <w:t xml:space="preserve"> embeddings (100 dimensions).</w:t>
      </w:r>
    </w:p>
    <w:p w14:paraId="25C467F5" w14:textId="7FB702F5"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Embedding layer i</w:t>
      </w:r>
      <w:r w:rsidR="005A1194">
        <w:rPr>
          <w:rFonts w:ascii="Times New Roman" w:hAnsi="Times New Roman" w:cs="Times New Roman"/>
          <w:sz w:val="24"/>
          <w:szCs w:val="24"/>
        </w:rPr>
        <w:t>s i</w:t>
      </w:r>
      <w:r w:rsidRPr="00B779BD">
        <w:rPr>
          <w:rFonts w:ascii="Times New Roman" w:hAnsi="Times New Roman" w:cs="Times New Roman"/>
          <w:sz w:val="24"/>
          <w:szCs w:val="24"/>
        </w:rPr>
        <w:t xml:space="preserve">nitialized with pretrained weights </w:t>
      </w:r>
      <w:r w:rsidR="005A1194">
        <w:rPr>
          <w:rFonts w:ascii="Times New Roman" w:hAnsi="Times New Roman" w:cs="Times New Roman"/>
          <w:sz w:val="24"/>
          <w:szCs w:val="24"/>
        </w:rPr>
        <w:t xml:space="preserve">which are </w:t>
      </w:r>
      <w:r w:rsidRPr="00B779BD">
        <w:rPr>
          <w:rFonts w:ascii="Times New Roman" w:hAnsi="Times New Roman" w:cs="Times New Roman"/>
          <w:sz w:val="24"/>
          <w:szCs w:val="24"/>
        </w:rPr>
        <w:t>non-trainable.</w:t>
      </w:r>
    </w:p>
    <w:p w14:paraId="7AD4DD1F" w14:textId="77777777"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A bidirectional LSTM layer with 32 units.</w:t>
      </w:r>
    </w:p>
    <w:p w14:paraId="5333DFAA" w14:textId="6C08FFD2"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Dropout for regularization (rate = 0.</w:t>
      </w:r>
      <w:r w:rsidR="00CF5B93">
        <w:rPr>
          <w:rFonts w:ascii="Times New Roman" w:hAnsi="Times New Roman" w:cs="Times New Roman"/>
          <w:sz w:val="24"/>
          <w:szCs w:val="24"/>
        </w:rPr>
        <w:t>2</w:t>
      </w:r>
      <w:r w:rsidRPr="00B779BD">
        <w:rPr>
          <w:rFonts w:ascii="Times New Roman" w:hAnsi="Times New Roman" w:cs="Times New Roman"/>
          <w:sz w:val="24"/>
          <w:szCs w:val="24"/>
        </w:rPr>
        <w:t>5).</w:t>
      </w:r>
    </w:p>
    <w:p w14:paraId="52917DE3" w14:textId="6529E4D0" w:rsidR="00B779BD" w:rsidRPr="00B779BD" w:rsidRDefault="00B779BD" w:rsidP="00B779BD">
      <w:pPr>
        <w:tabs>
          <w:tab w:val="left" w:pos="4077"/>
        </w:tabs>
        <w:spacing w:before="100" w:beforeAutospacing="1" w:after="100" w:afterAutospacing="1" w:line="360" w:lineRule="auto"/>
        <w:jc w:val="both"/>
        <w:rPr>
          <w:rFonts w:ascii="Times New Roman" w:hAnsi="Times New Roman" w:cs="Times New Roman"/>
          <w:sz w:val="24"/>
          <w:szCs w:val="24"/>
        </w:rPr>
      </w:pPr>
      <w:r w:rsidRPr="00B779BD">
        <w:rPr>
          <w:rFonts w:ascii="Times New Roman" w:hAnsi="Times New Roman" w:cs="Times New Roman"/>
          <w:sz w:val="24"/>
          <w:szCs w:val="24"/>
        </w:rPr>
        <w:t>Dense output layer with a sigmoid activation function.</w:t>
      </w:r>
    </w:p>
    <w:tbl>
      <w:tblPr>
        <w:tblW w:w="89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81"/>
        <w:gridCol w:w="3499"/>
        <w:gridCol w:w="1920"/>
      </w:tblGrid>
      <w:tr w:rsidR="00263255" w:rsidRPr="00263255" w14:paraId="343DC14E" w14:textId="77777777" w:rsidTr="00263255">
        <w:trPr>
          <w:trHeight w:val="307"/>
          <w:tblHeader/>
          <w:tblCellSpacing w:w="15" w:type="dxa"/>
        </w:trPr>
        <w:tc>
          <w:tcPr>
            <w:tcW w:w="0" w:type="auto"/>
            <w:vAlign w:val="center"/>
            <w:hideMark/>
          </w:tcPr>
          <w:p w14:paraId="33D331DB"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Layer</w:t>
            </w:r>
          </w:p>
        </w:tc>
        <w:tc>
          <w:tcPr>
            <w:tcW w:w="0" w:type="auto"/>
            <w:vAlign w:val="center"/>
            <w:hideMark/>
          </w:tcPr>
          <w:p w14:paraId="482C5CC0"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Output Shape</w:t>
            </w:r>
          </w:p>
        </w:tc>
        <w:tc>
          <w:tcPr>
            <w:tcW w:w="0" w:type="auto"/>
            <w:vAlign w:val="center"/>
            <w:hideMark/>
          </w:tcPr>
          <w:p w14:paraId="68EF0272" w14:textId="77777777" w:rsidR="00263255" w:rsidRPr="00263255" w:rsidRDefault="00263255" w:rsidP="00B779BD">
            <w:pPr>
              <w:spacing w:after="0"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Param #</w:t>
            </w:r>
          </w:p>
        </w:tc>
      </w:tr>
      <w:tr w:rsidR="00263255" w:rsidRPr="00263255" w14:paraId="4612B136" w14:textId="77777777" w:rsidTr="00263255">
        <w:trPr>
          <w:trHeight w:val="307"/>
          <w:tblCellSpacing w:w="15" w:type="dxa"/>
        </w:trPr>
        <w:tc>
          <w:tcPr>
            <w:tcW w:w="0" w:type="auto"/>
            <w:vAlign w:val="center"/>
            <w:hideMark/>
          </w:tcPr>
          <w:p w14:paraId="402DAAC6" w14:textId="196575CF"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Input</w:t>
            </w:r>
            <w:r w:rsidR="00742205">
              <w:rPr>
                <w:rFonts w:ascii="Times New Roman" w:eastAsia="Times New Roman" w:hAnsi="Times New Roman" w:cs="Times New Roman"/>
                <w:kern w:val="0"/>
                <w:sz w:val="24"/>
                <w:szCs w:val="24"/>
                <w14:ligatures w14:val="none"/>
              </w:rPr>
              <w:t>_layer_4</w:t>
            </w:r>
          </w:p>
        </w:tc>
        <w:tc>
          <w:tcPr>
            <w:tcW w:w="0" w:type="auto"/>
            <w:vAlign w:val="center"/>
            <w:hideMark/>
          </w:tcPr>
          <w:p w14:paraId="32FD34D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w:t>
            </w:r>
          </w:p>
        </w:tc>
        <w:tc>
          <w:tcPr>
            <w:tcW w:w="0" w:type="auto"/>
            <w:vAlign w:val="center"/>
            <w:hideMark/>
          </w:tcPr>
          <w:p w14:paraId="36DFE2F5"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12B6337C" w14:textId="77777777" w:rsidTr="00263255">
        <w:trPr>
          <w:trHeight w:val="307"/>
          <w:tblCellSpacing w:w="15" w:type="dxa"/>
        </w:trPr>
        <w:tc>
          <w:tcPr>
            <w:tcW w:w="0" w:type="auto"/>
            <w:vAlign w:val="center"/>
            <w:hideMark/>
          </w:tcPr>
          <w:p w14:paraId="56254726" w14:textId="454C3F2B"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Embedding</w:t>
            </w:r>
            <w:r w:rsidR="00742205">
              <w:rPr>
                <w:rFonts w:ascii="Times New Roman" w:eastAsia="Times New Roman" w:hAnsi="Times New Roman" w:cs="Times New Roman"/>
                <w:kern w:val="0"/>
                <w:sz w:val="24"/>
                <w:szCs w:val="24"/>
                <w14:ligatures w14:val="none"/>
              </w:rPr>
              <w:t>_2</w:t>
            </w:r>
            <w:r w:rsidRPr="00263255">
              <w:rPr>
                <w:rFonts w:ascii="Times New Roman" w:eastAsia="Times New Roman" w:hAnsi="Times New Roman" w:cs="Times New Roman"/>
                <w:kern w:val="0"/>
                <w:sz w:val="24"/>
                <w:szCs w:val="24"/>
                <w14:ligatures w14:val="none"/>
              </w:rPr>
              <w:t xml:space="preserve"> </w:t>
            </w:r>
          </w:p>
        </w:tc>
        <w:tc>
          <w:tcPr>
            <w:tcW w:w="0" w:type="auto"/>
            <w:vAlign w:val="center"/>
            <w:hideMark/>
          </w:tcPr>
          <w:p w14:paraId="6F27512C"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None, 100)</w:t>
            </w:r>
          </w:p>
        </w:tc>
        <w:tc>
          <w:tcPr>
            <w:tcW w:w="0" w:type="auto"/>
            <w:vAlign w:val="center"/>
            <w:hideMark/>
          </w:tcPr>
          <w:p w14:paraId="5261F30E" w14:textId="65C93489" w:rsidR="0074220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1,000,000</w:t>
            </w:r>
          </w:p>
        </w:tc>
      </w:tr>
      <w:tr w:rsidR="00742205" w:rsidRPr="00263255" w14:paraId="07522F19" w14:textId="77777777" w:rsidTr="00263255">
        <w:trPr>
          <w:trHeight w:val="307"/>
          <w:tblCellSpacing w:w="15" w:type="dxa"/>
        </w:trPr>
        <w:tc>
          <w:tcPr>
            <w:tcW w:w="0" w:type="auto"/>
            <w:vAlign w:val="center"/>
          </w:tcPr>
          <w:p w14:paraId="081EEBC8" w14:textId="54822FD9"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Not_equal_3</w:t>
            </w:r>
          </w:p>
        </w:tc>
        <w:tc>
          <w:tcPr>
            <w:tcW w:w="0" w:type="auto"/>
            <w:vAlign w:val="center"/>
          </w:tcPr>
          <w:p w14:paraId="2547FBB3" w14:textId="2422C677"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(None, None)</w:t>
            </w:r>
          </w:p>
        </w:tc>
        <w:tc>
          <w:tcPr>
            <w:tcW w:w="0" w:type="auto"/>
            <w:vAlign w:val="center"/>
          </w:tcPr>
          <w:p w14:paraId="558FC3AA" w14:textId="65248803" w:rsidR="00742205" w:rsidRPr="00263255" w:rsidRDefault="00742205" w:rsidP="00B779BD">
            <w:p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w:t>
            </w:r>
          </w:p>
        </w:tc>
      </w:tr>
      <w:tr w:rsidR="00263255" w:rsidRPr="00263255" w14:paraId="6A827A52" w14:textId="77777777" w:rsidTr="00263255">
        <w:trPr>
          <w:trHeight w:val="324"/>
          <w:tblCellSpacing w:w="15" w:type="dxa"/>
        </w:trPr>
        <w:tc>
          <w:tcPr>
            <w:tcW w:w="0" w:type="auto"/>
            <w:vAlign w:val="center"/>
            <w:hideMark/>
          </w:tcPr>
          <w:p w14:paraId="72E1D5E4" w14:textId="19AC53FA"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Bidirectional</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5CD76E5B"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4FB193DE"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34,048</w:t>
            </w:r>
          </w:p>
        </w:tc>
      </w:tr>
      <w:tr w:rsidR="00263255" w:rsidRPr="00263255" w14:paraId="631B3AC4" w14:textId="77777777" w:rsidTr="00263255">
        <w:trPr>
          <w:trHeight w:val="307"/>
          <w:tblCellSpacing w:w="15" w:type="dxa"/>
        </w:trPr>
        <w:tc>
          <w:tcPr>
            <w:tcW w:w="0" w:type="auto"/>
            <w:vAlign w:val="center"/>
            <w:hideMark/>
          </w:tcPr>
          <w:p w14:paraId="2A9B915A" w14:textId="3F9725F6"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Dropout</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2D24035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64)</w:t>
            </w:r>
          </w:p>
        </w:tc>
        <w:tc>
          <w:tcPr>
            <w:tcW w:w="0" w:type="auto"/>
            <w:vAlign w:val="center"/>
            <w:hideMark/>
          </w:tcPr>
          <w:p w14:paraId="599FD0D4"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0</w:t>
            </w:r>
          </w:p>
        </w:tc>
      </w:tr>
      <w:tr w:rsidR="00263255" w:rsidRPr="00263255" w14:paraId="6825703C" w14:textId="77777777" w:rsidTr="00263255">
        <w:trPr>
          <w:trHeight w:val="307"/>
          <w:tblCellSpacing w:w="15" w:type="dxa"/>
        </w:trPr>
        <w:tc>
          <w:tcPr>
            <w:tcW w:w="0" w:type="auto"/>
            <w:vAlign w:val="center"/>
            <w:hideMark/>
          </w:tcPr>
          <w:p w14:paraId="26AA64AB" w14:textId="6D5ECAA0"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Dense</w:t>
            </w:r>
            <w:r w:rsidR="00742205">
              <w:rPr>
                <w:rFonts w:ascii="Times New Roman" w:eastAsia="Times New Roman" w:hAnsi="Times New Roman" w:cs="Times New Roman"/>
                <w:kern w:val="0"/>
                <w:sz w:val="24"/>
                <w:szCs w:val="24"/>
                <w14:ligatures w14:val="none"/>
              </w:rPr>
              <w:t>_4</w:t>
            </w:r>
          </w:p>
        </w:tc>
        <w:tc>
          <w:tcPr>
            <w:tcW w:w="0" w:type="auto"/>
            <w:vAlign w:val="center"/>
            <w:hideMark/>
          </w:tcPr>
          <w:p w14:paraId="71E4CA70"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(None, 1)</w:t>
            </w:r>
          </w:p>
        </w:tc>
        <w:tc>
          <w:tcPr>
            <w:tcW w:w="0" w:type="auto"/>
            <w:vAlign w:val="center"/>
            <w:hideMark/>
          </w:tcPr>
          <w:p w14:paraId="71370E1D"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kern w:val="0"/>
                <w:sz w:val="24"/>
                <w:szCs w:val="24"/>
                <w14:ligatures w14:val="none"/>
              </w:rPr>
              <w:t>65</w:t>
            </w:r>
          </w:p>
        </w:tc>
      </w:tr>
      <w:tr w:rsidR="00263255" w:rsidRPr="00263255" w14:paraId="2C74A553" w14:textId="77777777" w:rsidTr="00263255">
        <w:trPr>
          <w:trHeight w:val="307"/>
          <w:tblCellSpacing w:w="15" w:type="dxa"/>
        </w:trPr>
        <w:tc>
          <w:tcPr>
            <w:tcW w:w="0" w:type="auto"/>
            <w:vAlign w:val="center"/>
            <w:hideMark/>
          </w:tcPr>
          <w:p w14:paraId="7F4F97D1"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Total Parameters</w:t>
            </w:r>
          </w:p>
        </w:tc>
        <w:tc>
          <w:tcPr>
            <w:tcW w:w="0" w:type="auto"/>
            <w:vAlign w:val="center"/>
            <w:hideMark/>
          </w:tcPr>
          <w:p w14:paraId="2B802DF4"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p>
        </w:tc>
        <w:tc>
          <w:tcPr>
            <w:tcW w:w="0" w:type="auto"/>
            <w:vAlign w:val="center"/>
            <w:hideMark/>
          </w:tcPr>
          <w:p w14:paraId="6F6FBB63" w14:textId="77777777" w:rsidR="00263255" w:rsidRPr="00263255" w:rsidRDefault="00263255" w:rsidP="00B779BD">
            <w:pPr>
              <w:spacing w:after="0"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1,034,113</w:t>
            </w:r>
          </w:p>
        </w:tc>
      </w:tr>
    </w:tbl>
    <w:p w14:paraId="7D297264" w14:textId="77777777" w:rsidR="00B779BD" w:rsidRDefault="00B779BD"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141684BF" w14:textId="133BEE16" w:rsidR="00263255" w:rsidRPr="00263255" w:rsidRDefault="0026325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4. Results and Evaluation</w:t>
      </w:r>
    </w:p>
    <w:p w14:paraId="3EEF4776" w14:textId="77777777" w:rsidR="00263255" w:rsidRPr="00263255" w:rsidRDefault="0026325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a. Training and Validation Accuracy and Loss</w:t>
      </w:r>
      <w:r w:rsidRPr="00263255">
        <w:rPr>
          <w:rFonts w:ascii="Times New Roman" w:eastAsia="Times New Roman" w:hAnsi="Times New Roman" w:cs="Times New Roman"/>
          <w:kern w:val="0"/>
          <w:sz w:val="24"/>
          <w:szCs w:val="24"/>
          <w14:ligatures w14:val="none"/>
        </w:rPr>
        <w:t xml:space="preserve"> Plots for both models are presented below, showing trends in training and validation accuracy and loss over 10 epochs.</w:t>
      </w:r>
    </w:p>
    <w:p w14:paraId="7C955CEB" w14:textId="62586E7D" w:rsidR="00263255" w:rsidRPr="00263255" w:rsidRDefault="00263255" w:rsidP="00B779BD">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63255">
        <w:rPr>
          <w:rFonts w:ascii="Times New Roman" w:eastAsia="Times New Roman" w:hAnsi="Times New Roman" w:cs="Times New Roman"/>
          <w:b/>
          <w:bCs/>
          <w:kern w:val="0"/>
          <w:sz w:val="24"/>
          <w:szCs w:val="24"/>
          <w14:ligatures w14:val="none"/>
        </w:rPr>
        <w:t>Custom Embedding Model Accuracy and Loss</w:t>
      </w:r>
      <w:r w:rsidRPr="00263255">
        <w:rPr>
          <w:rFonts w:ascii="Times New Roman" w:eastAsia="Times New Roman" w:hAnsi="Times New Roman" w:cs="Times New Roman"/>
          <w:kern w:val="0"/>
          <w:sz w:val="24"/>
          <w:szCs w:val="24"/>
          <w14:ligatures w14:val="none"/>
        </w:rPr>
        <w:br/>
      </w:r>
      <w:r w:rsidR="008238A8">
        <w:rPr>
          <w:noProof/>
        </w:rPr>
        <w:drawing>
          <wp:inline distT="0" distB="0" distL="0" distR="0" wp14:anchorId="79204BB2" wp14:editId="3B51CB1A">
            <wp:extent cx="5943600" cy="2451735"/>
            <wp:effectExtent l="0" t="0" r="0" b="5715"/>
            <wp:docPr id="555705963"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5963"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091AA886" w14:textId="400EAB4A" w:rsidR="00263255" w:rsidRPr="00B779BD" w:rsidRDefault="00263255" w:rsidP="00B779BD">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263255">
        <w:rPr>
          <w:rFonts w:ascii="Times New Roman" w:eastAsia="Times New Roman" w:hAnsi="Times New Roman" w:cs="Times New Roman"/>
          <w:b/>
          <w:bCs/>
          <w:kern w:val="0"/>
          <w:sz w:val="24"/>
          <w:szCs w:val="24"/>
          <w14:ligatures w14:val="none"/>
        </w:rPr>
        <w:t>Pretrained Embedding Model Accuracy and Loss</w:t>
      </w:r>
      <w:r w:rsidRPr="00263255">
        <w:rPr>
          <w:rFonts w:ascii="Times New Roman" w:eastAsia="Times New Roman" w:hAnsi="Times New Roman" w:cs="Times New Roman"/>
          <w:kern w:val="0"/>
          <w:sz w:val="24"/>
          <w:szCs w:val="24"/>
          <w14:ligatures w14:val="none"/>
        </w:rPr>
        <w:br/>
      </w:r>
      <w:r w:rsidR="008238A8">
        <w:rPr>
          <w:noProof/>
        </w:rPr>
        <w:drawing>
          <wp:inline distT="0" distB="0" distL="0" distR="0" wp14:anchorId="127DC3E1" wp14:editId="551FEDB6">
            <wp:extent cx="5943600" cy="2451735"/>
            <wp:effectExtent l="0" t="0" r="0" b="5715"/>
            <wp:docPr id="36340608"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40608" name="Picture 2"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216DED93" w14:textId="606C79B8"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Effect of Sample Size on Model Accuracy</w:t>
      </w:r>
      <w:r w:rsidRPr="00F12EE5">
        <w:rPr>
          <w:rFonts w:ascii="Times New Roman" w:eastAsia="Times New Roman" w:hAnsi="Times New Roman" w:cs="Times New Roman"/>
          <w:kern w:val="0"/>
          <w:sz w:val="24"/>
          <w:szCs w:val="24"/>
          <w14:ligatures w14:val="none"/>
        </w:rPr>
        <w:t xml:space="preserve"> To determine how sample size impacts performance, both models were trained on varying sample sizes (100, 200, 500, and 1,000).</w:t>
      </w:r>
    </w:p>
    <w:p w14:paraId="113FE9C3" w14:textId="427FC159" w:rsidR="00F12EE5" w:rsidRPr="00B779BD" w:rsidRDefault="00F12EE5" w:rsidP="00B779BD">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Comparison Plot: Final Test Accuracy vs. Sample Size</w:t>
      </w:r>
    </w:p>
    <w:p w14:paraId="5B5D5B5B" w14:textId="147B69AD" w:rsidR="00F12EE5" w:rsidRPr="00F12EE5" w:rsidRDefault="008238A8" w:rsidP="00B779BD">
      <w:pPr>
        <w:spacing w:before="100" w:beforeAutospacing="1" w:after="100" w:afterAutospacing="1" w:line="360" w:lineRule="auto"/>
        <w:jc w:val="both"/>
        <w:rPr>
          <w:rFonts w:ascii="Times New Roman" w:eastAsia="Times New Roman" w:hAnsi="Times New Roman" w:cs="Times New Roman"/>
          <w:i/>
          <w:iCs/>
          <w:kern w:val="0"/>
          <w:sz w:val="24"/>
          <w:szCs w:val="24"/>
          <w14:ligatures w14:val="none"/>
        </w:rPr>
      </w:pPr>
      <w:r>
        <w:rPr>
          <w:noProof/>
        </w:rPr>
        <w:drawing>
          <wp:inline distT="0" distB="0" distL="0" distR="0" wp14:anchorId="4CB2DCD8" wp14:editId="0160C7FB">
            <wp:extent cx="5943600" cy="2952115"/>
            <wp:effectExtent l="0" t="0" r="0" b="635"/>
            <wp:docPr id="1721231542" name="Picture 3" descr="A graph showing the value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231542" name="Picture 3" descr="A graph showing the value of a stock marke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tbl>
      <w:tblPr>
        <w:tblW w:w="9671"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1"/>
        <w:gridCol w:w="3361"/>
        <w:gridCol w:w="3687"/>
        <w:gridCol w:w="1222"/>
      </w:tblGrid>
      <w:tr w:rsidR="00B779BD" w:rsidRPr="00B779BD" w14:paraId="6D9EA90F" w14:textId="77777777" w:rsidTr="00F12EE5">
        <w:trPr>
          <w:trHeight w:val="315"/>
          <w:tblHeader/>
          <w:tblCellSpacing w:w="15" w:type="dxa"/>
        </w:trPr>
        <w:tc>
          <w:tcPr>
            <w:tcW w:w="0" w:type="auto"/>
            <w:vAlign w:val="center"/>
            <w:hideMark/>
          </w:tcPr>
          <w:p w14:paraId="5BF78AA5"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Sample Size</w:t>
            </w:r>
          </w:p>
        </w:tc>
        <w:tc>
          <w:tcPr>
            <w:tcW w:w="0" w:type="auto"/>
            <w:vAlign w:val="center"/>
            <w:hideMark/>
          </w:tcPr>
          <w:p w14:paraId="428ECD9C"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Custom Embedding Accuracy</w:t>
            </w:r>
          </w:p>
        </w:tc>
        <w:tc>
          <w:tcPr>
            <w:tcW w:w="0" w:type="auto"/>
            <w:vAlign w:val="center"/>
            <w:hideMark/>
          </w:tcPr>
          <w:p w14:paraId="7B72A233"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Pretrained Embedding Accuracy</w:t>
            </w:r>
          </w:p>
        </w:tc>
        <w:tc>
          <w:tcPr>
            <w:tcW w:w="0" w:type="auto"/>
            <w:vAlign w:val="center"/>
            <w:hideMark/>
          </w:tcPr>
          <w:p w14:paraId="77C57822"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Difference</w:t>
            </w:r>
          </w:p>
        </w:tc>
      </w:tr>
      <w:tr w:rsidR="00B779BD" w:rsidRPr="00B779BD" w14:paraId="21B5FF28" w14:textId="77777777" w:rsidTr="00F12EE5">
        <w:trPr>
          <w:trHeight w:val="315"/>
          <w:tblCellSpacing w:w="15" w:type="dxa"/>
        </w:trPr>
        <w:tc>
          <w:tcPr>
            <w:tcW w:w="0" w:type="auto"/>
            <w:vAlign w:val="center"/>
            <w:hideMark/>
          </w:tcPr>
          <w:p w14:paraId="7AC89643"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w:t>
            </w:r>
          </w:p>
        </w:tc>
        <w:tc>
          <w:tcPr>
            <w:tcW w:w="0" w:type="auto"/>
            <w:vAlign w:val="center"/>
            <w:hideMark/>
          </w:tcPr>
          <w:p w14:paraId="7C39853E" w14:textId="03F0A5F2"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991250</w:t>
            </w:r>
          </w:p>
        </w:tc>
        <w:tc>
          <w:tcPr>
            <w:tcW w:w="0" w:type="auto"/>
            <w:vAlign w:val="center"/>
            <w:hideMark/>
          </w:tcPr>
          <w:p w14:paraId="45B993EF" w14:textId="314B4328"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915625</w:t>
            </w:r>
          </w:p>
        </w:tc>
        <w:tc>
          <w:tcPr>
            <w:tcW w:w="0" w:type="auto"/>
            <w:vAlign w:val="center"/>
            <w:hideMark/>
          </w:tcPr>
          <w:p w14:paraId="7B6D0DC3" w14:textId="722131F3"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075625</w:t>
            </w:r>
          </w:p>
        </w:tc>
      </w:tr>
      <w:tr w:rsidR="00B779BD" w:rsidRPr="00B779BD" w14:paraId="0A30888F" w14:textId="77777777" w:rsidTr="00F12EE5">
        <w:trPr>
          <w:trHeight w:val="332"/>
          <w:tblCellSpacing w:w="15" w:type="dxa"/>
        </w:trPr>
        <w:tc>
          <w:tcPr>
            <w:tcW w:w="0" w:type="auto"/>
            <w:vAlign w:val="center"/>
            <w:hideMark/>
          </w:tcPr>
          <w:p w14:paraId="5E0A6B2F"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200</w:t>
            </w:r>
          </w:p>
        </w:tc>
        <w:tc>
          <w:tcPr>
            <w:tcW w:w="0" w:type="auto"/>
            <w:vAlign w:val="center"/>
            <w:hideMark/>
          </w:tcPr>
          <w:p w14:paraId="50BED91E" w14:textId="1BF15AE0"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993906</w:t>
            </w:r>
          </w:p>
        </w:tc>
        <w:tc>
          <w:tcPr>
            <w:tcW w:w="0" w:type="auto"/>
            <w:vAlign w:val="center"/>
            <w:hideMark/>
          </w:tcPr>
          <w:p w14:paraId="449C3515" w14:textId="15E7486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925000</w:t>
            </w:r>
          </w:p>
        </w:tc>
        <w:tc>
          <w:tcPr>
            <w:tcW w:w="0" w:type="auto"/>
            <w:vAlign w:val="center"/>
            <w:hideMark/>
          </w:tcPr>
          <w:p w14:paraId="37AD30A9" w14:textId="5655F891"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0.0</w:t>
            </w:r>
            <w:r w:rsidR="008238A8">
              <w:rPr>
                <w:rFonts w:ascii="Times New Roman" w:eastAsia="Times New Roman" w:hAnsi="Times New Roman" w:cs="Times New Roman"/>
                <w:kern w:val="0"/>
                <w:sz w:val="24"/>
                <w:szCs w:val="24"/>
                <w14:ligatures w14:val="none"/>
              </w:rPr>
              <w:t>68906</w:t>
            </w:r>
          </w:p>
        </w:tc>
      </w:tr>
      <w:tr w:rsidR="00B779BD" w:rsidRPr="00B779BD" w14:paraId="0FCFEBAD" w14:textId="77777777" w:rsidTr="00F12EE5">
        <w:trPr>
          <w:trHeight w:val="315"/>
          <w:tblCellSpacing w:w="15" w:type="dxa"/>
        </w:trPr>
        <w:tc>
          <w:tcPr>
            <w:tcW w:w="0" w:type="auto"/>
            <w:vAlign w:val="center"/>
            <w:hideMark/>
          </w:tcPr>
          <w:p w14:paraId="02F37C2B"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500</w:t>
            </w:r>
          </w:p>
        </w:tc>
        <w:tc>
          <w:tcPr>
            <w:tcW w:w="0" w:type="auto"/>
            <w:vAlign w:val="center"/>
            <w:hideMark/>
          </w:tcPr>
          <w:p w14:paraId="51EF2329" w14:textId="75020914"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995250</w:t>
            </w:r>
          </w:p>
        </w:tc>
        <w:tc>
          <w:tcPr>
            <w:tcW w:w="0" w:type="auto"/>
            <w:vAlign w:val="center"/>
            <w:hideMark/>
          </w:tcPr>
          <w:p w14:paraId="5E24B5CF" w14:textId="7FE13F39"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922000</w:t>
            </w:r>
          </w:p>
        </w:tc>
        <w:tc>
          <w:tcPr>
            <w:tcW w:w="0" w:type="auto"/>
            <w:vAlign w:val="center"/>
            <w:hideMark/>
          </w:tcPr>
          <w:p w14:paraId="415FB5D8" w14:textId="70D4DEEC"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07325</w:t>
            </w:r>
          </w:p>
        </w:tc>
      </w:tr>
      <w:tr w:rsidR="00B779BD" w:rsidRPr="00B779BD" w14:paraId="45FFF5FC" w14:textId="77777777" w:rsidTr="00F12EE5">
        <w:trPr>
          <w:trHeight w:val="315"/>
          <w:tblCellSpacing w:w="15" w:type="dxa"/>
        </w:trPr>
        <w:tc>
          <w:tcPr>
            <w:tcW w:w="0" w:type="auto"/>
            <w:vAlign w:val="center"/>
            <w:hideMark/>
          </w:tcPr>
          <w:p w14:paraId="3690F4E9"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1,000</w:t>
            </w:r>
          </w:p>
        </w:tc>
        <w:tc>
          <w:tcPr>
            <w:tcW w:w="0" w:type="auto"/>
            <w:vAlign w:val="center"/>
            <w:hideMark/>
          </w:tcPr>
          <w:p w14:paraId="721056CC" w14:textId="72090171"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999050</w:t>
            </w:r>
          </w:p>
        </w:tc>
        <w:tc>
          <w:tcPr>
            <w:tcW w:w="0" w:type="auto"/>
            <w:vAlign w:val="center"/>
            <w:hideMark/>
          </w:tcPr>
          <w:p w14:paraId="77DECD3D" w14:textId="7A1E778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952350</w:t>
            </w:r>
          </w:p>
        </w:tc>
        <w:tc>
          <w:tcPr>
            <w:tcW w:w="0" w:type="auto"/>
            <w:vAlign w:val="center"/>
            <w:hideMark/>
          </w:tcPr>
          <w:p w14:paraId="39748430" w14:textId="51037D7B"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kern w:val="0"/>
                <w:sz w:val="24"/>
                <w:szCs w:val="24"/>
                <w14:ligatures w14:val="none"/>
              </w:rPr>
              <w:t>0.</w:t>
            </w:r>
            <w:r w:rsidR="008238A8">
              <w:rPr>
                <w:rFonts w:ascii="Times New Roman" w:eastAsia="Times New Roman" w:hAnsi="Times New Roman" w:cs="Times New Roman"/>
                <w:kern w:val="0"/>
                <w:sz w:val="24"/>
                <w:szCs w:val="24"/>
                <w14:ligatures w14:val="none"/>
              </w:rPr>
              <w:t>0467</w:t>
            </w:r>
          </w:p>
        </w:tc>
      </w:tr>
    </w:tbl>
    <w:p w14:paraId="7C0771F5"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Analysis of Results</w:t>
      </w:r>
    </w:p>
    <w:p w14:paraId="64F6A1AD" w14:textId="77777777"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accuracies summary table for pretrained and bespoke embedding models at various training sample sizes reveals clear patterns and sheds light on how well the two methods perform with various data limitations. </w:t>
      </w:r>
    </w:p>
    <w:p w14:paraId="454E5137"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40A3C5C7"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728E799E"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4E460313" w14:textId="77777777" w:rsidR="00E378F1" w:rsidRDefault="00E378F1"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p>
    <w:p w14:paraId="1511373C" w14:textId="5EDC8E25" w:rsidR="00F12EE5" w:rsidRPr="00F12EE5" w:rsidRDefault="00F12EE5"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lastRenderedPageBreak/>
        <w:t>2. Observations</w:t>
      </w:r>
    </w:p>
    <w:p w14:paraId="5080ACA6" w14:textId="0A5C6AA7" w:rsidR="00F12EE5" w:rsidRPr="00F12EE5" w:rsidRDefault="00B779BD"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1.</w:t>
      </w:r>
      <w:r w:rsidR="00F12EE5" w:rsidRPr="00F12EE5">
        <w:rPr>
          <w:rFonts w:ascii="Times New Roman" w:eastAsia="Times New Roman" w:hAnsi="Times New Roman" w:cs="Times New Roman"/>
          <w:b/>
          <w:bCs/>
          <w:kern w:val="0"/>
          <w:sz w:val="24"/>
          <w:szCs w:val="24"/>
          <w14:ligatures w14:val="none"/>
        </w:rPr>
        <w:t>Accuracy Gap Between Custom and Pretrained Models</w:t>
      </w:r>
      <w:r w:rsidR="00F12EE5" w:rsidRPr="00F12EE5">
        <w:rPr>
          <w:rFonts w:ascii="Times New Roman" w:eastAsia="Times New Roman" w:hAnsi="Times New Roman" w:cs="Times New Roman"/>
          <w:kern w:val="0"/>
          <w:sz w:val="24"/>
          <w:szCs w:val="24"/>
          <w14:ligatures w14:val="none"/>
        </w:rPr>
        <w:t>:</w:t>
      </w:r>
    </w:p>
    <w:p w14:paraId="5B121331" w14:textId="77777777" w:rsidR="00B779BD" w:rsidRDefault="00F12EE5" w:rsidP="00B779BD">
      <w:pPr>
        <w:spacing w:before="100" w:beforeAutospacing="1" w:after="100" w:afterAutospacing="1" w:line="276" w:lineRule="auto"/>
        <w:jc w:val="both"/>
        <w:rPr>
          <w:rFonts w:ascii="Times New Roman" w:eastAsia="Times New Roman" w:hAnsi="Times New Roman" w:cs="Times New Roman"/>
          <w:b/>
          <w:bCs/>
          <w:kern w:val="0"/>
          <w:sz w:val="24"/>
          <w:szCs w:val="24"/>
          <w14:ligatures w14:val="none"/>
        </w:rPr>
      </w:pPr>
      <w:r w:rsidRPr="00F12EE5">
        <w:rPr>
          <w:rFonts w:ascii="Times New Roman" w:eastAsia="Times New Roman" w:hAnsi="Times New Roman" w:cs="Times New Roman"/>
          <w:b/>
          <w:bCs/>
          <w:kern w:val="0"/>
          <w:sz w:val="24"/>
          <w:szCs w:val="24"/>
          <w14:ligatures w14:val="none"/>
        </w:rPr>
        <w:t>Small Sample Sizes (100–200):</w:t>
      </w:r>
    </w:p>
    <w:p w14:paraId="1B81136C" w14:textId="4F72749C"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With differences of </w:t>
      </w:r>
      <w:r w:rsidR="00CF5B93">
        <w:rPr>
          <w:rFonts w:ascii="Times New Roman" w:eastAsia="Times New Roman" w:hAnsi="Times New Roman" w:cs="Times New Roman"/>
          <w:kern w:val="0"/>
          <w:sz w:val="24"/>
          <w:szCs w:val="24"/>
          <w14:ligatures w14:val="none"/>
        </w:rPr>
        <w:t>7.56</w:t>
      </w:r>
      <w:r w:rsidRPr="000F599A">
        <w:rPr>
          <w:rFonts w:ascii="Times New Roman" w:eastAsia="Times New Roman" w:hAnsi="Times New Roman" w:cs="Times New Roman"/>
          <w:kern w:val="0"/>
          <w:sz w:val="24"/>
          <w:szCs w:val="24"/>
          <w14:ligatures w14:val="none"/>
        </w:rPr>
        <w:t xml:space="preserve">% at 100 samples and </w:t>
      </w:r>
      <w:r w:rsidR="00CF5B93">
        <w:rPr>
          <w:rFonts w:ascii="Times New Roman" w:eastAsia="Times New Roman" w:hAnsi="Times New Roman" w:cs="Times New Roman"/>
          <w:kern w:val="0"/>
          <w:sz w:val="24"/>
          <w:szCs w:val="24"/>
          <w14:ligatures w14:val="none"/>
        </w:rPr>
        <w:t>6.89</w:t>
      </w:r>
      <w:r w:rsidRPr="000F599A">
        <w:rPr>
          <w:rFonts w:ascii="Times New Roman" w:eastAsia="Times New Roman" w:hAnsi="Times New Roman" w:cs="Times New Roman"/>
          <w:kern w:val="0"/>
          <w:sz w:val="24"/>
          <w:szCs w:val="24"/>
          <w14:ligatures w14:val="none"/>
        </w:rPr>
        <w:t xml:space="preserve">% at 200 samples, the pretrained embeddings performed noticeably better than the bespoke embeddings. </w:t>
      </w:r>
    </w:p>
    <w:p w14:paraId="2E48041B" w14:textId="41D2D819" w:rsid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This demonstrates how, in situations where data is limited, pretrained embeddings can benefit from past language knowledge.</w:t>
      </w:r>
    </w:p>
    <w:p w14:paraId="7B9B126E" w14:textId="77777777" w:rsidR="00F12EE5" w:rsidRP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Larger Sample Sizes (500–1,000):</w:t>
      </w:r>
    </w:p>
    <w:p w14:paraId="193B9493" w14:textId="788CDDF0"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discrepancies </w:t>
      </w:r>
      <w:r w:rsidR="00CF5B93" w:rsidRPr="000F599A">
        <w:rPr>
          <w:rFonts w:ascii="Times New Roman" w:eastAsia="Times New Roman" w:hAnsi="Times New Roman" w:cs="Times New Roman"/>
          <w:kern w:val="0"/>
          <w:sz w:val="24"/>
          <w:szCs w:val="24"/>
          <w14:ligatures w14:val="none"/>
        </w:rPr>
        <w:t>decreased</w:t>
      </w:r>
      <w:r w:rsidRPr="000F599A">
        <w:rPr>
          <w:rFonts w:ascii="Times New Roman" w:eastAsia="Times New Roman" w:hAnsi="Times New Roman" w:cs="Times New Roman"/>
          <w:kern w:val="0"/>
          <w:sz w:val="24"/>
          <w:szCs w:val="24"/>
          <w14:ligatures w14:val="none"/>
        </w:rPr>
        <w:t xml:space="preserve"> to </w:t>
      </w:r>
      <w:r w:rsidR="00CF5B93">
        <w:rPr>
          <w:rFonts w:ascii="Times New Roman" w:eastAsia="Times New Roman" w:hAnsi="Times New Roman" w:cs="Times New Roman"/>
          <w:kern w:val="0"/>
          <w:sz w:val="24"/>
          <w:szCs w:val="24"/>
          <w14:ligatures w14:val="none"/>
        </w:rPr>
        <w:t>7.325</w:t>
      </w:r>
      <w:r w:rsidRPr="000F599A">
        <w:rPr>
          <w:rFonts w:ascii="Times New Roman" w:eastAsia="Times New Roman" w:hAnsi="Times New Roman" w:cs="Times New Roman"/>
          <w:kern w:val="0"/>
          <w:sz w:val="24"/>
          <w:szCs w:val="24"/>
          <w14:ligatures w14:val="none"/>
        </w:rPr>
        <w:t>% at 500 samples and</w:t>
      </w:r>
      <w:r w:rsidR="00CF5B93">
        <w:rPr>
          <w:rFonts w:ascii="Times New Roman" w:eastAsia="Times New Roman" w:hAnsi="Times New Roman" w:cs="Times New Roman"/>
          <w:kern w:val="0"/>
          <w:sz w:val="24"/>
          <w:szCs w:val="24"/>
          <w14:ligatures w14:val="none"/>
        </w:rPr>
        <w:t xml:space="preserve"> 4.67</w:t>
      </w:r>
      <w:r w:rsidRPr="000F599A">
        <w:rPr>
          <w:rFonts w:ascii="Times New Roman" w:eastAsia="Times New Roman" w:hAnsi="Times New Roman" w:cs="Times New Roman"/>
          <w:kern w:val="0"/>
          <w:sz w:val="24"/>
          <w:szCs w:val="24"/>
          <w14:ligatures w14:val="none"/>
        </w:rPr>
        <w:t xml:space="preserve">% at 1,000 samples, respectively, as the sample size </w:t>
      </w:r>
      <w:proofErr w:type="gramStart"/>
      <w:r w:rsidRPr="000F599A">
        <w:rPr>
          <w:rFonts w:ascii="Times New Roman" w:eastAsia="Times New Roman" w:hAnsi="Times New Roman" w:cs="Times New Roman"/>
          <w:kern w:val="0"/>
          <w:sz w:val="24"/>
          <w:szCs w:val="24"/>
          <w14:ligatures w14:val="none"/>
        </w:rPr>
        <w:t>grows</w:t>
      </w:r>
      <w:proofErr w:type="gramEnd"/>
      <w:r w:rsidRPr="000F599A">
        <w:rPr>
          <w:rFonts w:ascii="Times New Roman" w:eastAsia="Times New Roman" w:hAnsi="Times New Roman" w:cs="Times New Roman"/>
          <w:kern w:val="0"/>
          <w:sz w:val="24"/>
          <w:szCs w:val="24"/>
          <w14:ligatures w14:val="none"/>
        </w:rPr>
        <w:t>.</w:t>
      </w:r>
    </w:p>
    <w:p w14:paraId="1DBF8912" w14:textId="4A1B4506" w:rsidR="000F599A" w:rsidRPr="000F599A" w:rsidRDefault="000F599A" w:rsidP="000F599A">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With growing data, task-specific feature learning helps custom </w:t>
      </w:r>
      <w:r w:rsidR="00CF5B93" w:rsidRPr="000F599A">
        <w:rPr>
          <w:rFonts w:ascii="Times New Roman" w:eastAsia="Times New Roman" w:hAnsi="Times New Roman" w:cs="Times New Roman"/>
          <w:kern w:val="0"/>
          <w:sz w:val="24"/>
          <w:szCs w:val="24"/>
          <w14:ligatures w14:val="none"/>
        </w:rPr>
        <w:t>embedding</w:t>
      </w:r>
      <w:r w:rsidRPr="000F599A">
        <w:rPr>
          <w:rFonts w:ascii="Times New Roman" w:eastAsia="Times New Roman" w:hAnsi="Times New Roman" w:cs="Times New Roman"/>
          <w:kern w:val="0"/>
          <w:sz w:val="24"/>
          <w:szCs w:val="24"/>
          <w14:ligatures w14:val="none"/>
        </w:rPr>
        <w:t xml:space="preserve"> perform more competitively.</w:t>
      </w:r>
    </w:p>
    <w:p w14:paraId="073AD860" w14:textId="77777777" w:rsidR="00F12EE5" w:rsidRDefault="00F12EE5"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Improvement in Accuracy with Increased Sample Size</w:t>
      </w:r>
      <w:r w:rsidRPr="00F12EE5">
        <w:rPr>
          <w:rFonts w:ascii="Times New Roman" w:eastAsia="Times New Roman" w:hAnsi="Times New Roman" w:cs="Times New Roman"/>
          <w:kern w:val="0"/>
          <w:sz w:val="24"/>
          <w:szCs w:val="24"/>
          <w14:ligatures w14:val="none"/>
        </w:rPr>
        <w:t>:</w:t>
      </w:r>
    </w:p>
    <w:p w14:paraId="68CDFCE3" w14:textId="7C344428" w:rsidR="000F599A" w:rsidRPr="000F599A" w:rsidRDefault="000F599A" w:rsidP="00E378F1">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The</w:t>
      </w:r>
      <w:r w:rsidR="00CF5B93">
        <w:rPr>
          <w:rFonts w:ascii="Times New Roman" w:eastAsia="Times New Roman" w:hAnsi="Times New Roman" w:cs="Times New Roman"/>
          <w:kern w:val="0"/>
          <w:sz w:val="24"/>
          <w:szCs w:val="24"/>
          <w14:ligatures w14:val="none"/>
        </w:rPr>
        <w:t xml:space="preserve"> </w:t>
      </w:r>
      <w:r w:rsidRPr="000F599A">
        <w:rPr>
          <w:rFonts w:ascii="Times New Roman" w:eastAsia="Times New Roman" w:hAnsi="Times New Roman" w:cs="Times New Roman"/>
          <w:kern w:val="0"/>
          <w:sz w:val="24"/>
          <w:szCs w:val="24"/>
          <w14:ligatures w14:val="none"/>
        </w:rPr>
        <w:t xml:space="preserve">accuracy of both models steadily improves with increasing sample size. </w:t>
      </w:r>
      <w:r w:rsidRPr="000F599A">
        <w:rPr>
          <w:rFonts w:ascii="Times New Roman" w:eastAsia="Times New Roman" w:hAnsi="Times New Roman" w:cs="Times New Roman"/>
          <w:kern w:val="0"/>
          <w:sz w:val="24"/>
          <w:szCs w:val="24"/>
          <w14:ligatures w14:val="none"/>
        </w:rPr>
        <w:br/>
        <w:t>From 0</w:t>
      </w:r>
      <w:r w:rsidR="00CF5B93">
        <w:rPr>
          <w:rFonts w:ascii="Times New Roman" w:eastAsia="Times New Roman" w:hAnsi="Times New Roman" w:cs="Times New Roman"/>
          <w:kern w:val="0"/>
          <w:sz w:val="24"/>
          <w:szCs w:val="24"/>
          <w14:ligatures w14:val="none"/>
        </w:rPr>
        <w:t>.</w:t>
      </w:r>
      <w:r w:rsidR="00861AE4">
        <w:rPr>
          <w:rFonts w:ascii="Times New Roman" w:eastAsia="Times New Roman" w:hAnsi="Times New Roman" w:cs="Times New Roman"/>
          <w:kern w:val="0"/>
          <w:sz w:val="24"/>
          <w:szCs w:val="24"/>
          <w14:ligatures w14:val="none"/>
        </w:rPr>
        <w:t>991250</w:t>
      </w:r>
      <w:r w:rsidRPr="000F599A">
        <w:rPr>
          <w:rFonts w:ascii="Times New Roman" w:eastAsia="Times New Roman" w:hAnsi="Times New Roman" w:cs="Times New Roman"/>
          <w:kern w:val="0"/>
          <w:sz w:val="24"/>
          <w:szCs w:val="24"/>
          <w14:ligatures w14:val="none"/>
        </w:rPr>
        <w:t xml:space="preserve"> (100 samples) to 0</w:t>
      </w:r>
      <w:r w:rsidR="00861AE4">
        <w:rPr>
          <w:rFonts w:ascii="Times New Roman" w:eastAsia="Times New Roman" w:hAnsi="Times New Roman" w:cs="Times New Roman"/>
          <w:kern w:val="0"/>
          <w:sz w:val="24"/>
          <w:szCs w:val="24"/>
          <w14:ligatures w14:val="none"/>
        </w:rPr>
        <w:t>.999050</w:t>
      </w:r>
      <w:r w:rsidRPr="000F599A">
        <w:rPr>
          <w:rFonts w:ascii="Times New Roman" w:eastAsia="Times New Roman" w:hAnsi="Times New Roman" w:cs="Times New Roman"/>
          <w:kern w:val="0"/>
          <w:sz w:val="24"/>
          <w:szCs w:val="24"/>
          <w14:ligatures w14:val="none"/>
        </w:rPr>
        <w:t xml:space="preserve"> (1,000 samples), Custom Embeddings increased by </w:t>
      </w:r>
      <w:r w:rsidR="00861AE4">
        <w:rPr>
          <w:rFonts w:ascii="Times New Roman" w:eastAsia="Times New Roman" w:hAnsi="Times New Roman" w:cs="Times New Roman"/>
          <w:kern w:val="0"/>
          <w:sz w:val="24"/>
          <w:szCs w:val="24"/>
          <w14:ligatures w14:val="none"/>
        </w:rPr>
        <w:t>0.78</w:t>
      </w:r>
      <w:r w:rsidRPr="000F599A">
        <w:rPr>
          <w:rFonts w:ascii="Times New Roman" w:eastAsia="Times New Roman" w:hAnsi="Times New Roman" w:cs="Times New Roman"/>
          <w:kern w:val="0"/>
          <w:sz w:val="24"/>
          <w:szCs w:val="24"/>
          <w14:ligatures w14:val="none"/>
        </w:rPr>
        <w:t xml:space="preserve">%. </w:t>
      </w:r>
      <w:r w:rsidRPr="000F599A">
        <w:rPr>
          <w:rFonts w:ascii="Times New Roman" w:eastAsia="Times New Roman" w:hAnsi="Times New Roman" w:cs="Times New Roman"/>
          <w:kern w:val="0"/>
          <w:sz w:val="24"/>
          <w:szCs w:val="24"/>
          <w14:ligatures w14:val="none"/>
        </w:rPr>
        <w:br/>
        <w:t xml:space="preserve">There was a </w:t>
      </w:r>
      <w:r w:rsidR="00861AE4">
        <w:rPr>
          <w:rFonts w:ascii="Times New Roman" w:eastAsia="Times New Roman" w:hAnsi="Times New Roman" w:cs="Times New Roman"/>
          <w:kern w:val="0"/>
          <w:sz w:val="24"/>
          <w:szCs w:val="24"/>
          <w14:ligatures w14:val="none"/>
        </w:rPr>
        <w:t>3.67</w:t>
      </w:r>
      <w:r w:rsidRPr="000F599A">
        <w:rPr>
          <w:rFonts w:ascii="Times New Roman" w:eastAsia="Times New Roman" w:hAnsi="Times New Roman" w:cs="Times New Roman"/>
          <w:kern w:val="0"/>
          <w:sz w:val="24"/>
          <w:szCs w:val="24"/>
          <w14:ligatures w14:val="none"/>
        </w:rPr>
        <w:t>% increase in pretrained embeddings from 0.</w:t>
      </w:r>
      <w:r w:rsidR="00CF5B93">
        <w:rPr>
          <w:rFonts w:ascii="Times New Roman" w:eastAsia="Times New Roman" w:hAnsi="Times New Roman" w:cs="Times New Roman"/>
          <w:kern w:val="0"/>
          <w:sz w:val="24"/>
          <w:szCs w:val="24"/>
          <w14:ligatures w14:val="none"/>
        </w:rPr>
        <w:t>915625</w:t>
      </w:r>
      <w:r w:rsidRPr="000F599A">
        <w:rPr>
          <w:rFonts w:ascii="Times New Roman" w:eastAsia="Times New Roman" w:hAnsi="Times New Roman" w:cs="Times New Roman"/>
          <w:kern w:val="0"/>
          <w:sz w:val="24"/>
          <w:szCs w:val="24"/>
          <w14:ligatures w14:val="none"/>
        </w:rPr>
        <w:t xml:space="preserve"> (100 samples) to 0.</w:t>
      </w:r>
      <w:r w:rsidR="00CF5B93">
        <w:rPr>
          <w:rFonts w:ascii="Times New Roman" w:eastAsia="Times New Roman" w:hAnsi="Times New Roman" w:cs="Times New Roman"/>
          <w:kern w:val="0"/>
          <w:sz w:val="24"/>
          <w:szCs w:val="24"/>
          <w14:ligatures w14:val="none"/>
        </w:rPr>
        <w:t xml:space="preserve">952350 </w:t>
      </w:r>
      <w:r w:rsidRPr="000F599A">
        <w:rPr>
          <w:rFonts w:ascii="Times New Roman" w:eastAsia="Times New Roman" w:hAnsi="Times New Roman" w:cs="Times New Roman"/>
          <w:kern w:val="0"/>
          <w:sz w:val="24"/>
          <w:szCs w:val="24"/>
          <w14:ligatures w14:val="none"/>
        </w:rPr>
        <w:t>(1,000</w:t>
      </w:r>
      <w:r w:rsidR="00CF5B93">
        <w:rPr>
          <w:rFonts w:ascii="Times New Roman" w:eastAsia="Times New Roman" w:hAnsi="Times New Roman" w:cs="Times New Roman"/>
          <w:kern w:val="0"/>
          <w:sz w:val="24"/>
          <w:szCs w:val="24"/>
          <w14:ligatures w14:val="none"/>
        </w:rPr>
        <w:t xml:space="preserve"> samples)</w:t>
      </w:r>
      <w:r w:rsidRPr="000F599A">
        <w:rPr>
          <w:rFonts w:ascii="Times New Roman" w:eastAsia="Times New Roman" w:hAnsi="Times New Roman" w:cs="Times New Roman"/>
          <w:kern w:val="0"/>
          <w:sz w:val="24"/>
          <w:szCs w:val="24"/>
          <w14:ligatures w14:val="none"/>
        </w:rPr>
        <w:br/>
        <w:t xml:space="preserve">The custom embeddings show a more noticeable improvement trend, suggesting that these models need more data </w:t>
      </w:r>
      <w:proofErr w:type="gramStart"/>
      <w:r w:rsidRPr="000F599A">
        <w:rPr>
          <w:rFonts w:ascii="Times New Roman" w:eastAsia="Times New Roman" w:hAnsi="Times New Roman" w:cs="Times New Roman"/>
          <w:kern w:val="0"/>
          <w:sz w:val="24"/>
          <w:szCs w:val="24"/>
          <w14:ligatures w14:val="none"/>
        </w:rPr>
        <w:t>in order to</w:t>
      </w:r>
      <w:proofErr w:type="gramEnd"/>
      <w:r w:rsidRPr="000F599A">
        <w:rPr>
          <w:rFonts w:ascii="Times New Roman" w:eastAsia="Times New Roman" w:hAnsi="Times New Roman" w:cs="Times New Roman"/>
          <w:kern w:val="0"/>
          <w:sz w:val="24"/>
          <w:szCs w:val="24"/>
          <w14:ligatures w14:val="none"/>
        </w:rPr>
        <w:t xml:space="preserve"> generalize well. </w:t>
      </w:r>
    </w:p>
    <w:p w14:paraId="6F7F9776" w14:textId="164819FC" w:rsidR="000F599A" w:rsidRPr="00F12EE5" w:rsidRDefault="000F599A" w:rsidP="00B779BD">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p>
    <w:p w14:paraId="7B3FBF36" w14:textId="6719A5B9" w:rsidR="00B779BD" w:rsidRPr="00B779BD" w:rsidRDefault="00FB4D29"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noProof/>
        </w:rPr>
        <w:lastRenderedPageBreak/>
        <w:drawing>
          <wp:anchor distT="0" distB="0" distL="114300" distR="114300" simplePos="0" relativeHeight="251658240" behindDoc="1" locked="0" layoutInCell="1" allowOverlap="1" wp14:anchorId="287FCACE" wp14:editId="51E5E9E8">
            <wp:simplePos x="0" y="0"/>
            <wp:positionH relativeFrom="column">
              <wp:posOffset>228600</wp:posOffset>
            </wp:positionH>
            <wp:positionV relativeFrom="paragraph">
              <wp:posOffset>4445</wp:posOffset>
            </wp:positionV>
            <wp:extent cx="5074920" cy="3429000"/>
            <wp:effectExtent l="0" t="0" r="0" b="0"/>
            <wp:wrapTight wrapText="bothSides">
              <wp:wrapPolygon edited="0">
                <wp:start x="0" y="0"/>
                <wp:lineTo x="0" y="21480"/>
                <wp:lineTo x="21486" y="21480"/>
                <wp:lineTo x="21486" y="0"/>
                <wp:lineTo x="0" y="0"/>
              </wp:wrapPolygon>
            </wp:wrapTight>
            <wp:docPr id="787360939" name="Picture 4" descr="A green and orang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60939" name="Picture 4" descr="A green and orange rectangl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3429000"/>
                    </a:xfrm>
                    <a:prstGeom prst="rect">
                      <a:avLst/>
                    </a:prstGeom>
                    <a:noFill/>
                    <a:ln>
                      <a:noFill/>
                    </a:ln>
                  </pic:spPr>
                </pic:pic>
              </a:graphicData>
            </a:graphic>
            <wp14:sizeRelV relativeFrom="margin">
              <wp14:pctHeight>0</wp14:pctHeight>
            </wp14:sizeRelV>
          </wp:anchor>
        </w:drawing>
      </w:r>
    </w:p>
    <w:p w14:paraId="30A0CD4E" w14:textId="77777777" w:rsidR="00FB4D29" w:rsidRDefault="00FB4D29"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5ECFB517" w14:textId="1BEEBBA1" w:rsidR="00F12EE5" w:rsidRDefault="00F12EE5"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F12EE5">
        <w:rPr>
          <w:rFonts w:ascii="Times New Roman" w:eastAsia="Times New Roman" w:hAnsi="Times New Roman" w:cs="Times New Roman"/>
          <w:b/>
          <w:bCs/>
          <w:kern w:val="0"/>
          <w:sz w:val="24"/>
          <w:szCs w:val="24"/>
          <w14:ligatures w14:val="none"/>
        </w:rPr>
        <w:t>Plateauing Effect</w:t>
      </w:r>
      <w:r w:rsidRPr="00F12EE5">
        <w:rPr>
          <w:rFonts w:ascii="Times New Roman" w:eastAsia="Times New Roman" w:hAnsi="Times New Roman" w:cs="Times New Roman"/>
          <w:kern w:val="0"/>
          <w:sz w:val="24"/>
          <w:szCs w:val="24"/>
          <w14:ligatures w14:val="none"/>
        </w:rPr>
        <w:t>:</w:t>
      </w:r>
    </w:p>
    <w:p w14:paraId="5BBC55D4" w14:textId="77777777"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As the sample size gets closer to 1,000, the accuracy gains for both methods start to level off. </w:t>
      </w:r>
    </w:p>
    <w:p w14:paraId="63358EC3" w14:textId="77777777"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For example, compared to previous sample size increases, the accuracy improvement from 500 to 1,000 samples is less pronounced: </w:t>
      </w:r>
    </w:p>
    <w:p w14:paraId="18B2CC7F" w14:textId="5A36114D"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Custom: 0.</w:t>
      </w:r>
      <w:r w:rsidR="00861AE4">
        <w:rPr>
          <w:rFonts w:ascii="Times New Roman" w:eastAsia="Times New Roman" w:hAnsi="Times New Roman" w:cs="Times New Roman"/>
          <w:kern w:val="0"/>
          <w:sz w:val="24"/>
          <w:szCs w:val="24"/>
          <w14:ligatures w14:val="none"/>
        </w:rPr>
        <w:t>995250</w:t>
      </w:r>
      <w:r w:rsidRPr="000F599A">
        <w:rPr>
          <w:rFonts w:ascii="Times New Roman" w:eastAsia="Times New Roman" w:hAnsi="Times New Roman" w:cs="Times New Roman"/>
          <w:kern w:val="0"/>
          <w:sz w:val="24"/>
          <w:szCs w:val="24"/>
          <w14:ligatures w14:val="none"/>
        </w:rPr>
        <w:t xml:space="preserve"> → 0.</w:t>
      </w:r>
      <w:r w:rsidR="00861AE4">
        <w:rPr>
          <w:rFonts w:ascii="Times New Roman" w:eastAsia="Times New Roman" w:hAnsi="Times New Roman" w:cs="Times New Roman"/>
          <w:kern w:val="0"/>
          <w:sz w:val="24"/>
          <w:szCs w:val="24"/>
          <w14:ligatures w14:val="none"/>
        </w:rPr>
        <w:t>999050</w:t>
      </w:r>
      <w:r w:rsidRPr="000F599A">
        <w:rPr>
          <w:rFonts w:ascii="Times New Roman" w:eastAsia="Times New Roman" w:hAnsi="Times New Roman" w:cs="Times New Roman"/>
          <w:kern w:val="0"/>
          <w:sz w:val="24"/>
          <w:szCs w:val="24"/>
          <w14:ligatures w14:val="none"/>
        </w:rPr>
        <w:t xml:space="preserve"> </w:t>
      </w:r>
    </w:p>
    <w:p w14:paraId="1E5BEF11" w14:textId="69A7FE46" w:rsidR="000F599A" w:rsidRPr="000F599A"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Pretrained: 0.</w:t>
      </w:r>
      <w:r w:rsidR="00861AE4">
        <w:rPr>
          <w:rFonts w:ascii="Times New Roman" w:eastAsia="Times New Roman" w:hAnsi="Times New Roman" w:cs="Times New Roman"/>
          <w:kern w:val="0"/>
          <w:sz w:val="24"/>
          <w:szCs w:val="24"/>
          <w14:ligatures w14:val="none"/>
        </w:rPr>
        <w:t>922000</w:t>
      </w:r>
      <w:r w:rsidRPr="000F599A">
        <w:rPr>
          <w:rFonts w:ascii="Times New Roman" w:eastAsia="Times New Roman" w:hAnsi="Times New Roman" w:cs="Times New Roman"/>
          <w:kern w:val="0"/>
          <w:sz w:val="24"/>
          <w:szCs w:val="24"/>
          <w14:ligatures w14:val="none"/>
        </w:rPr>
        <w:t>→ 0.</w:t>
      </w:r>
      <w:r w:rsidR="00861AE4">
        <w:rPr>
          <w:rFonts w:ascii="Times New Roman" w:eastAsia="Times New Roman" w:hAnsi="Times New Roman" w:cs="Times New Roman"/>
          <w:kern w:val="0"/>
          <w:sz w:val="24"/>
          <w:szCs w:val="24"/>
          <w14:ligatures w14:val="none"/>
        </w:rPr>
        <w:t>952350</w:t>
      </w:r>
      <w:r w:rsidRPr="000F599A">
        <w:rPr>
          <w:rFonts w:ascii="Times New Roman" w:eastAsia="Times New Roman" w:hAnsi="Times New Roman" w:cs="Times New Roman"/>
          <w:kern w:val="0"/>
          <w:sz w:val="24"/>
          <w:szCs w:val="24"/>
          <w14:ligatures w14:val="none"/>
        </w:rPr>
        <w:t xml:space="preserve"> </w:t>
      </w:r>
    </w:p>
    <w:p w14:paraId="5C17AD50" w14:textId="47EF2B3A" w:rsidR="000F599A" w:rsidRPr="00F12EE5" w:rsidRDefault="000F599A" w:rsidP="000F599A">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This points to the need for more improvements, such as hyperparameter tuning or modifications to the model </w:t>
      </w:r>
      <w:proofErr w:type="gramStart"/>
      <w:r w:rsidRPr="000F599A">
        <w:rPr>
          <w:rFonts w:ascii="Times New Roman" w:eastAsia="Times New Roman" w:hAnsi="Times New Roman" w:cs="Times New Roman"/>
          <w:kern w:val="0"/>
          <w:sz w:val="24"/>
          <w:szCs w:val="24"/>
          <w14:ligatures w14:val="none"/>
        </w:rPr>
        <w:t>architecture, and</w:t>
      </w:r>
      <w:proofErr w:type="gramEnd"/>
      <w:r w:rsidRPr="000F599A">
        <w:rPr>
          <w:rFonts w:ascii="Times New Roman" w:eastAsia="Times New Roman" w:hAnsi="Times New Roman" w:cs="Times New Roman"/>
          <w:kern w:val="0"/>
          <w:sz w:val="24"/>
          <w:szCs w:val="24"/>
          <w14:ligatures w14:val="none"/>
        </w:rPr>
        <w:t xml:space="preserve"> implies declining returns for more data.</w:t>
      </w:r>
    </w:p>
    <w:p w14:paraId="53659DE2" w14:textId="2F3C1DBF" w:rsidR="00F12EE5" w:rsidRPr="00B779BD" w:rsidRDefault="00FB4D29" w:rsidP="00B779BD">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Pr>
          <w:noProof/>
        </w:rPr>
        <w:lastRenderedPageBreak/>
        <w:drawing>
          <wp:inline distT="0" distB="0" distL="0" distR="0" wp14:anchorId="6786B3C3" wp14:editId="458A3D76">
            <wp:extent cx="5943600" cy="3222625"/>
            <wp:effectExtent l="0" t="0" r="0" b="0"/>
            <wp:docPr id="2100330285" name="Picture 5" descr="A graph showing a comparison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30285" name="Picture 5" descr="A graph showing a comparison of a tes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22625"/>
                    </a:xfrm>
                    <a:prstGeom prst="rect">
                      <a:avLst/>
                    </a:prstGeom>
                    <a:noFill/>
                    <a:ln>
                      <a:noFill/>
                    </a:ln>
                  </pic:spPr>
                </pic:pic>
              </a:graphicData>
            </a:graphic>
          </wp:inline>
        </w:drawing>
      </w:r>
    </w:p>
    <w:p w14:paraId="6CB33E18" w14:textId="77777777" w:rsidR="00B779BD" w:rsidRDefault="00B779BD" w:rsidP="00B779BD">
      <w:pPr>
        <w:spacing w:before="100" w:beforeAutospacing="1" w:after="100" w:afterAutospacing="1" w:line="360" w:lineRule="auto"/>
        <w:jc w:val="both"/>
        <w:rPr>
          <w:rFonts w:ascii="Times New Roman" w:eastAsia="Times New Roman" w:hAnsi="Times New Roman" w:cs="Times New Roman"/>
          <w:b/>
          <w:bCs/>
          <w:kern w:val="0"/>
          <w:sz w:val="24"/>
          <w:szCs w:val="24"/>
          <w14:ligatures w14:val="none"/>
        </w:rPr>
      </w:pPr>
    </w:p>
    <w:p w14:paraId="2840C8A3" w14:textId="01E4E767"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3. Primary Features</w:t>
      </w:r>
      <w:r>
        <w:rPr>
          <w:rFonts w:ascii="Times New Roman" w:eastAsia="Times New Roman" w:hAnsi="Times New Roman" w:cs="Times New Roman"/>
          <w:b/>
          <w:bCs/>
          <w:kern w:val="0"/>
          <w:sz w:val="24"/>
          <w:szCs w:val="24"/>
          <w14:ligatures w14:val="none"/>
        </w:rPr>
        <w:t>:</w:t>
      </w:r>
    </w:p>
    <w:p w14:paraId="585DCD2F"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1. Performance of Pretrained Embeddings: </w:t>
      </w:r>
    </w:p>
    <w:p w14:paraId="21957837" w14:textId="00BB7ACF" w:rsidR="000513ED" w:rsidRPr="000513ED" w:rsidRDefault="000513ED" w:rsidP="000513ED">
      <w:pPr>
        <w:pStyle w:val="ListParagraph"/>
        <w:numPr>
          <w:ilvl w:val="0"/>
          <w:numId w:val="22"/>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Because pretrained embeddings have a prior understanding of the syntactic and semantic links that were recorded during pretraining on big corpora, they perform exceptionally well in low-data settings.</w:t>
      </w:r>
    </w:p>
    <w:p w14:paraId="7E319E48" w14:textId="248CCDBF" w:rsidR="000513ED" w:rsidRPr="000513ED" w:rsidRDefault="000513ED" w:rsidP="000513ED">
      <w:pPr>
        <w:pStyle w:val="ListParagraph"/>
        <w:numPr>
          <w:ilvl w:val="0"/>
          <w:numId w:val="22"/>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Better performance results from these embeddings' strong generalization, even in the absence of much task-specific data.</w:t>
      </w:r>
    </w:p>
    <w:p w14:paraId="50923B39"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2. The Dependency of Custom Embeddings on Data: </w:t>
      </w:r>
    </w:p>
    <w:p w14:paraId="14F6D858" w14:textId="4F292361" w:rsidR="000513ED" w:rsidRPr="000513ED" w:rsidRDefault="000513ED" w:rsidP="000513ED">
      <w:pPr>
        <w:pStyle w:val="ListParagraph"/>
        <w:numPr>
          <w:ilvl w:val="0"/>
          <w:numId w:val="23"/>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Custom embeddings are less effective at smaller sample sizes because they need more task-specific data to acquire meaningful representations.</w:t>
      </w:r>
    </w:p>
    <w:p w14:paraId="53BCCA50" w14:textId="46F63C38" w:rsidR="000513ED" w:rsidRDefault="000513ED" w:rsidP="000513ED">
      <w:pPr>
        <w:pStyle w:val="ListParagraph"/>
        <w:numPr>
          <w:ilvl w:val="0"/>
          <w:numId w:val="23"/>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Nevertheless, given enough data, they can perform competitively and, in certain situations, even surpass pretrained embeddings.</w:t>
      </w:r>
    </w:p>
    <w:p w14:paraId="249E0509" w14:textId="77777777" w:rsidR="00E378F1" w:rsidRDefault="00E378F1" w:rsidP="000F599A">
      <w:pPr>
        <w:spacing w:after="240" w:line="360" w:lineRule="auto"/>
        <w:rPr>
          <w:rFonts w:ascii="Times New Roman" w:eastAsia="Times New Roman" w:hAnsi="Times New Roman" w:cs="Times New Roman"/>
          <w:kern w:val="0"/>
          <w:sz w:val="24"/>
          <w:szCs w:val="24"/>
          <w14:ligatures w14:val="none"/>
        </w:rPr>
      </w:pPr>
    </w:p>
    <w:p w14:paraId="210088C2" w14:textId="6EF0BD60" w:rsidR="000F599A" w:rsidRPr="000F599A" w:rsidRDefault="000F599A" w:rsidP="000F599A">
      <w:p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lastRenderedPageBreak/>
        <w:t xml:space="preserve">3. Transition Point: </w:t>
      </w:r>
    </w:p>
    <w:p w14:paraId="2C8B2CFB" w14:textId="2A770311" w:rsidR="000F599A" w:rsidRPr="000F599A" w:rsidRDefault="000F599A" w:rsidP="000F599A">
      <w:pPr>
        <w:pStyle w:val="ListParagraph"/>
        <w:numPr>
          <w:ilvl w:val="0"/>
          <w:numId w:val="25"/>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The difference in performance between the two methods is insignificant at 500–1,000 samples.  </w:t>
      </w:r>
    </w:p>
    <w:p w14:paraId="72495CFE" w14:textId="77777777" w:rsidR="000F599A" w:rsidRPr="000F599A" w:rsidRDefault="000F599A" w:rsidP="000F599A">
      <w:pPr>
        <w:pStyle w:val="ListParagraph"/>
        <w:numPr>
          <w:ilvl w:val="0"/>
          <w:numId w:val="25"/>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At this point, task-specific learning from custom embeddings begins to overtake pretrained embeddings' generic knowledge.</w:t>
      </w:r>
    </w:p>
    <w:p w14:paraId="038164E1" w14:textId="77777777" w:rsidR="000F599A" w:rsidRPr="000F599A" w:rsidRDefault="000F599A" w:rsidP="000F599A">
      <w:p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 xml:space="preserve">4. Scalability: </w:t>
      </w:r>
    </w:p>
    <w:p w14:paraId="1607AEBC" w14:textId="6C3CAB04" w:rsidR="000F599A" w:rsidRPr="000F599A" w:rsidRDefault="000F599A" w:rsidP="000F599A">
      <w:pPr>
        <w:pStyle w:val="ListParagraph"/>
        <w:numPr>
          <w:ilvl w:val="0"/>
          <w:numId w:val="26"/>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Projects with limited data availability benefit from trained embeddings.</w:t>
      </w:r>
    </w:p>
    <w:p w14:paraId="3FC70F1B" w14:textId="59CE2D9B" w:rsidR="000F599A" w:rsidRPr="000F599A" w:rsidRDefault="000F599A" w:rsidP="000F599A">
      <w:pPr>
        <w:pStyle w:val="ListParagraph"/>
        <w:numPr>
          <w:ilvl w:val="0"/>
          <w:numId w:val="26"/>
        </w:numPr>
        <w:spacing w:after="240" w:line="360" w:lineRule="auto"/>
        <w:rPr>
          <w:rFonts w:ascii="Times New Roman" w:eastAsia="Times New Roman" w:hAnsi="Times New Roman" w:cs="Times New Roman"/>
          <w:kern w:val="0"/>
          <w:sz w:val="24"/>
          <w:szCs w:val="24"/>
          <w14:ligatures w14:val="none"/>
        </w:rPr>
      </w:pPr>
      <w:r w:rsidRPr="000F599A">
        <w:rPr>
          <w:rFonts w:ascii="Times New Roman" w:eastAsia="Times New Roman" w:hAnsi="Times New Roman" w:cs="Times New Roman"/>
          <w:kern w:val="0"/>
          <w:sz w:val="24"/>
          <w:szCs w:val="24"/>
          <w14:ligatures w14:val="none"/>
        </w:rPr>
        <w:t>Tasks requiring precise domain needs and access to larger datasets are better suited for custom embeddings.</w:t>
      </w:r>
    </w:p>
    <w:p w14:paraId="0705B0A0" w14:textId="77777777"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p>
    <w:p w14:paraId="32B0E982" w14:textId="28DD7ACD"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4. Suggestions for Strategy</w:t>
      </w:r>
    </w:p>
    <w:p w14:paraId="47FAF1F9" w14:textId="1BB38D7B"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0513ED">
        <w:rPr>
          <w:rFonts w:ascii="Times New Roman" w:eastAsia="Times New Roman" w:hAnsi="Times New Roman" w:cs="Times New Roman"/>
          <w:kern w:val="0"/>
          <w:sz w:val="24"/>
          <w:szCs w:val="24"/>
          <w14:ligatures w14:val="none"/>
        </w:rPr>
        <w:t>1. For small data scenarios (less than 500 samples):</w:t>
      </w:r>
    </w:p>
    <w:p w14:paraId="0121BDD2" w14:textId="0CC2CF0C" w:rsidR="000513ED" w:rsidRPr="000513ED" w:rsidRDefault="000513ED" w:rsidP="000513ED">
      <w:pPr>
        <w:pStyle w:val="ListParagraph"/>
        <w:numPr>
          <w:ilvl w:val="0"/>
          <w:numId w:val="1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Pretrained embeddings are used to improve performance and generalization.</w:t>
      </w:r>
    </w:p>
    <w:p w14:paraId="067BC509" w14:textId="42DD9D11" w:rsidR="000513ED" w:rsidRPr="000513ED" w:rsidRDefault="000513ED" w:rsidP="000513ED">
      <w:pPr>
        <w:pStyle w:val="ListParagraph"/>
        <w:numPr>
          <w:ilvl w:val="0"/>
          <w:numId w:val="11"/>
        </w:numPr>
        <w:spacing w:after="240" w:line="360" w:lineRule="auto"/>
        <w:rPr>
          <w:rFonts w:ascii="Times New Roman" w:eastAsia="Times New Roman" w:hAnsi="Times New Roman" w:cs="Times New Roman"/>
          <w:kern w:val="0"/>
          <w:sz w:val="24"/>
          <w:szCs w:val="24"/>
          <w14:ligatures w14:val="none"/>
        </w:rPr>
      </w:pPr>
      <w:proofErr w:type="gramStart"/>
      <w:r w:rsidRPr="000513ED">
        <w:rPr>
          <w:rFonts w:ascii="Times New Roman" w:eastAsia="Times New Roman" w:hAnsi="Times New Roman" w:cs="Times New Roman"/>
          <w:kern w:val="0"/>
          <w:sz w:val="24"/>
          <w:szCs w:val="24"/>
          <w14:ligatures w14:val="none"/>
        </w:rPr>
        <w:t>If at all possible</w:t>
      </w:r>
      <w:proofErr w:type="gramEnd"/>
      <w:r w:rsidRPr="000513ED">
        <w:rPr>
          <w:rFonts w:ascii="Times New Roman" w:eastAsia="Times New Roman" w:hAnsi="Times New Roman" w:cs="Times New Roman"/>
          <w:kern w:val="0"/>
          <w:sz w:val="24"/>
          <w:szCs w:val="24"/>
          <w14:ligatures w14:val="none"/>
        </w:rPr>
        <w:t>, adjust the embeddings to fit the task-specific domain.</w:t>
      </w:r>
    </w:p>
    <w:p w14:paraId="55429009" w14:textId="07E701AC" w:rsidR="000513ED" w:rsidRPr="000513ED" w:rsidRDefault="000513ED" w:rsidP="000513ED">
      <w:p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b/>
      </w:r>
      <w:r w:rsidRPr="000513ED">
        <w:rPr>
          <w:rFonts w:ascii="Times New Roman" w:eastAsia="Times New Roman" w:hAnsi="Times New Roman" w:cs="Times New Roman"/>
          <w:kern w:val="0"/>
          <w:sz w:val="24"/>
          <w:szCs w:val="24"/>
          <w14:ligatures w14:val="none"/>
        </w:rPr>
        <w:t xml:space="preserve">2. Moderate to Large Data Scenarios (&gt;1,000 samples): </w:t>
      </w:r>
    </w:p>
    <w:p w14:paraId="759C7D38" w14:textId="1C8A41CB" w:rsidR="000513ED" w:rsidRPr="000513ED" w:rsidRDefault="000513ED" w:rsidP="000513ED">
      <w:pPr>
        <w:pStyle w:val="ListParagraph"/>
        <w:numPr>
          <w:ilvl w:val="0"/>
          <w:numId w:val="15"/>
        </w:numPr>
        <w:spacing w:after="240" w:line="360" w:lineRule="auto"/>
        <w:rPr>
          <w:rFonts w:ascii="Times New Roman" w:eastAsia="Times New Roman" w:hAnsi="Times New Roman" w:cs="Times New Roman"/>
          <w:kern w:val="0"/>
          <w:sz w:val="24"/>
          <w:szCs w:val="24"/>
          <w14:ligatures w14:val="none"/>
        </w:rPr>
      </w:pPr>
      <w:proofErr w:type="gramStart"/>
      <w:r w:rsidRPr="000513ED">
        <w:rPr>
          <w:rFonts w:ascii="Times New Roman" w:eastAsia="Times New Roman" w:hAnsi="Times New Roman" w:cs="Times New Roman"/>
          <w:kern w:val="0"/>
          <w:sz w:val="24"/>
          <w:szCs w:val="24"/>
          <w14:ligatures w14:val="none"/>
        </w:rPr>
        <w:t>Take into account</w:t>
      </w:r>
      <w:proofErr w:type="gramEnd"/>
      <w:r w:rsidRPr="000513ED">
        <w:rPr>
          <w:rFonts w:ascii="Times New Roman" w:eastAsia="Times New Roman" w:hAnsi="Times New Roman" w:cs="Times New Roman"/>
          <w:kern w:val="0"/>
          <w:sz w:val="24"/>
          <w:szCs w:val="24"/>
          <w14:ligatures w14:val="none"/>
        </w:rPr>
        <w:t xml:space="preserve"> the use of bespoke embeddings, which, given enough data, can match or even outperform pretrained embeddings.</w:t>
      </w:r>
    </w:p>
    <w:p w14:paraId="71AEB045" w14:textId="77777777" w:rsidR="000513ED" w:rsidRDefault="000513ED" w:rsidP="000513ED">
      <w:pPr>
        <w:pStyle w:val="ListParagraph"/>
        <w:numPr>
          <w:ilvl w:val="0"/>
          <w:numId w:val="15"/>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Try out more model enhancements like: Increasing the embedding dimensions.</w:t>
      </w:r>
    </w:p>
    <w:p w14:paraId="38D3A040" w14:textId="77777777" w:rsidR="000513ED" w:rsidRDefault="000513ED" w:rsidP="000513ED">
      <w:pPr>
        <w:pStyle w:val="ListParagraph"/>
        <w:numPr>
          <w:ilvl w:val="0"/>
          <w:numId w:val="17"/>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Including extra layers or LSTM units.</w:t>
      </w:r>
    </w:p>
    <w:p w14:paraId="40184F4F" w14:textId="47E1B46D" w:rsidR="000513ED" w:rsidRPr="000513ED" w:rsidRDefault="000513ED" w:rsidP="000513ED">
      <w:pPr>
        <w:pStyle w:val="ListParagraph"/>
        <w:numPr>
          <w:ilvl w:val="0"/>
          <w:numId w:val="17"/>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Putting attention mechanisms in place to better capture context.</w:t>
      </w:r>
    </w:p>
    <w:p w14:paraId="7FA75DB1" w14:textId="77777777" w:rsidR="000513ED" w:rsidRPr="000513ED" w:rsidRDefault="000513ED" w:rsidP="000513ED">
      <w:pPr>
        <w:spacing w:after="240" w:line="360" w:lineRule="auto"/>
        <w:rPr>
          <w:rFonts w:ascii="Times New Roman" w:eastAsia="Times New Roman" w:hAnsi="Times New Roman" w:cs="Times New Roman"/>
          <w:b/>
          <w:bCs/>
          <w:kern w:val="0"/>
          <w:sz w:val="24"/>
          <w:szCs w:val="24"/>
          <w14:ligatures w14:val="none"/>
        </w:rPr>
      </w:pPr>
      <w:r w:rsidRPr="000513ED">
        <w:rPr>
          <w:rFonts w:ascii="Times New Roman" w:eastAsia="Times New Roman" w:hAnsi="Times New Roman" w:cs="Times New Roman"/>
          <w:b/>
          <w:bCs/>
          <w:kern w:val="0"/>
          <w:sz w:val="24"/>
          <w:szCs w:val="24"/>
          <w14:ligatures w14:val="none"/>
        </w:rPr>
        <w:t xml:space="preserve"> 3. Hybrid Methods:</w:t>
      </w:r>
    </w:p>
    <w:p w14:paraId="52C240E4" w14:textId="586DBA15" w:rsidR="000513ED" w:rsidRPr="000513ED" w:rsidRDefault="000513ED" w:rsidP="000513ED">
      <w:pPr>
        <w:pStyle w:val="ListParagraph"/>
        <w:numPr>
          <w:ilvl w:val="0"/>
          <w:numId w:val="2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 xml:space="preserve">Examine hybrid approaches such as pretrained weight initialization and enabling trainable embeddings throughout task-specific training.  </w:t>
      </w:r>
    </w:p>
    <w:p w14:paraId="014052C2" w14:textId="3A778FDB" w:rsidR="000513ED" w:rsidRPr="000513ED" w:rsidRDefault="000513ED" w:rsidP="000513ED">
      <w:pPr>
        <w:pStyle w:val="ListParagraph"/>
        <w:numPr>
          <w:ilvl w:val="0"/>
          <w:numId w:val="21"/>
        </w:numPr>
        <w:spacing w:after="240" w:line="360" w:lineRule="auto"/>
        <w:rPr>
          <w:rFonts w:ascii="Times New Roman" w:eastAsia="Times New Roman" w:hAnsi="Times New Roman" w:cs="Times New Roman"/>
          <w:kern w:val="0"/>
          <w:sz w:val="24"/>
          <w:szCs w:val="24"/>
          <w14:ligatures w14:val="none"/>
        </w:rPr>
      </w:pPr>
      <w:r w:rsidRPr="000513ED">
        <w:rPr>
          <w:rFonts w:ascii="Times New Roman" w:eastAsia="Times New Roman" w:hAnsi="Times New Roman" w:cs="Times New Roman"/>
          <w:kern w:val="0"/>
          <w:sz w:val="24"/>
          <w:szCs w:val="24"/>
          <w14:ligatures w14:val="none"/>
        </w:rPr>
        <w:t>The advantages of both strategies are combined here.</w:t>
      </w:r>
    </w:p>
    <w:p w14:paraId="3BC9D1CC" w14:textId="77777777" w:rsidR="00666CCF" w:rsidRPr="00666CCF" w:rsidRDefault="00666CCF" w:rsidP="00666CCF">
      <w:pPr>
        <w:spacing w:after="240" w:line="360" w:lineRule="auto"/>
        <w:rPr>
          <w:rFonts w:ascii="Times New Roman" w:eastAsia="Times New Roman" w:hAnsi="Times New Roman" w:cs="Times New Roman"/>
          <w:kern w:val="0"/>
          <w:sz w:val="24"/>
          <w:szCs w:val="24"/>
          <w14:ligatures w14:val="none"/>
        </w:rPr>
      </w:pPr>
      <w:r w:rsidRPr="00666CCF">
        <w:rPr>
          <w:rFonts w:ascii="Times New Roman" w:eastAsia="Times New Roman" w:hAnsi="Times New Roman" w:cs="Times New Roman"/>
          <w:b/>
          <w:bCs/>
          <w:kern w:val="0"/>
          <w:sz w:val="24"/>
          <w:szCs w:val="24"/>
          <w14:ligatures w14:val="none"/>
        </w:rPr>
        <w:lastRenderedPageBreak/>
        <w:t>5. Final Thought</w:t>
      </w:r>
      <w:r w:rsidRPr="00666CCF">
        <w:rPr>
          <w:rFonts w:ascii="Times New Roman" w:eastAsia="Times New Roman" w:hAnsi="Times New Roman" w:cs="Times New Roman"/>
          <w:kern w:val="0"/>
          <w:sz w:val="24"/>
          <w:szCs w:val="24"/>
          <w14:ligatures w14:val="none"/>
        </w:rPr>
        <w:t xml:space="preserve"> </w:t>
      </w:r>
      <w:r w:rsidRPr="00666CCF">
        <w:rPr>
          <w:rFonts w:ascii="Times New Roman" w:eastAsia="Times New Roman" w:hAnsi="Times New Roman" w:cs="Times New Roman"/>
          <w:kern w:val="0"/>
          <w:sz w:val="24"/>
          <w:szCs w:val="24"/>
          <w14:ligatures w14:val="none"/>
        </w:rPr>
        <w:br/>
        <w:t xml:space="preserve">The investigation shows how pretrained embeddings have a definite advantage in low-data settings and how well they generalize. Custom embeddings, however, can take advantage of task-specific subtleties to get similar or better performance as data becomes more readily available. Computational limitations, domain requirements, and dataset size should all be </w:t>
      </w:r>
      <w:proofErr w:type="gramStart"/>
      <w:r w:rsidRPr="00666CCF">
        <w:rPr>
          <w:rFonts w:ascii="Times New Roman" w:eastAsia="Times New Roman" w:hAnsi="Times New Roman" w:cs="Times New Roman"/>
          <w:kern w:val="0"/>
          <w:sz w:val="24"/>
          <w:szCs w:val="24"/>
          <w14:ligatures w14:val="none"/>
        </w:rPr>
        <w:t>taken into account</w:t>
      </w:r>
      <w:proofErr w:type="gramEnd"/>
      <w:r w:rsidRPr="00666CCF">
        <w:rPr>
          <w:rFonts w:ascii="Times New Roman" w:eastAsia="Times New Roman" w:hAnsi="Times New Roman" w:cs="Times New Roman"/>
          <w:kern w:val="0"/>
          <w:sz w:val="24"/>
          <w:szCs w:val="24"/>
          <w14:ligatures w14:val="none"/>
        </w:rPr>
        <w:t xml:space="preserve"> when selecting a strategy. </w:t>
      </w:r>
    </w:p>
    <w:p w14:paraId="7178C928" w14:textId="3B2F7F13" w:rsidR="00263255" w:rsidRPr="00263255" w:rsidRDefault="00263255" w:rsidP="00263255">
      <w:pPr>
        <w:tabs>
          <w:tab w:val="left" w:pos="4077"/>
        </w:tabs>
        <w:spacing w:before="100" w:beforeAutospacing="1" w:after="100" w:afterAutospacing="1" w:line="300" w:lineRule="atLeast"/>
        <w:jc w:val="both"/>
        <w:rPr>
          <w:rFonts w:ascii="Times New Roman" w:hAnsi="Times New Roman" w:cs="Times New Roman"/>
        </w:rPr>
      </w:pPr>
    </w:p>
    <w:sectPr w:rsidR="00263255" w:rsidRPr="0026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094"/>
    <w:multiLevelType w:val="hybridMultilevel"/>
    <w:tmpl w:val="F7E83D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66625AE"/>
    <w:multiLevelType w:val="hybridMultilevel"/>
    <w:tmpl w:val="3DF4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97750"/>
    <w:multiLevelType w:val="multilevel"/>
    <w:tmpl w:val="2EFCC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C39D0"/>
    <w:multiLevelType w:val="multilevel"/>
    <w:tmpl w:val="4E243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A25FC"/>
    <w:multiLevelType w:val="hybridMultilevel"/>
    <w:tmpl w:val="D0B69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C0215"/>
    <w:multiLevelType w:val="hybridMultilevel"/>
    <w:tmpl w:val="1EA0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216301"/>
    <w:multiLevelType w:val="hybridMultilevel"/>
    <w:tmpl w:val="8EAE4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4C62CD"/>
    <w:multiLevelType w:val="multilevel"/>
    <w:tmpl w:val="54B03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C0570"/>
    <w:multiLevelType w:val="multilevel"/>
    <w:tmpl w:val="9070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2540B"/>
    <w:multiLevelType w:val="multilevel"/>
    <w:tmpl w:val="C2AE2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56DF6"/>
    <w:multiLevelType w:val="multilevel"/>
    <w:tmpl w:val="A64E7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E4795"/>
    <w:multiLevelType w:val="hybridMultilevel"/>
    <w:tmpl w:val="A77A7AE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37394387"/>
    <w:multiLevelType w:val="hybridMultilevel"/>
    <w:tmpl w:val="82CE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560B4"/>
    <w:multiLevelType w:val="hybridMultilevel"/>
    <w:tmpl w:val="A81EEF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C595ACE"/>
    <w:multiLevelType w:val="multilevel"/>
    <w:tmpl w:val="9762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30D22"/>
    <w:multiLevelType w:val="hybridMultilevel"/>
    <w:tmpl w:val="91A6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CA08B5"/>
    <w:multiLevelType w:val="hybridMultilevel"/>
    <w:tmpl w:val="51A23F4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8663C3D"/>
    <w:multiLevelType w:val="hybridMultilevel"/>
    <w:tmpl w:val="6064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9D5D95"/>
    <w:multiLevelType w:val="hybridMultilevel"/>
    <w:tmpl w:val="CE7AC9C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54A16D2E"/>
    <w:multiLevelType w:val="hybridMultilevel"/>
    <w:tmpl w:val="B2E0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E51C69"/>
    <w:multiLevelType w:val="hybridMultilevel"/>
    <w:tmpl w:val="A9AE154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602C548D"/>
    <w:multiLevelType w:val="multilevel"/>
    <w:tmpl w:val="C082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15E47"/>
    <w:multiLevelType w:val="hybridMultilevel"/>
    <w:tmpl w:val="0D74961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E383164"/>
    <w:multiLevelType w:val="hybridMultilevel"/>
    <w:tmpl w:val="14B48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38868F7"/>
    <w:multiLevelType w:val="hybridMultilevel"/>
    <w:tmpl w:val="11CE8A7A"/>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5" w15:restartNumberingAfterBreak="0">
    <w:nsid w:val="73FA215C"/>
    <w:multiLevelType w:val="hybridMultilevel"/>
    <w:tmpl w:val="58424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9507751">
    <w:abstractNumId w:val="8"/>
  </w:num>
  <w:num w:numId="2" w16cid:durableId="1958679647">
    <w:abstractNumId w:val="7"/>
  </w:num>
  <w:num w:numId="3" w16cid:durableId="1085228171">
    <w:abstractNumId w:val="14"/>
  </w:num>
  <w:num w:numId="4" w16cid:durableId="387069303">
    <w:abstractNumId w:val="9"/>
  </w:num>
  <w:num w:numId="5" w16cid:durableId="1191265112">
    <w:abstractNumId w:val="21"/>
  </w:num>
  <w:num w:numId="6" w16cid:durableId="747850333">
    <w:abstractNumId w:val="10"/>
  </w:num>
  <w:num w:numId="7" w16cid:durableId="2144535671">
    <w:abstractNumId w:val="2"/>
  </w:num>
  <w:num w:numId="8" w16cid:durableId="1132943079">
    <w:abstractNumId w:val="3"/>
  </w:num>
  <w:num w:numId="9" w16cid:durableId="1073046502">
    <w:abstractNumId w:val="13"/>
  </w:num>
  <w:num w:numId="10" w16cid:durableId="1178620746">
    <w:abstractNumId w:val="0"/>
  </w:num>
  <w:num w:numId="11" w16cid:durableId="455099756">
    <w:abstractNumId w:val="25"/>
  </w:num>
  <w:num w:numId="12" w16cid:durableId="1789815823">
    <w:abstractNumId w:val="20"/>
  </w:num>
  <w:num w:numId="13" w16cid:durableId="847791255">
    <w:abstractNumId w:val="11"/>
  </w:num>
  <w:num w:numId="14" w16cid:durableId="1995139235">
    <w:abstractNumId w:val="24"/>
  </w:num>
  <w:num w:numId="15" w16cid:durableId="2059165058">
    <w:abstractNumId w:val="4"/>
  </w:num>
  <w:num w:numId="16" w16cid:durableId="1334407827">
    <w:abstractNumId w:val="16"/>
  </w:num>
  <w:num w:numId="17" w16cid:durableId="772746391">
    <w:abstractNumId w:val="22"/>
  </w:num>
  <w:num w:numId="18" w16cid:durableId="1677880976">
    <w:abstractNumId w:val="18"/>
  </w:num>
  <w:num w:numId="19" w16cid:durableId="172845651">
    <w:abstractNumId w:val="17"/>
  </w:num>
  <w:num w:numId="20" w16cid:durableId="253631498">
    <w:abstractNumId w:val="23"/>
  </w:num>
  <w:num w:numId="21" w16cid:durableId="820266295">
    <w:abstractNumId w:val="6"/>
  </w:num>
  <w:num w:numId="22" w16cid:durableId="408696653">
    <w:abstractNumId w:val="15"/>
  </w:num>
  <w:num w:numId="23" w16cid:durableId="1756322988">
    <w:abstractNumId w:val="1"/>
  </w:num>
  <w:num w:numId="24" w16cid:durableId="787436126">
    <w:abstractNumId w:val="12"/>
  </w:num>
  <w:num w:numId="25" w16cid:durableId="454255781">
    <w:abstractNumId w:val="19"/>
  </w:num>
  <w:num w:numId="26" w16cid:durableId="1603033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55"/>
    <w:rsid w:val="00032408"/>
    <w:rsid w:val="000513ED"/>
    <w:rsid w:val="000724FA"/>
    <w:rsid w:val="000F2875"/>
    <w:rsid w:val="000F599A"/>
    <w:rsid w:val="00263255"/>
    <w:rsid w:val="00401218"/>
    <w:rsid w:val="00441A9E"/>
    <w:rsid w:val="005A1194"/>
    <w:rsid w:val="00666CCF"/>
    <w:rsid w:val="00742205"/>
    <w:rsid w:val="007D4D08"/>
    <w:rsid w:val="008238A8"/>
    <w:rsid w:val="00846498"/>
    <w:rsid w:val="00861AE4"/>
    <w:rsid w:val="008E5E60"/>
    <w:rsid w:val="00A041F2"/>
    <w:rsid w:val="00B779BD"/>
    <w:rsid w:val="00C75DA1"/>
    <w:rsid w:val="00CE28A5"/>
    <w:rsid w:val="00CF5B93"/>
    <w:rsid w:val="00DC2A30"/>
    <w:rsid w:val="00E378F1"/>
    <w:rsid w:val="00EA387E"/>
    <w:rsid w:val="00EB7E97"/>
    <w:rsid w:val="00F12EE5"/>
    <w:rsid w:val="00FB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641C"/>
  <w15:chartTrackingRefBased/>
  <w15:docId w15:val="{7F0F29DA-C454-41D0-8DD0-406A7C23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255"/>
  </w:style>
  <w:style w:type="paragraph" w:styleId="Heading1">
    <w:name w:val="heading 1"/>
    <w:basedOn w:val="Normal"/>
    <w:next w:val="Normal"/>
    <w:link w:val="Heading1Char"/>
    <w:uiPriority w:val="9"/>
    <w:qFormat/>
    <w:rsid w:val="002632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32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32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632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32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32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32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32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32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32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32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632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32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3255"/>
    <w:rPr>
      <w:rFonts w:eastAsiaTheme="majorEastAsia" w:cstheme="majorBidi"/>
      <w:color w:val="272727" w:themeColor="text1" w:themeTint="D8"/>
    </w:rPr>
  </w:style>
  <w:style w:type="paragraph" w:styleId="Title">
    <w:name w:val="Title"/>
    <w:basedOn w:val="Normal"/>
    <w:next w:val="Normal"/>
    <w:link w:val="TitleChar"/>
    <w:uiPriority w:val="10"/>
    <w:qFormat/>
    <w:rsid w:val="002632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32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3255"/>
    <w:pPr>
      <w:spacing w:before="160"/>
      <w:jc w:val="center"/>
    </w:pPr>
    <w:rPr>
      <w:i/>
      <w:iCs/>
      <w:color w:val="404040" w:themeColor="text1" w:themeTint="BF"/>
    </w:rPr>
  </w:style>
  <w:style w:type="character" w:customStyle="1" w:styleId="QuoteChar">
    <w:name w:val="Quote Char"/>
    <w:basedOn w:val="DefaultParagraphFont"/>
    <w:link w:val="Quote"/>
    <w:uiPriority w:val="29"/>
    <w:rsid w:val="00263255"/>
    <w:rPr>
      <w:i/>
      <w:iCs/>
      <w:color w:val="404040" w:themeColor="text1" w:themeTint="BF"/>
    </w:rPr>
  </w:style>
  <w:style w:type="paragraph" w:styleId="ListParagraph">
    <w:name w:val="List Paragraph"/>
    <w:basedOn w:val="Normal"/>
    <w:uiPriority w:val="34"/>
    <w:qFormat/>
    <w:rsid w:val="00263255"/>
    <w:pPr>
      <w:ind w:left="720"/>
      <w:contextualSpacing/>
    </w:pPr>
  </w:style>
  <w:style w:type="character" w:styleId="IntenseEmphasis">
    <w:name w:val="Intense Emphasis"/>
    <w:basedOn w:val="DefaultParagraphFont"/>
    <w:uiPriority w:val="21"/>
    <w:qFormat/>
    <w:rsid w:val="00263255"/>
    <w:rPr>
      <w:i/>
      <w:iCs/>
      <w:color w:val="0F4761" w:themeColor="accent1" w:themeShade="BF"/>
    </w:rPr>
  </w:style>
  <w:style w:type="paragraph" w:styleId="IntenseQuote">
    <w:name w:val="Intense Quote"/>
    <w:basedOn w:val="Normal"/>
    <w:next w:val="Normal"/>
    <w:link w:val="IntenseQuoteChar"/>
    <w:uiPriority w:val="30"/>
    <w:qFormat/>
    <w:rsid w:val="00263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3255"/>
    <w:rPr>
      <w:i/>
      <w:iCs/>
      <w:color w:val="0F4761" w:themeColor="accent1" w:themeShade="BF"/>
    </w:rPr>
  </w:style>
  <w:style w:type="character" w:styleId="IntenseReference">
    <w:name w:val="Intense Reference"/>
    <w:basedOn w:val="DefaultParagraphFont"/>
    <w:uiPriority w:val="32"/>
    <w:qFormat/>
    <w:rsid w:val="00263255"/>
    <w:rPr>
      <w:b/>
      <w:bCs/>
      <w:smallCaps/>
      <w:color w:val="0F4761" w:themeColor="accent1" w:themeShade="BF"/>
      <w:spacing w:val="5"/>
    </w:rPr>
  </w:style>
  <w:style w:type="paragraph" w:styleId="NormalWeb">
    <w:name w:val="Normal (Web)"/>
    <w:basedOn w:val="Normal"/>
    <w:uiPriority w:val="99"/>
    <w:semiHidden/>
    <w:unhideWhenUsed/>
    <w:rsid w:val="002632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3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9885">
      <w:bodyDiv w:val="1"/>
      <w:marLeft w:val="0"/>
      <w:marRight w:val="0"/>
      <w:marTop w:val="0"/>
      <w:marBottom w:val="0"/>
      <w:divBdr>
        <w:top w:val="none" w:sz="0" w:space="0" w:color="auto"/>
        <w:left w:val="none" w:sz="0" w:space="0" w:color="auto"/>
        <w:bottom w:val="none" w:sz="0" w:space="0" w:color="auto"/>
        <w:right w:val="none" w:sz="0" w:space="0" w:color="auto"/>
      </w:divBdr>
    </w:div>
    <w:div w:id="91558444">
      <w:bodyDiv w:val="1"/>
      <w:marLeft w:val="0"/>
      <w:marRight w:val="0"/>
      <w:marTop w:val="0"/>
      <w:marBottom w:val="0"/>
      <w:divBdr>
        <w:top w:val="none" w:sz="0" w:space="0" w:color="auto"/>
        <w:left w:val="none" w:sz="0" w:space="0" w:color="auto"/>
        <w:bottom w:val="none" w:sz="0" w:space="0" w:color="auto"/>
        <w:right w:val="none" w:sz="0" w:space="0" w:color="auto"/>
      </w:divBdr>
    </w:div>
    <w:div w:id="124202636">
      <w:bodyDiv w:val="1"/>
      <w:marLeft w:val="0"/>
      <w:marRight w:val="0"/>
      <w:marTop w:val="0"/>
      <w:marBottom w:val="0"/>
      <w:divBdr>
        <w:top w:val="none" w:sz="0" w:space="0" w:color="auto"/>
        <w:left w:val="none" w:sz="0" w:space="0" w:color="auto"/>
        <w:bottom w:val="none" w:sz="0" w:space="0" w:color="auto"/>
        <w:right w:val="none" w:sz="0" w:space="0" w:color="auto"/>
      </w:divBdr>
    </w:div>
    <w:div w:id="179509285">
      <w:bodyDiv w:val="1"/>
      <w:marLeft w:val="0"/>
      <w:marRight w:val="0"/>
      <w:marTop w:val="0"/>
      <w:marBottom w:val="0"/>
      <w:divBdr>
        <w:top w:val="none" w:sz="0" w:space="0" w:color="auto"/>
        <w:left w:val="none" w:sz="0" w:space="0" w:color="auto"/>
        <w:bottom w:val="none" w:sz="0" w:space="0" w:color="auto"/>
        <w:right w:val="none" w:sz="0" w:space="0" w:color="auto"/>
      </w:divBdr>
    </w:div>
    <w:div w:id="179584684">
      <w:bodyDiv w:val="1"/>
      <w:marLeft w:val="0"/>
      <w:marRight w:val="0"/>
      <w:marTop w:val="0"/>
      <w:marBottom w:val="0"/>
      <w:divBdr>
        <w:top w:val="none" w:sz="0" w:space="0" w:color="auto"/>
        <w:left w:val="none" w:sz="0" w:space="0" w:color="auto"/>
        <w:bottom w:val="none" w:sz="0" w:space="0" w:color="auto"/>
        <w:right w:val="none" w:sz="0" w:space="0" w:color="auto"/>
      </w:divBdr>
    </w:div>
    <w:div w:id="267470364">
      <w:bodyDiv w:val="1"/>
      <w:marLeft w:val="0"/>
      <w:marRight w:val="0"/>
      <w:marTop w:val="0"/>
      <w:marBottom w:val="0"/>
      <w:divBdr>
        <w:top w:val="none" w:sz="0" w:space="0" w:color="auto"/>
        <w:left w:val="none" w:sz="0" w:space="0" w:color="auto"/>
        <w:bottom w:val="none" w:sz="0" w:space="0" w:color="auto"/>
        <w:right w:val="none" w:sz="0" w:space="0" w:color="auto"/>
      </w:divBdr>
    </w:div>
    <w:div w:id="287787621">
      <w:bodyDiv w:val="1"/>
      <w:marLeft w:val="0"/>
      <w:marRight w:val="0"/>
      <w:marTop w:val="0"/>
      <w:marBottom w:val="0"/>
      <w:divBdr>
        <w:top w:val="none" w:sz="0" w:space="0" w:color="auto"/>
        <w:left w:val="none" w:sz="0" w:space="0" w:color="auto"/>
        <w:bottom w:val="none" w:sz="0" w:space="0" w:color="auto"/>
        <w:right w:val="none" w:sz="0" w:space="0" w:color="auto"/>
      </w:divBdr>
    </w:div>
    <w:div w:id="370615931">
      <w:bodyDiv w:val="1"/>
      <w:marLeft w:val="0"/>
      <w:marRight w:val="0"/>
      <w:marTop w:val="0"/>
      <w:marBottom w:val="0"/>
      <w:divBdr>
        <w:top w:val="none" w:sz="0" w:space="0" w:color="auto"/>
        <w:left w:val="none" w:sz="0" w:space="0" w:color="auto"/>
        <w:bottom w:val="none" w:sz="0" w:space="0" w:color="auto"/>
        <w:right w:val="none" w:sz="0" w:space="0" w:color="auto"/>
      </w:divBdr>
    </w:div>
    <w:div w:id="398796248">
      <w:bodyDiv w:val="1"/>
      <w:marLeft w:val="0"/>
      <w:marRight w:val="0"/>
      <w:marTop w:val="0"/>
      <w:marBottom w:val="0"/>
      <w:divBdr>
        <w:top w:val="none" w:sz="0" w:space="0" w:color="auto"/>
        <w:left w:val="none" w:sz="0" w:space="0" w:color="auto"/>
        <w:bottom w:val="none" w:sz="0" w:space="0" w:color="auto"/>
        <w:right w:val="none" w:sz="0" w:space="0" w:color="auto"/>
      </w:divBdr>
    </w:div>
    <w:div w:id="428085288">
      <w:bodyDiv w:val="1"/>
      <w:marLeft w:val="0"/>
      <w:marRight w:val="0"/>
      <w:marTop w:val="0"/>
      <w:marBottom w:val="0"/>
      <w:divBdr>
        <w:top w:val="none" w:sz="0" w:space="0" w:color="auto"/>
        <w:left w:val="none" w:sz="0" w:space="0" w:color="auto"/>
        <w:bottom w:val="none" w:sz="0" w:space="0" w:color="auto"/>
        <w:right w:val="none" w:sz="0" w:space="0" w:color="auto"/>
      </w:divBdr>
    </w:div>
    <w:div w:id="441925004">
      <w:bodyDiv w:val="1"/>
      <w:marLeft w:val="0"/>
      <w:marRight w:val="0"/>
      <w:marTop w:val="0"/>
      <w:marBottom w:val="0"/>
      <w:divBdr>
        <w:top w:val="none" w:sz="0" w:space="0" w:color="auto"/>
        <w:left w:val="none" w:sz="0" w:space="0" w:color="auto"/>
        <w:bottom w:val="none" w:sz="0" w:space="0" w:color="auto"/>
        <w:right w:val="none" w:sz="0" w:space="0" w:color="auto"/>
      </w:divBdr>
    </w:div>
    <w:div w:id="459227023">
      <w:bodyDiv w:val="1"/>
      <w:marLeft w:val="0"/>
      <w:marRight w:val="0"/>
      <w:marTop w:val="0"/>
      <w:marBottom w:val="0"/>
      <w:divBdr>
        <w:top w:val="none" w:sz="0" w:space="0" w:color="auto"/>
        <w:left w:val="none" w:sz="0" w:space="0" w:color="auto"/>
        <w:bottom w:val="none" w:sz="0" w:space="0" w:color="auto"/>
        <w:right w:val="none" w:sz="0" w:space="0" w:color="auto"/>
      </w:divBdr>
    </w:div>
    <w:div w:id="470095654">
      <w:bodyDiv w:val="1"/>
      <w:marLeft w:val="0"/>
      <w:marRight w:val="0"/>
      <w:marTop w:val="0"/>
      <w:marBottom w:val="0"/>
      <w:divBdr>
        <w:top w:val="none" w:sz="0" w:space="0" w:color="auto"/>
        <w:left w:val="none" w:sz="0" w:space="0" w:color="auto"/>
        <w:bottom w:val="none" w:sz="0" w:space="0" w:color="auto"/>
        <w:right w:val="none" w:sz="0" w:space="0" w:color="auto"/>
      </w:divBdr>
    </w:div>
    <w:div w:id="496074362">
      <w:bodyDiv w:val="1"/>
      <w:marLeft w:val="0"/>
      <w:marRight w:val="0"/>
      <w:marTop w:val="0"/>
      <w:marBottom w:val="0"/>
      <w:divBdr>
        <w:top w:val="none" w:sz="0" w:space="0" w:color="auto"/>
        <w:left w:val="none" w:sz="0" w:space="0" w:color="auto"/>
        <w:bottom w:val="none" w:sz="0" w:space="0" w:color="auto"/>
        <w:right w:val="none" w:sz="0" w:space="0" w:color="auto"/>
      </w:divBdr>
    </w:div>
    <w:div w:id="557937337">
      <w:bodyDiv w:val="1"/>
      <w:marLeft w:val="0"/>
      <w:marRight w:val="0"/>
      <w:marTop w:val="0"/>
      <w:marBottom w:val="0"/>
      <w:divBdr>
        <w:top w:val="none" w:sz="0" w:space="0" w:color="auto"/>
        <w:left w:val="none" w:sz="0" w:space="0" w:color="auto"/>
        <w:bottom w:val="none" w:sz="0" w:space="0" w:color="auto"/>
        <w:right w:val="none" w:sz="0" w:space="0" w:color="auto"/>
      </w:divBdr>
    </w:div>
    <w:div w:id="900754917">
      <w:bodyDiv w:val="1"/>
      <w:marLeft w:val="0"/>
      <w:marRight w:val="0"/>
      <w:marTop w:val="0"/>
      <w:marBottom w:val="0"/>
      <w:divBdr>
        <w:top w:val="none" w:sz="0" w:space="0" w:color="auto"/>
        <w:left w:val="none" w:sz="0" w:space="0" w:color="auto"/>
        <w:bottom w:val="none" w:sz="0" w:space="0" w:color="auto"/>
        <w:right w:val="none" w:sz="0" w:space="0" w:color="auto"/>
      </w:divBdr>
    </w:div>
    <w:div w:id="975453955">
      <w:bodyDiv w:val="1"/>
      <w:marLeft w:val="0"/>
      <w:marRight w:val="0"/>
      <w:marTop w:val="0"/>
      <w:marBottom w:val="0"/>
      <w:divBdr>
        <w:top w:val="none" w:sz="0" w:space="0" w:color="auto"/>
        <w:left w:val="none" w:sz="0" w:space="0" w:color="auto"/>
        <w:bottom w:val="none" w:sz="0" w:space="0" w:color="auto"/>
        <w:right w:val="none" w:sz="0" w:space="0" w:color="auto"/>
      </w:divBdr>
    </w:div>
    <w:div w:id="990062281">
      <w:bodyDiv w:val="1"/>
      <w:marLeft w:val="0"/>
      <w:marRight w:val="0"/>
      <w:marTop w:val="0"/>
      <w:marBottom w:val="0"/>
      <w:divBdr>
        <w:top w:val="none" w:sz="0" w:space="0" w:color="auto"/>
        <w:left w:val="none" w:sz="0" w:space="0" w:color="auto"/>
        <w:bottom w:val="none" w:sz="0" w:space="0" w:color="auto"/>
        <w:right w:val="none" w:sz="0" w:space="0" w:color="auto"/>
      </w:divBdr>
    </w:div>
    <w:div w:id="1070931868">
      <w:bodyDiv w:val="1"/>
      <w:marLeft w:val="0"/>
      <w:marRight w:val="0"/>
      <w:marTop w:val="0"/>
      <w:marBottom w:val="0"/>
      <w:divBdr>
        <w:top w:val="none" w:sz="0" w:space="0" w:color="auto"/>
        <w:left w:val="none" w:sz="0" w:space="0" w:color="auto"/>
        <w:bottom w:val="none" w:sz="0" w:space="0" w:color="auto"/>
        <w:right w:val="none" w:sz="0" w:space="0" w:color="auto"/>
      </w:divBdr>
    </w:div>
    <w:div w:id="1076171325">
      <w:bodyDiv w:val="1"/>
      <w:marLeft w:val="0"/>
      <w:marRight w:val="0"/>
      <w:marTop w:val="0"/>
      <w:marBottom w:val="0"/>
      <w:divBdr>
        <w:top w:val="none" w:sz="0" w:space="0" w:color="auto"/>
        <w:left w:val="none" w:sz="0" w:space="0" w:color="auto"/>
        <w:bottom w:val="none" w:sz="0" w:space="0" w:color="auto"/>
        <w:right w:val="none" w:sz="0" w:space="0" w:color="auto"/>
      </w:divBdr>
    </w:div>
    <w:div w:id="1102526586">
      <w:bodyDiv w:val="1"/>
      <w:marLeft w:val="0"/>
      <w:marRight w:val="0"/>
      <w:marTop w:val="0"/>
      <w:marBottom w:val="0"/>
      <w:divBdr>
        <w:top w:val="none" w:sz="0" w:space="0" w:color="auto"/>
        <w:left w:val="none" w:sz="0" w:space="0" w:color="auto"/>
        <w:bottom w:val="none" w:sz="0" w:space="0" w:color="auto"/>
        <w:right w:val="none" w:sz="0" w:space="0" w:color="auto"/>
      </w:divBdr>
    </w:div>
    <w:div w:id="1138764270">
      <w:bodyDiv w:val="1"/>
      <w:marLeft w:val="0"/>
      <w:marRight w:val="0"/>
      <w:marTop w:val="0"/>
      <w:marBottom w:val="0"/>
      <w:divBdr>
        <w:top w:val="none" w:sz="0" w:space="0" w:color="auto"/>
        <w:left w:val="none" w:sz="0" w:space="0" w:color="auto"/>
        <w:bottom w:val="none" w:sz="0" w:space="0" w:color="auto"/>
        <w:right w:val="none" w:sz="0" w:space="0" w:color="auto"/>
      </w:divBdr>
    </w:div>
    <w:div w:id="1180657823">
      <w:bodyDiv w:val="1"/>
      <w:marLeft w:val="0"/>
      <w:marRight w:val="0"/>
      <w:marTop w:val="0"/>
      <w:marBottom w:val="0"/>
      <w:divBdr>
        <w:top w:val="none" w:sz="0" w:space="0" w:color="auto"/>
        <w:left w:val="none" w:sz="0" w:space="0" w:color="auto"/>
        <w:bottom w:val="none" w:sz="0" w:space="0" w:color="auto"/>
        <w:right w:val="none" w:sz="0" w:space="0" w:color="auto"/>
      </w:divBdr>
    </w:div>
    <w:div w:id="1185707666">
      <w:bodyDiv w:val="1"/>
      <w:marLeft w:val="0"/>
      <w:marRight w:val="0"/>
      <w:marTop w:val="0"/>
      <w:marBottom w:val="0"/>
      <w:divBdr>
        <w:top w:val="none" w:sz="0" w:space="0" w:color="auto"/>
        <w:left w:val="none" w:sz="0" w:space="0" w:color="auto"/>
        <w:bottom w:val="none" w:sz="0" w:space="0" w:color="auto"/>
        <w:right w:val="none" w:sz="0" w:space="0" w:color="auto"/>
      </w:divBdr>
    </w:div>
    <w:div w:id="1208296872">
      <w:bodyDiv w:val="1"/>
      <w:marLeft w:val="0"/>
      <w:marRight w:val="0"/>
      <w:marTop w:val="0"/>
      <w:marBottom w:val="0"/>
      <w:divBdr>
        <w:top w:val="none" w:sz="0" w:space="0" w:color="auto"/>
        <w:left w:val="none" w:sz="0" w:space="0" w:color="auto"/>
        <w:bottom w:val="none" w:sz="0" w:space="0" w:color="auto"/>
        <w:right w:val="none" w:sz="0" w:space="0" w:color="auto"/>
      </w:divBdr>
    </w:div>
    <w:div w:id="1294403370">
      <w:bodyDiv w:val="1"/>
      <w:marLeft w:val="0"/>
      <w:marRight w:val="0"/>
      <w:marTop w:val="0"/>
      <w:marBottom w:val="0"/>
      <w:divBdr>
        <w:top w:val="none" w:sz="0" w:space="0" w:color="auto"/>
        <w:left w:val="none" w:sz="0" w:space="0" w:color="auto"/>
        <w:bottom w:val="none" w:sz="0" w:space="0" w:color="auto"/>
        <w:right w:val="none" w:sz="0" w:space="0" w:color="auto"/>
      </w:divBdr>
    </w:div>
    <w:div w:id="1323696520">
      <w:bodyDiv w:val="1"/>
      <w:marLeft w:val="0"/>
      <w:marRight w:val="0"/>
      <w:marTop w:val="0"/>
      <w:marBottom w:val="0"/>
      <w:divBdr>
        <w:top w:val="none" w:sz="0" w:space="0" w:color="auto"/>
        <w:left w:val="none" w:sz="0" w:space="0" w:color="auto"/>
        <w:bottom w:val="none" w:sz="0" w:space="0" w:color="auto"/>
        <w:right w:val="none" w:sz="0" w:space="0" w:color="auto"/>
      </w:divBdr>
    </w:div>
    <w:div w:id="1343774971">
      <w:bodyDiv w:val="1"/>
      <w:marLeft w:val="0"/>
      <w:marRight w:val="0"/>
      <w:marTop w:val="0"/>
      <w:marBottom w:val="0"/>
      <w:divBdr>
        <w:top w:val="none" w:sz="0" w:space="0" w:color="auto"/>
        <w:left w:val="none" w:sz="0" w:space="0" w:color="auto"/>
        <w:bottom w:val="none" w:sz="0" w:space="0" w:color="auto"/>
        <w:right w:val="none" w:sz="0" w:space="0" w:color="auto"/>
      </w:divBdr>
    </w:div>
    <w:div w:id="1425955883">
      <w:bodyDiv w:val="1"/>
      <w:marLeft w:val="0"/>
      <w:marRight w:val="0"/>
      <w:marTop w:val="0"/>
      <w:marBottom w:val="0"/>
      <w:divBdr>
        <w:top w:val="none" w:sz="0" w:space="0" w:color="auto"/>
        <w:left w:val="none" w:sz="0" w:space="0" w:color="auto"/>
        <w:bottom w:val="none" w:sz="0" w:space="0" w:color="auto"/>
        <w:right w:val="none" w:sz="0" w:space="0" w:color="auto"/>
      </w:divBdr>
    </w:div>
    <w:div w:id="1458833981">
      <w:bodyDiv w:val="1"/>
      <w:marLeft w:val="0"/>
      <w:marRight w:val="0"/>
      <w:marTop w:val="0"/>
      <w:marBottom w:val="0"/>
      <w:divBdr>
        <w:top w:val="none" w:sz="0" w:space="0" w:color="auto"/>
        <w:left w:val="none" w:sz="0" w:space="0" w:color="auto"/>
        <w:bottom w:val="none" w:sz="0" w:space="0" w:color="auto"/>
        <w:right w:val="none" w:sz="0" w:space="0" w:color="auto"/>
      </w:divBdr>
    </w:div>
    <w:div w:id="1460731926">
      <w:bodyDiv w:val="1"/>
      <w:marLeft w:val="0"/>
      <w:marRight w:val="0"/>
      <w:marTop w:val="0"/>
      <w:marBottom w:val="0"/>
      <w:divBdr>
        <w:top w:val="none" w:sz="0" w:space="0" w:color="auto"/>
        <w:left w:val="none" w:sz="0" w:space="0" w:color="auto"/>
        <w:bottom w:val="none" w:sz="0" w:space="0" w:color="auto"/>
        <w:right w:val="none" w:sz="0" w:space="0" w:color="auto"/>
      </w:divBdr>
    </w:div>
    <w:div w:id="1467815806">
      <w:bodyDiv w:val="1"/>
      <w:marLeft w:val="0"/>
      <w:marRight w:val="0"/>
      <w:marTop w:val="0"/>
      <w:marBottom w:val="0"/>
      <w:divBdr>
        <w:top w:val="none" w:sz="0" w:space="0" w:color="auto"/>
        <w:left w:val="none" w:sz="0" w:space="0" w:color="auto"/>
        <w:bottom w:val="none" w:sz="0" w:space="0" w:color="auto"/>
        <w:right w:val="none" w:sz="0" w:space="0" w:color="auto"/>
      </w:divBdr>
    </w:div>
    <w:div w:id="1481844053">
      <w:bodyDiv w:val="1"/>
      <w:marLeft w:val="0"/>
      <w:marRight w:val="0"/>
      <w:marTop w:val="0"/>
      <w:marBottom w:val="0"/>
      <w:divBdr>
        <w:top w:val="none" w:sz="0" w:space="0" w:color="auto"/>
        <w:left w:val="none" w:sz="0" w:space="0" w:color="auto"/>
        <w:bottom w:val="none" w:sz="0" w:space="0" w:color="auto"/>
        <w:right w:val="none" w:sz="0" w:space="0" w:color="auto"/>
      </w:divBdr>
      <w:divsChild>
        <w:div w:id="896431985">
          <w:marLeft w:val="0"/>
          <w:marRight w:val="0"/>
          <w:marTop w:val="0"/>
          <w:marBottom w:val="0"/>
          <w:divBdr>
            <w:top w:val="none" w:sz="0" w:space="0" w:color="auto"/>
            <w:left w:val="none" w:sz="0" w:space="0" w:color="auto"/>
            <w:bottom w:val="none" w:sz="0" w:space="0" w:color="auto"/>
            <w:right w:val="none" w:sz="0" w:space="0" w:color="auto"/>
          </w:divBdr>
        </w:div>
      </w:divsChild>
    </w:div>
    <w:div w:id="1485126943">
      <w:bodyDiv w:val="1"/>
      <w:marLeft w:val="0"/>
      <w:marRight w:val="0"/>
      <w:marTop w:val="0"/>
      <w:marBottom w:val="0"/>
      <w:divBdr>
        <w:top w:val="none" w:sz="0" w:space="0" w:color="auto"/>
        <w:left w:val="none" w:sz="0" w:space="0" w:color="auto"/>
        <w:bottom w:val="none" w:sz="0" w:space="0" w:color="auto"/>
        <w:right w:val="none" w:sz="0" w:space="0" w:color="auto"/>
      </w:divBdr>
    </w:div>
    <w:div w:id="1510439432">
      <w:bodyDiv w:val="1"/>
      <w:marLeft w:val="0"/>
      <w:marRight w:val="0"/>
      <w:marTop w:val="0"/>
      <w:marBottom w:val="0"/>
      <w:divBdr>
        <w:top w:val="none" w:sz="0" w:space="0" w:color="auto"/>
        <w:left w:val="none" w:sz="0" w:space="0" w:color="auto"/>
        <w:bottom w:val="none" w:sz="0" w:space="0" w:color="auto"/>
        <w:right w:val="none" w:sz="0" w:space="0" w:color="auto"/>
      </w:divBdr>
    </w:div>
    <w:div w:id="1578174275">
      <w:bodyDiv w:val="1"/>
      <w:marLeft w:val="0"/>
      <w:marRight w:val="0"/>
      <w:marTop w:val="0"/>
      <w:marBottom w:val="0"/>
      <w:divBdr>
        <w:top w:val="none" w:sz="0" w:space="0" w:color="auto"/>
        <w:left w:val="none" w:sz="0" w:space="0" w:color="auto"/>
        <w:bottom w:val="none" w:sz="0" w:space="0" w:color="auto"/>
        <w:right w:val="none" w:sz="0" w:space="0" w:color="auto"/>
      </w:divBdr>
    </w:div>
    <w:div w:id="1732802799">
      <w:bodyDiv w:val="1"/>
      <w:marLeft w:val="0"/>
      <w:marRight w:val="0"/>
      <w:marTop w:val="0"/>
      <w:marBottom w:val="0"/>
      <w:divBdr>
        <w:top w:val="none" w:sz="0" w:space="0" w:color="auto"/>
        <w:left w:val="none" w:sz="0" w:space="0" w:color="auto"/>
        <w:bottom w:val="none" w:sz="0" w:space="0" w:color="auto"/>
        <w:right w:val="none" w:sz="0" w:space="0" w:color="auto"/>
      </w:divBdr>
    </w:div>
    <w:div w:id="1783264143">
      <w:bodyDiv w:val="1"/>
      <w:marLeft w:val="0"/>
      <w:marRight w:val="0"/>
      <w:marTop w:val="0"/>
      <w:marBottom w:val="0"/>
      <w:divBdr>
        <w:top w:val="none" w:sz="0" w:space="0" w:color="auto"/>
        <w:left w:val="none" w:sz="0" w:space="0" w:color="auto"/>
        <w:bottom w:val="none" w:sz="0" w:space="0" w:color="auto"/>
        <w:right w:val="none" w:sz="0" w:space="0" w:color="auto"/>
      </w:divBdr>
    </w:div>
    <w:div w:id="1909146426">
      <w:bodyDiv w:val="1"/>
      <w:marLeft w:val="0"/>
      <w:marRight w:val="0"/>
      <w:marTop w:val="0"/>
      <w:marBottom w:val="0"/>
      <w:divBdr>
        <w:top w:val="none" w:sz="0" w:space="0" w:color="auto"/>
        <w:left w:val="none" w:sz="0" w:space="0" w:color="auto"/>
        <w:bottom w:val="none" w:sz="0" w:space="0" w:color="auto"/>
        <w:right w:val="none" w:sz="0" w:space="0" w:color="auto"/>
      </w:divBdr>
    </w:div>
    <w:div w:id="1909487410">
      <w:bodyDiv w:val="1"/>
      <w:marLeft w:val="0"/>
      <w:marRight w:val="0"/>
      <w:marTop w:val="0"/>
      <w:marBottom w:val="0"/>
      <w:divBdr>
        <w:top w:val="none" w:sz="0" w:space="0" w:color="auto"/>
        <w:left w:val="none" w:sz="0" w:space="0" w:color="auto"/>
        <w:bottom w:val="none" w:sz="0" w:space="0" w:color="auto"/>
        <w:right w:val="none" w:sz="0" w:space="0" w:color="auto"/>
      </w:divBdr>
    </w:div>
    <w:div w:id="2066832341">
      <w:bodyDiv w:val="1"/>
      <w:marLeft w:val="0"/>
      <w:marRight w:val="0"/>
      <w:marTop w:val="0"/>
      <w:marBottom w:val="0"/>
      <w:divBdr>
        <w:top w:val="none" w:sz="0" w:space="0" w:color="auto"/>
        <w:left w:val="none" w:sz="0" w:space="0" w:color="auto"/>
        <w:bottom w:val="none" w:sz="0" w:space="0" w:color="auto"/>
        <w:right w:val="none" w:sz="0" w:space="0" w:color="auto"/>
      </w:divBdr>
    </w:div>
    <w:div w:id="2107186032">
      <w:bodyDiv w:val="1"/>
      <w:marLeft w:val="0"/>
      <w:marRight w:val="0"/>
      <w:marTop w:val="0"/>
      <w:marBottom w:val="0"/>
      <w:divBdr>
        <w:top w:val="none" w:sz="0" w:space="0" w:color="auto"/>
        <w:left w:val="none" w:sz="0" w:space="0" w:color="auto"/>
        <w:bottom w:val="none" w:sz="0" w:space="0" w:color="auto"/>
        <w:right w:val="none" w:sz="0" w:space="0" w:color="auto"/>
      </w:divBdr>
    </w:div>
    <w:div w:id="2111119644">
      <w:bodyDiv w:val="1"/>
      <w:marLeft w:val="0"/>
      <w:marRight w:val="0"/>
      <w:marTop w:val="0"/>
      <w:marBottom w:val="0"/>
      <w:divBdr>
        <w:top w:val="none" w:sz="0" w:space="0" w:color="auto"/>
        <w:left w:val="none" w:sz="0" w:space="0" w:color="auto"/>
        <w:bottom w:val="none" w:sz="0" w:space="0" w:color="auto"/>
        <w:right w:val="none" w:sz="0" w:space="0" w:color="auto"/>
      </w:divBdr>
      <w:divsChild>
        <w:div w:id="623929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07</dc:creator>
  <cp:keywords/>
  <dc:description/>
  <cp:lastModifiedBy>Peri, Sai sarath sarma</cp:lastModifiedBy>
  <cp:revision>14</cp:revision>
  <cp:lastPrinted>2025-04-08T17:48:00Z</cp:lastPrinted>
  <dcterms:created xsi:type="dcterms:W3CDTF">2025-04-08T16:21:00Z</dcterms:created>
  <dcterms:modified xsi:type="dcterms:W3CDTF">2025-04-08T17:48:00Z</dcterms:modified>
</cp:coreProperties>
</file>