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5AE" w:rsidRDefault="00E605AE" w:rsidP="00E605AE">
      <w:pPr>
        <w:pStyle w:val="Title"/>
      </w:pPr>
      <w:r>
        <w:t>Big</w:t>
      </w:r>
      <w:bookmarkStart w:id="0" w:name="_GoBack"/>
      <w:bookmarkEnd w:id="0"/>
      <w:r>
        <w:t xml:space="preserve"> Molecules Meet Big Data</w:t>
      </w:r>
    </w:p>
    <w:p w:rsidR="00E605AE" w:rsidRDefault="00E605AE" w:rsidP="00E605AE">
      <w:pPr>
        <w:rPr>
          <w:iCs/>
          <w:color w:val="404040" w:themeColor="text1" w:themeTint="BF"/>
          <w:sz w:val="28"/>
        </w:rPr>
      </w:pPr>
      <w:r w:rsidRPr="00E605AE">
        <w:rPr>
          <w:iCs/>
          <w:color w:val="404040" w:themeColor="text1" w:themeTint="BF"/>
          <w:sz w:val="28"/>
        </w:rPr>
        <w:t>Predicting Protein Tertiary Structure from Combinatorial Chemistry Data</w:t>
      </w:r>
    </w:p>
    <w:p w:rsidR="00E52FD4" w:rsidRDefault="00E605AE">
      <w:pPr>
        <w:pStyle w:val="Heading1"/>
      </w:pPr>
      <w:r>
        <w:t>Abstract</w:t>
      </w:r>
    </w:p>
    <w:p w:rsidR="00427F5E" w:rsidRDefault="00427F5E" w:rsidP="00775FC0">
      <w:pPr>
        <w:ind w:left="432"/>
      </w:pPr>
    </w:p>
    <w:p w:rsidR="00775FC0" w:rsidRDefault="00775FC0" w:rsidP="00775FC0">
      <w:pPr>
        <w:ind w:left="432"/>
      </w:pPr>
      <w:r w:rsidRPr="0078727F">
        <w:t xml:space="preserve">Much has been written in both the popular and business press about Big Data and its use.  Less well reported, but just as revolutionary, has been the development of </w:t>
      </w:r>
      <w:r>
        <w:t>C</w:t>
      </w:r>
      <w:r w:rsidRPr="0078727F">
        <w:t xml:space="preserve">ombinatorial </w:t>
      </w:r>
      <w:r>
        <w:t>C</w:t>
      </w:r>
      <w:r w:rsidRPr="0078727F">
        <w:t xml:space="preserve">hemistry methods used to carry out large-scale sequencing projects (such as the Human Genome Project).  These projects have produced massive amounts of </w:t>
      </w:r>
      <w:r>
        <w:t>data relating to protein structure.</w:t>
      </w:r>
      <w:r w:rsidRPr="0078727F">
        <w:t xml:space="preserve">  The experimental determination of the </w:t>
      </w:r>
      <w:r>
        <w:t>protein structure</w:t>
      </w:r>
      <w:r w:rsidRPr="0078727F">
        <w:t xml:space="preserve"> is typically time consuming and relatively expensive.  Hence, statistical methods for the prediction of some </w:t>
      </w:r>
      <w:r>
        <w:t>structural parameters</w:t>
      </w:r>
      <w:r w:rsidRPr="0078727F">
        <w:t xml:space="preserve"> of these proteins would be valuable.  This paper </w:t>
      </w:r>
      <w:r>
        <w:t>discusses</w:t>
      </w:r>
      <w:r w:rsidRPr="0078727F">
        <w:t xml:space="preserve"> the prediction of one property, the Root Mean Square Deviation, from </w:t>
      </w:r>
      <w:r>
        <w:t>some</w:t>
      </w:r>
      <w:r w:rsidRPr="0078727F">
        <w:t xml:space="preserve"> measured </w:t>
      </w:r>
      <w:r>
        <w:t xml:space="preserve">and calculated protein </w:t>
      </w:r>
      <w:r w:rsidRPr="0078727F">
        <w:t xml:space="preserve">attributes using </w:t>
      </w:r>
      <w:r>
        <w:t>the R statistical programming language.</w:t>
      </w:r>
    </w:p>
    <w:p w:rsidR="00E605AE" w:rsidRDefault="00034FB1" w:rsidP="00034FB1">
      <w:pPr>
        <w:pStyle w:val="Heading1"/>
      </w:pPr>
      <w:r>
        <w:t>Background</w:t>
      </w:r>
    </w:p>
    <w:p w:rsidR="00427F5E" w:rsidRDefault="00427F5E" w:rsidP="00034FB1">
      <w:pPr>
        <w:ind w:left="432"/>
      </w:pPr>
    </w:p>
    <w:p w:rsidR="00034FB1" w:rsidRDefault="00034FB1" w:rsidP="00034FB1">
      <w:pPr>
        <w:ind w:left="432"/>
      </w:pPr>
      <w:r>
        <w:t>W</w:t>
      </w:r>
      <w:r w:rsidRPr="00A816C1">
        <w:t xml:space="preserve">e </w:t>
      </w:r>
      <w:r>
        <w:t xml:space="preserve">will </w:t>
      </w:r>
      <w:r w:rsidRPr="00A816C1">
        <w:t xml:space="preserve">begin the analysis </w:t>
      </w:r>
      <w:r>
        <w:t>with a very brief explanation of</w:t>
      </w:r>
      <w:r w:rsidRPr="00A816C1">
        <w:t xml:space="preserve"> Combinatorial chemistry</w:t>
      </w:r>
      <w:r w:rsidR="005A136E">
        <w:t xml:space="preserve"> and </w:t>
      </w:r>
      <w:r w:rsidRPr="00A816C1">
        <w:t xml:space="preserve">how the data </w:t>
      </w:r>
      <w:r w:rsidR="005A136E">
        <w:t xml:space="preserve">created by it is collected </w:t>
      </w:r>
      <w:r w:rsidRPr="00A816C1">
        <w:t xml:space="preserve">and stored.  We will next discuss protein </w:t>
      </w:r>
      <w:r>
        <w:t xml:space="preserve">structure and </w:t>
      </w:r>
      <w:r w:rsidR="005A136E">
        <w:t>its importance, giving</w:t>
      </w:r>
      <w:r>
        <w:t xml:space="preserve"> two medical examples</w:t>
      </w:r>
      <w:r w:rsidR="005A136E">
        <w:t xml:space="preserve"> of each</w:t>
      </w:r>
      <w:r>
        <w:t xml:space="preserve">.  </w:t>
      </w:r>
      <w:r w:rsidRPr="00A816C1">
        <w:t>Finally, we will analyze a large,</w:t>
      </w:r>
      <w:r>
        <w:t xml:space="preserve"> real world protein data set, originally posted to the World Wide Protein Data Bank (wwPDB.org</w:t>
      </w:r>
      <w:r w:rsidR="005A136E">
        <w:t>).</w:t>
      </w:r>
    </w:p>
    <w:p w:rsidR="00034FB1" w:rsidRDefault="00034FB1" w:rsidP="00034FB1">
      <w:pPr>
        <w:keepNext/>
        <w:keepLines/>
        <w:numPr>
          <w:ilvl w:val="1"/>
          <w:numId w:val="1"/>
        </w:numPr>
        <w:spacing w:before="360"/>
        <w:outlineLvl w:val="1"/>
        <w:rPr>
          <w:rFonts w:asciiTheme="majorHAnsi" w:eastAsiaTheme="majorEastAsia" w:hAnsiTheme="majorHAnsi" w:cstheme="majorBidi"/>
          <w:b/>
          <w:bCs/>
          <w:smallCaps/>
          <w:color w:val="000000" w:themeColor="text1"/>
          <w:sz w:val="28"/>
          <w:szCs w:val="28"/>
        </w:rPr>
      </w:pPr>
      <w:r w:rsidRPr="00034FB1">
        <w:rPr>
          <w:rFonts w:asciiTheme="majorHAnsi" w:eastAsiaTheme="majorEastAsia" w:hAnsiTheme="majorHAnsi" w:cstheme="majorBidi"/>
          <w:b/>
          <w:bCs/>
          <w:smallCaps/>
          <w:color w:val="000000" w:themeColor="text1"/>
          <w:sz w:val="28"/>
          <w:szCs w:val="28"/>
        </w:rPr>
        <w:t>Combinatorial chemistry</w:t>
      </w:r>
    </w:p>
    <w:p w:rsidR="00034FB1" w:rsidRDefault="00034FB1" w:rsidP="00427F5E">
      <w:pPr>
        <w:ind w:left="576"/>
        <w:jc w:val="both"/>
      </w:pPr>
      <w:r w:rsidRPr="00E04425">
        <w:t xml:space="preserve">Combinatorial chemistry comprises synthetic methods that make it possible to prepare large numbers of compounds (compound libraries) in an integrated, </w:t>
      </w:r>
      <w:r>
        <w:t>continuous, multi-step process</w:t>
      </w:r>
      <w:r w:rsidR="005A136E">
        <w:t xml:space="preserve">, </w:t>
      </w:r>
      <w:r w:rsidR="005A136E" w:rsidRPr="00E04425">
        <w:t>making</w:t>
      </w:r>
      <w:r w:rsidRPr="00E04425">
        <w:t xml:space="preserve"> heavy use of robotics</w:t>
      </w:r>
      <w:r>
        <w:t xml:space="preserve"> and automated data collection.  </w:t>
      </w:r>
      <w:r w:rsidRPr="00E04425">
        <w:t xml:space="preserve">It can be used for the polymerization of amino acids into peptides and finally into proteins.  Combinatorial chemistry has found </w:t>
      </w:r>
      <w:r w:rsidR="005A136E" w:rsidRPr="00E04425">
        <w:t>widespread</w:t>
      </w:r>
      <w:r w:rsidRPr="00E04425">
        <w:t xml:space="preserve"> use not only in academic research but also in the pharmaceutical industry</w:t>
      </w:r>
      <w:r>
        <w:t xml:space="preserve"> where it is used for drug discovery and development</w:t>
      </w:r>
      <w:r w:rsidRPr="00E04425">
        <w:t xml:space="preserve">.  None of this would have been possible without the </w:t>
      </w:r>
      <w:r>
        <w:t>implementation</w:t>
      </w:r>
      <w:r w:rsidRPr="00E04425">
        <w:t xml:space="preserve"> of methods for collecting, storing, retrieving and analyzing </w:t>
      </w:r>
      <w:r>
        <w:t xml:space="preserve">large amounts of </w:t>
      </w:r>
      <w:r w:rsidRPr="00E04425">
        <w:t>data</w:t>
      </w:r>
      <w:r w:rsidR="005A136E" w:rsidRPr="00E04425">
        <w:t xml:space="preserve">.  </w:t>
      </w:r>
      <w:r>
        <w:t>The</w:t>
      </w:r>
      <w:r w:rsidRPr="00E04425">
        <w:t xml:space="preserve"> process is summarized in Figure 1, below.</w:t>
      </w:r>
    </w:p>
    <w:p w:rsidR="00034FB1" w:rsidRDefault="00034FB1" w:rsidP="00034FB1">
      <w:pPr>
        <w:ind w:left="576"/>
        <w:jc w:val="both"/>
      </w:pPr>
      <w:r>
        <w:rPr>
          <w:noProof/>
          <w:lang w:eastAsia="en-US"/>
        </w:rPr>
        <w:lastRenderedPageBreak/>
        <w:drawing>
          <wp:inline distT="0" distB="0" distL="0" distR="0" wp14:anchorId="6F63841F">
            <wp:extent cx="5035550" cy="3383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5550" cy="3383280"/>
                    </a:xfrm>
                    <a:prstGeom prst="rect">
                      <a:avLst/>
                    </a:prstGeom>
                    <a:noFill/>
                  </pic:spPr>
                </pic:pic>
              </a:graphicData>
            </a:graphic>
          </wp:inline>
        </w:drawing>
      </w:r>
    </w:p>
    <w:p w:rsidR="00BB7770" w:rsidRDefault="00BB7770" w:rsidP="00034FB1">
      <w:pPr>
        <w:jc w:val="center"/>
      </w:pPr>
    </w:p>
    <w:p w:rsidR="00034FB1" w:rsidRPr="00034FB1" w:rsidRDefault="00034FB1" w:rsidP="00034FB1">
      <w:pPr>
        <w:jc w:val="center"/>
      </w:pPr>
      <w:r w:rsidRPr="00034FB1">
        <w:t>Figure 1</w:t>
      </w:r>
    </w:p>
    <w:p w:rsidR="00034FB1" w:rsidRPr="00034FB1" w:rsidRDefault="00034FB1" w:rsidP="00034FB1">
      <w:pPr>
        <w:jc w:val="center"/>
      </w:pPr>
      <w:r w:rsidRPr="00034FB1">
        <w:t>Automated Protein Synthesis and Data Collection</w:t>
      </w:r>
    </w:p>
    <w:p w:rsidR="00034FB1" w:rsidRDefault="00034FB1" w:rsidP="00034FB1"/>
    <w:p w:rsidR="00223608" w:rsidRDefault="00223608" w:rsidP="00223608">
      <w:pPr>
        <w:pStyle w:val="Heading2"/>
      </w:pPr>
      <w:r>
        <w:t>Protein Structure</w:t>
      </w:r>
    </w:p>
    <w:p w:rsidR="00223608" w:rsidRDefault="00223608" w:rsidP="00223608">
      <w:pPr>
        <w:ind w:left="576"/>
      </w:pPr>
      <w:r>
        <w:t xml:space="preserve">Proteins are composed of a </w:t>
      </w:r>
      <w:r w:rsidRPr="00E250B4">
        <w:t xml:space="preserve">specific </w:t>
      </w:r>
      <w:r>
        <w:t>sequence of amino acids, linked head-to-tail in long, linear molecules.  Due to intra-molecular and inter-molecular interactions, these molecules form complex, three-dimensional conformations described by their primary, secondary, tertiary and quaternary structures.  These structures are defined as follows:</w:t>
      </w:r>
    </w:p>
    <w:p w:rsidR="00223608" w:rsidRDefault="00223608" w:rsidP="00223608">
      <w:pPr>
        <w:ind w:left="576"/>
      </w:pPr>
    </w:p>
    <w:p w:rsidR="00223608" w:rsidRDefault="00223608" w:rsidP="00223608">
      <w:pPr>
        <w:pStyle w:val="ListParagraph"/>
        <w:numPr>
          <w:ilvl w:val="0"/>
          <w:numId w:val="13"/>
        </w:numPr>
        <w:ind w:left="936"/>
      </w:pPr>
      <w:r>
        <w:t>Primary – the linear sequence of its constituent amino acids</w:t>
      </w:r>
    </w:p>
    <w:p w:rsidR="00223608" w:rsidRDefault="00223608" w:rsidP="00223608">
      <w:pPr>
        <w:pStyle w:val="ListParagraph"/>
        <w:numPr>
          <w:ilvl w:val="0"/>
          <w:numId w:val="13"/>
        </w:numPr>
        <w:ind w:left="936"/>
      </w:pPr>
      <w:r>
        <w:t>Secondary – the local three-dimensional arrangement of the backbone atoms, without regard to the conformation of the side chains</w:t>
      </w:r>
    </w:p>
    <w:p w:rsidR="00223608" w:rsidRDefault="00223608" w:rsidP="00223608">
      <w:pPr>
        <w:pStyle w:val="ListParagraph"/>
        <w:numPr>
          <w:ilvl w:val="0"/>
          <w:numId w:val="13"/>
        </w:numPr>
        <w:ind w:left="936"/>
      </w:pPr>
      <w:r>
        <w:t>Tertiary – the three dimensional structure, or conformation, of the entire molecule</w:t>
      </w:r>
    </w:p>
    <w:p w:rsidR="00223608" w:rsidRDefault="00223608" w:rsidP="00223608">
      <w:pPr>
        <w:pStyle w:val="ListParagraph"/>
        <w:numPr>
          <w:ilvl w:val="0"/>
          <w:numId w:val="13"/>
        </w:numPr>
        <w:ind w:left="936"/>
      </w:pPr>
      <w:r>
        <w:t>Quaternary – the three dimensional arrangement of two or more associated molecules</w:t>
      </w:r>
    </w:p>
    <w:p w:rsidR="00223608" w:rsidRDefault="00223608" w:rsidP="00223608">
      <w:pPr>
        <w:ind w:left="922"/>
      </w:pPr>
    </w:p>
    <w:p w:rsidR="00223608" w:rsidRDefault="00223608" w:rsidP="00223608">
      <w:pPr>
        <w:ind w:left="576"/>
      </w:pPr>
      <w:r>
        <w:t>This is depicted in figure 2, below, where the molecule forms a spiral secondary structure which then folds into tertiary structure, which then joins with three other molecules into a final, globular protein.</w:t>
      </w:r>
    </w:p>
    <w:p w:rsidR="00223608" w:rsidRDefault="00223608" w:rsidP="0074212E">
      <w:pPr>
        <w:jc w:val="center"/>
      </w:pPr>
    </w:p>
    <w:p w:rsidR="0074212E" w:rsidRDefault="0074212E" w:rsidP="0074212E">
      <w:pPr>
        <w:jc w:val="center"/>
      </w:pPr>
    </w:p>
    <w:p w:rsidR="0074212E" w:rsidRDefault="0074212E" w:rsidP="0074212E">
      <w:pPr>
        <w:jc w:val="center"/>
      </w:pPr>
      <w:r>
        <w:rPr>
          <w:noProof/>
          <w:lang w:eastAsia="en-US"/>
        </w:rPr>
        <w:lastRenderedPageBreak/>
        <w:drawing>
          <wp:inline distT="0" distB="0" distL="0" distR="0" wp14:anchorId="59856484">
            <wp:extent cx="3694430" cy="126174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4430" cy="1261745"/>
                    </a:xfrm>
                    <a:prstGeom prst="rect">
                      <a:avLst/>
                    </a:prstGeom>
                    <a:noFill/>
                  </pic:spPr>
                </pic:pic>
              </a:graphicData>
            </a:graphic>
          </wp:inline>
        </w:drawing>
      </w:r>
    </w:p>
    <w:p w:rsidR="0074212E" w:rsidRDefault="0074212E" w:rsidP="0074212E">
      <w:pPr>
        <w:jc w:val="center"/>
      </w:pPr>
    </w:p>
    <w:p w:rsidR="0074212E" w:rsidRPr="00223608" w:rsidRDefault="0074212E" w:rsidP="0074212E">
      <w:pPr>
        <w:jc w:val="center"/>
      </w:pPr>
    </w:p>
    <w:p w:rsidR="00034FB1" w:rsidRDefault="00034FB1" w:rsidP="00034FB1"/>
    <w:p w:rsidR="0074212E" w:rsidRPr="0067702D" w:rsidRDefault="0074212E" w:rsidP="0074212E">
      <w:pPr>
        <w:jc w:val="center"/>
      </w:pPr>
      <w:r w:rsidRPr="0067702D">
        <w:t>Figure 10: Secondary to Tertiary to Quaternary Structure</w:t>
      </w:r>
    </w:p>
    <w:p w:rsidR="0074212E" w:rsidRDefault="0074212E" w:rsidP="0074212E">
      <w:pPr>
        <w:pStyle w:val="Heading2"/>
        <w:numPr>
          <w:ilvl w:val="1"/>
          <w:numId w:val="1"/>
        </w:numPr>
      </w:pPr>
      <w:r>
        <w:t>mechanisms and forces</w:t>
      </w:r>
    </w:p>
    <w:p w:rsidR="0074212E" w:rsidRDefault="0074212E" w:rsidP="0074212E">
      <w:pPr>
        <w:ind w:left="576"/>
      </w:pPr>
      <w:r w:rsidRPr="00A6319C">
        <w:t xml:space="preserve">There are a number of chemical mechanisms which can contribute to a </w:t>
      </w:r>
      <w:r w:rsidR="005A136E" w:rsidRPr="00A6319C">
        <w:t>protein’</w:t>
      </w:r>
      <w:r w:rsidR="005A136E">
        <w:t>s</w:t>
      </w:r>
      <w:r>
        <w:t xml:space="preserve"> stability and conformation, including </w:t>
      </w:r>
      <w:r w:rsidRPr="00A6319C">
        <w:t>hydrogen bonding</w:t>
      </w:r>
      <w:r>
        <w:t>,</w:t>
      </w:r>
      <w:r w:rsidRPr="00A6319C">
        <w:t xml:space="preserve"> ion pairing</w:t>
      </w:r>
      <w:r>
        <w:t xml:space="preserve"> and hydrophobicity</w:t>
      </w:r>
      <w:r w:rsidRPr="00A6319C">
        <w:t xml:space="preserve">.  However, when considering </w:t>
      </w:r>
      <w:r>
        <w:t>tertiary structure,</w:t>
      </w:r>
      <w:r w:rsidRPr="00A6319C">
        <w:t xml:space="preserve"> </w:t>
      </w:r>
      <w:r>
        <w:t>the first two</w:t>
      </w:r>
      <w:r w:rsidRPr="00A6319C">
        <w:t xml:space="preserve"> are relatively unimportant.  They have been for t</w:t>
      </w:r>
      <w:r>
        <w:t>he most part</w:t>
      </w:r>
      <w:r w:rsidRPr="00A6319C">
        <w:t xml:space="preserve"> “used up” in the </w:t>
      </w:r>
      <w:r>
        <w:t xml:space="preserve">forming the </w:t>
      </w:r>
      <w:r w:rsidRPr="00A6319C">
        <w:t>Secondary structure</w:t>
      </w:r>
      <w:r>
        <w:t xml:space="preserve">.  That leaves hydrophobicity </w:t>
      </w:r>
      <w:r w:rsidRPr="00A6319C">
        <w:t>as the primary determinant of Tertiary structure.  The greater a side chain’s hydrophobicity, the more likely it is to occ</w:t>
      </w:r>
      <w:r>
        <w:t xml:space="preserve">upy the interior of a protein.  However, not all of these hydrophobic side chains can make their way into the interior and some will be left exposed.  This situation is described by measured and calculated parameters such as Total Surface Area and Non polar Exposed Area (sic).  </w:t>
      </w:r>
      <w:r w:rsidR="005A136E">
        <w:t>We will use these parameters</w:t>
      </w:r>
      <w:r>
        <w:t xml:space="preserve"> as factors in our study.</w:t>
      </w:r>
    </w:p>
    <w:p w:rsidR="00B25C18" w:rsidRDefault="00B25C18" w:rsidP="00B25C18">
      <w:pPr>
        <w:pStyle w:val="Heading2"/>
        <w:numPr>
          <w:ilvl w:val="1"/>
          <w:numId w:val="1"/>
        </w:numPr>
      </w:pPr>
      <w:r>
        <w:t>Real world relevance</w:t>
      </w:r>
    </w:p>
    <w:p w:rsidR="00B25C18" w:rsidRDefault="00B25C18" w:rsidP="00B25C18">
      <w:pPr>
        <w:ind w:left="576"/>
      </w:pPr>
      <w:r w:rsidRPr="00F921AA">
        <w:t xml:space="preserve">All this is of more than just theoretical importance.  For example, </w:t>
      </w:r>
      <w:r w:rsidR="005A136E" w:rsidRPr="00F921AA">
        <w:t>Alzheimer’s</w:t>
      </w:r>
      <w:r w:rsidRPr="00F921AA">
        <w:t xml:space="preserve"> disease is charact</w:t>
      </w:r>
      <w:r>
        <w:t xml:space="preserve">erized by the precipitation of </w:t>
      </w:r>
      <w:r w:rsidRPr="00F921AA">
        <w:t xml:space="preserve">single protein molecules.  These protein molecules are misfolded versions of molecules that are normally present in the same tissues.  </w:t>
      </w:r>
    </w:p>
    <w:p w:rsidR="00253B40" w:rsidRDefault="00253B40" w:rsidP="00B25C18">
      <w:pPr>
        <w:ind w:left="576"/>
      </w:pPr>
    </w:p>
    <w:p w:rsidR="00B25C18" w:rsidRDefault="00B25C18" w:rsidP="00B25C18">
      <w:pPr>
        <w:ind w:left="576"/>
      </w:pPr>
      <w:r w:rsidRPr="00F921AA">
        <w:t xml:space="preserve">Probably the best-known example however occurs due to the substitution of a hydrophobic amino acid (Valine) for an acidic, hydrophilic amino acid (Glutamic Acid) in the β-chain of hemoglobin.  This change of a single amino acid alters the structure of the hemoglobin molecule in such a way that </w:t>
      </w:r>
      <w:r>
        <w:t>precipitation occurs</w:t>
      </w:r>
      <w:r w:rsidRPr="00F921AA">
        <w:t xml:space="preserve"> within the red blood cell, leading to </w:t>
      </w:r>
      <w:r>
        <w:t xml:space="preserve">a condition known as </w:t>
      </w:r>
      <w:r w:rsidRPr="000C2085">
        <w:t xml:space="preserve">Sickle Cell Anemia.  </w:t>
      </w:r>
      <w:r w:rsidRPr="00F921AA">
        <w:t xml:space="preserve">The structure of the Hemoglobin molecule is given below as Figure </w:t>
      </w:r>
      <w:r>
        <w:t>3</w:t>
      </w:r>
      <w:r w:rsidRPr="00F921AA">
        <w:t xml:space="preserve"> and the two amino acids</w:t>
      </w:r>
      <w:r>
        <w:t xml:space="preserve"> are given</w:t>
      </w:r>
      <w:r w:rsidRPr="00F921AA">
        <w:t xml:space="preserve"> in Figure </w:t>
      </w:r>
      <w:r>
        <w:t>4</w:t>
      </w:r>
      <w:r w:rsidRPr="00F921AA">
        <w:t>.</w:t>
      </w:r>
    </w:p>
    <w:p w:rsidR="00B25C18" w:rsidRDefault="00B25C18" w:rsidP="00253B40"/>
    <w:p w:rsidR="00253B40" w:rsidRDefault="00253B40" w:rsidP="00253B40">
      <w:pPr>
        <w:jc w:val="center"/>
      </w:pPr>
      <w:r>
        <w:rPr>
          <w:noProof/>
          <w:lang w:eastAsia="en-US"/>
        </w:rPr>
        <w:drawing>
          <wp:inline distT="0" distB="0" distL="0" distR="0" wp14:anchorId="1F124CBE">
            <wp:extent cx="2477068" cy="16187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4342" cy="1636546"/>
                    </a:xfrm>
                    <a:prstGeom prst="rect">
                      <a:avLst/>
                    </a:prstGeom>
                    <a:noFill/>
                  </pic:spPr>
                </pic:pic>
              </a:graphicData>
            </a:graphic>
          </wp:inline>
        </w:drawing>
      </w:r>
    </w:p>
    <w:p w:rsidR="00253B40" w:rsidRPr="00253B40" w:rsidRDefault="00253B40" w:rsidP="00253B40">
      <w:pPr>
        <w:jc w:val="center"/>
      </w:pPr>
      <w:r w:rsidRPr="00253B40">
        <w:t xml:space="preserve">Figure 3:  Quaternary Structure </w:t>
      </w:r>
      <w:r w:rsidR="005A136E" w:rsidRPr="00253B40">
        <w:t>of Hemoglobin</w:t>
      </w:r>
    </w:p>
    <w:p w:rsidR="00253B40" w:rsidRPr="00253B40" w:rsidRDefault="00964778" w:rsidP="00253B40">
      <w:pPr>
        <w:jc w:val="center"/>
      </w:pPr>
      <w:r>
        <w:rPr>
          <w:noProof/>
          <w:lang w:eastAsia="en-US"/>
        </w:rPr>
        <w:lastRenderedPageBreak/>
        <w:drawing>
          <wp:inline distT="0" distB="0" distL="0" distR="0" wp14:anchorId="7FC737BB">
            <wp:extent cx="804545"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545" cy="1188720"/>
                    </a:xfrm>
                    <a:prstGeom prst="rect">
                      <a:avLst/>
                    </a:prstGeom>
                    <a:noFill/>
                  </pic:spPr>
                </pic:pic>
              </a:graphicData>
            </a:graphic>
          </wp:inline>
        </w:drawing>
      </w:r>
      <w:r>
        <w:tab/>
      </w:r>
      <w:r>
        <w:tab/>
      </w:r>
      <w:r>
        <w:rPr>
          <w:noProof/>
          <w:lang w:eastAsia="en-US"/>
        </w:rPr>
        <w:drawing>
          <wp:inline distT="0" distB="0" distL="0" distR="0" wp14:anchorId="4C82238C">
            <wp:extent cx="810895" cy="1225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0895" cy="1225550"/>
                    </a:xfrm>
                    <a:prstGeom prst="rect">
                      <a:avLst/>
                    </a:prstGeom>
                    <a:noFill/>
                  </pic:spPr>
                </pic:pic>
              </a:graphicData>
            </a:graphic>
          </wp:inline>
        </w:drawing>
      </w:r>
    </w:p>
    <w:p w:rsidR="00253B40" w:rsidRDefault="00253B40" w:rsidP="00253B40">
      <w:pPr>
        <w:jc w:val="center"/>
      </w:pPr>
    </w:p>
    <w:p w:rsidR="00174C3E" w:rsidRDefault="00174C3E" w:rsidP="00174C3E">
      <w:pPr>
        <w:jc w:val="center"/>
      </w:pPr>
      <w:r w:rsidRPr="00DB6567">
        <w:t xml:space="preserve">Figure </w:t>
      </w:r>
      <w:r>
        <w:t>4</w:t>
      </w:r>
      <w:r w:rsidRPr="00DB6567">
        <w:t>: Substitution of Valine for Glutamic Acid results in Sickle Cell Anemia</w:t>
      </w:r>
    </w:p>
    <w:p w:rsidR="00703B69" w:rsidRDefault="00703B69" w:rsidP="00703B69">
      <w:pPr>
        <w:pStyle w:val="Heading2"/>
        <w:numPr>
          <w:ilvl w:val="1"/>
          <w:numId w:val="1"/>
        </w:numPr>
      </w:pPr>
      <w:r>
        <w:t>root-mean-square-deviation of atomic positions</w:t>
      </w:r>
    </w:p>
    <w:p w:rsidR="00703B69" w:rsidRDefault="00703B69" w:rsidP="00703B69">
      <w:pPr>
        <w:ind w:left="576"/>
      </w:pPr>
      <w:r>
        <w:t xml:space="preserve">The above obviously results in some very complex issues for analysis and characterization of proteins.  One summary statistic which has come into use is the Root-Mean-Square-Deviation or the RMSD of the protein.  It is defined mathematically as </w:t>
      </w:r>
    </w:p>
    <w:p w:rsidR="00703B69" w:rsidRDefault="00703B69" w:rsidP="00703B69">
      <w:pPr>
        <w:ind w:left="576"/>
      </w:pPr>
    </w:p>
    <w:p w:rsidR="00703B69" w:rsidRDefault="00703B69" w:rsidP="00703B69">
      <w:pPr>
        <w:contextualSpacing/>
        <w:jc w:val="center"/>
      </w:pPr>
      <w:r>
        <w:rPr>
          <w:noProof/>
          <w:lang w:eastAsia="en-US"/>
        </w:rPr>
        <w:drawing>
          <wp:inline distT="0" distB="0" distL="0" distR="0" wp14:anchorId="718E3DBF" wp14:editId="78E3AD89">
            <wp:extent cx="1170305" cy="475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475615"/>
                    </a:xfrm>
                    <a:prstGeom prst="rect">
                      <a:avLst/>
                    </a:prstGeom>
                    <a:noFill/>
                  </pic:spPr>
                </pic:pic>
              </a:graphicData>
            </a:graphic>
          </wp:inline>
        </w:drawing>
      </w:r>
    </w:p>
    <w:p w:rsidR="00703B69" w:rsidRDefault="00703B69" w:rsidP="00703B69">
      <w:pPr>
        <w:jc w:val="center"/>
      </w:pPr>
      <w:r>
        <w:t>Figure 5: Root-Mean-Square-Deviation</w:t>
      </w:r>
    </w:p>
    <w:p w:rsidR="00703B69" w:rsidRPr="00A6319C" w:rsidRDefault="00703B69" w:rsidP="00703B69"/>
    <w:p w:rsidR="00703B69" w:rsidRDefault="00703B69" w:rsidP="005E48CC">
      <w:pPr>
        <w:ind w:left="708"/>
      </w:pPr>
      <w:r>
        <w:t>where d</w:t>
      </w:r>
      <w:r w:rsidRPr="001C68A7">
        <w:t xml:space="preserve">elta is distance between </w:t>
      </w:r>
      <w:r>
        <w:t xml:space="preserve">corresponding alpha Carbon atoms on </w:t>
      </w:r>
      <w:r w:rsidRPr="001C68A7">
        <w:t>superimposed molecules</w:t>
      </w:r>
      <w:r>
        <w:t xml:space="preserve"> and is given as units of length, usually Angstrom units or 1 x 10exp -10 meters.  </w:t>
      </w:r>
      <w:r w:rsidRPr="00994E1C">
        <w:t xml:space="preserve">The RMSD is apparently quite useful </w:t>
      </w:r>
      <w:r>
        <w:t>as it</w:t>
      </w:r>
      <w:r w:rsidRPr="00994E1C">
        <w:t xml:space="preserve"> appears in 5.8% of all PDB entries</w:t>
      </w:r>
      <w:r>
        <w:t>.  The concept is illustrated in Figure 13, below, with the side chains omitted.</w:t>
      </w:r>
    </w:p>
    <w:p w:rsidR="0071632D" w:rsidRDefault="0071632D" w:rsidP="00703B69">
      <w:pPr>
        <w:ind w:left="708"/>
      </w:pPr>
    </w:p>
    <w:p w:rsidR="00703B69" w:rsidRDefault="00703B69" w:rsidP="00703B69"/>
    <w:p w:rsidR="00174C3E" w:rsidRDefault="00703B69" w:rsidP="00703B69">
      <w:pPr>
        <w:jc w:val="center"/>
      </w:pPr>
      <w:r>
        <w:rPr>
          <w:noProof/>
          <w:lang w:eastAsia="en-US"/>
        </w:rPr>
        <w:drawing>
          <wp:inline distT="0" distB="0" distL="0" distR="0" wp14:anchorId="00886915">
            <wp:extent cx="4450715" cy="261556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0715" cy="2615565"/>
                    </a:xfrm>
                    <a:prstGeom prst="rect">
                      <a:avLst/>
                    </a:prstGeom>
                    <a:noFill/>
                  </pic:spPr>
                </pic:pic>
              </a:graphicData>
            </a:graphic>
          </wp:inline>
        </w:drawing>
      </w:r>
    </w:p>
    <w:p w:rsidR="00703B69" w:rsidRDefault="00703B69" w:rsidP="00703B69">
      <w:pPr>
        <w:jc w:val="center"/>
      </w:pPr>
    </w:p>
    <w:p w:rsidR="00703B69" w:rsidRPr="00703B69" w:rsidRDefault="00703B69" w:rsidP="00703B69">
      <w:pPr>
        <w:jc w:val="center"/>
      </w:pPr>
      <w:r w:rsidRPr="00703B69">
        <w:t>Figure 5: Example of Root-Mean-Square Deviation</w:t>
      </w:r>
    </w:p>
    <w:p w:rsidR="00703B69" w:rsidRDefault="00703B69" w:rsidP="00703B69"/>
    <w:p w:rsidR="00703B69" w:rsidRDefault="00703B69" w:rsidP="00703B69"/>
    <w:p w:rsidR="00703B69" w:rsidRDefault="00703B69" w:rsidP="005E48CC">
      <w:pPr>
        <w:ind w:left="708"/>
      </w:pPr>
      <w:r>
        <w:t>We are now finally read to do the actual analysis.</w:t>
      </w:r>
    </w:p>
    <w:p w:rsidR="001D6724" w:rsidRDefault="001D6724" w:rsidP="00703B69"/>
    <w:p w:rsidR="00105CCB" w:rsidRPr="00105CCB" w:rsidRDefault="00105CCB" w:rsidP="00105CCB">
      <w:pPr>
        <w:pStyle w:val="Heading1"/>
      </w:pPr>
      <w:r w:rsidRPr="00105CCB">
        <w:lastRenderedPageBreak/>
        <w:t>data set</w:t>
      </w:r>
    </w:p>
    <w:p w:rsidR="00105CCB" w:rsidRPr="00105CCB" w:rsidRDefault="00105CCB" w:rsidP="00105CCB"/>
    <w:p w:rsidR="00105CCB" w:rsidRPr="00105CCB" w:rsidRDefault="00105CCB" w:rsidP="001B7320">
      <w:pPr>
        <w:ind w:left="432"/>
      </w:pPr>
      <w:r w:rsidRPr="00105CCB">
        <w:t xml:space="preserve">The data set used in this study is the “Physicochemical Properties of Protein Tertiary Structure Data Set” from the Machine Learning Repository, University of California Irvine: </w:t>
      </w:r>
      <w:hyperlink r:id="rId15" w:history="1">
        <w:r w:rsidRPr="00105CCB">
          <w:rPr>
            <w:rStyle w:val="Hyperlink"/>
          </w:rPr>
          <w:t>http://archive.ics.uci.edu/ml/datasets/Physicochemical+Properties+of+Protein+Tertiary+Structure</w:t>
        </w:r>
      </w:hyperlink>
      <w:r w:rsidRPr="00105CCB">
        <w:t>.</w:t>
      </w:r>
    </w:p>
    <w:p w:rsidR="00105CCB" w:rsidRPr="00105CCB" w:rsidRDefault="00105CCB" w:rsidP="001B7320">
      <w:pPr>
        <w:ind w:left="432"/>
      </w:pPr>
      <w:r w:rsidRPr="00105CCB">
        <w:t>It was originally published in CASP 5-9 (</w:t>
      </w:r>
      <w:r w:rsidRPr="00105CCB">
        <w:rPr>
          <w:bCs/>
        </w:rPr>
        <w:t>Critical Assessment of protein Structure Prediction) and then posted to wwPDB.org.</w:t>
      </w:r>
    </w:p>
    <w:p w:rsidR="00105CCB" w:rsidRPr="00105CCB" w:rsidRDefault="00105CCB" w:rsidP="001B7320">
      <w:pPr>
        <w:ind w:left="432"/>
      </w:pPr>
    </w:p>
    <w:p w:rsidR="00105CCB" w:rsidRPr="00105CCB" w:rsidRDefault="00105CCB" w:rsidP="001B7320">
      <w:pPr>
        <w:ind w:left="432"/>
      </w:pPr>
      <w:r w:rsidRPr="00105CCB">
        <w:t xml:space="preserve">This data set was compiled from direct measurements and from calculated values taken </w:t>
      </w:r>
      <w:r w:rsidR="0071632D">
        <w:t xml:space="preserve">under controlled, </w:t>
      </w:r>
      <w:r w:rsidRPr="00105CCB">
        <w:t>laboratory conditions.  Hence, little cleaning was  required.  This data set has however two issues which will make the extraction of useful information a bit difficult from an analyst’s point of view.</w:t>
      </w:r>
    </w:p>
    <w:p w:rsidR="00105CCB" w:rsidRPr="00105CCB" w:rsidRDefault="00105CCB" w:rsidP="001B7320">
      <w:pPr>
        <w:ind w:left="432"/>
      </w:pPr>
    </w:p>
    <w:p w:rsidR="00105CCB" w:rsidRPr="00105CCB" w:rsidRDefault="00105CCB" w:rsidP="001B7320">
      <w:pPr>
        <w:ind w:left="432"/>
      </w:pPr>
      <w:r w:rsidRPr="00105CCB">
        <w:t>The first issue is that there was no documentation supplied with the data set.  Therefore, variables such as “fractional area of exposed non polar residue” had to be researched.  The second issue was that several of the variables contained some reference to “exposed area” and hence were suspected to be correlated to at least some degree.  (This was later found to be true, see below.)</w:t>
      </w:r>
    </w:p>
    <w:p w:rsidR="00105CCB" w:rsidRPr="00105CCB" w:rsidRDefault="00105CCB" w:rsidP="001B7320">
      <w:pPr>
        <w:ind w:left="432"/>
      </w:pPr>
    </w:p>
    <w:p w:rsidR="00105CCB" w:rsidRPr="00105CCB" w:rsidRDefault="00105CCB" w:rsidP="001B7320">
      <w:pPr>
        <w:ind w:left="432"/>
      </w:pPr>
      <w:r w:rsidRPr="00105CCB">
        <w:t>A table of the independent variables (factors) and their description is given below as Figure 6.</w:t>
      </w:r>
    </w:p>
    <w:p w:rsidR="00703B69" w:rsidRDefault="00703B69" w:rsidP="00703B69"/>
    <w:p w:rsidR="00105CCB" w:rsidRDefault="00105CCB" w:rsidP="00BB7770">
      <w:pPr>
        <w:jc w:val="center"/>
      </w:pPr>
      <w:r>
        <w:rPr>
          <w:noProof/>
          <w:lang w:eastAsia="en-US"/>
        </w:rPr>
        <w:drawing>
          <wp:inline distT="0" distB="0" distL="0" distR="0" wp14:anchorId="3103A869">
            <wp:extent cx="3493135" cy="1584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3135" cy="1584960"/>
                    </a:xfrm>
                    <a:prstGeom prst="rect">
                      <a:avLst/>
                    </a:prstGeom>
                    <a:noFill/>
                  </pic:spPr>
                </pic:pic>
              </a:graphicData>
            </a:graphic>
          </wp:inline>
        </w:drawing>
      </w:r>
    </w:p>
    <w:p w:rsidR="00105CCB" w:rsidRDefault="00105CCB" w:rsidP="00703B69"/>
    <w:p w:rsidR="00105CCB" w:rsidRDefault="00105CCB" w:rsidP="00BB7770">
      <w:pPr>
        <w:jc w:val="center"/>
      </w:pPr>
      <w:r w:rsidRPr="00105CCB">
        <w:t>Figure 6: Table of Factors</w:t>
      </w:r>
    </w:p>
    <w:p w:rsidR="00105CCB" w:rsidRDefault="00105CCB" w:rsidP="00105CCB"/>
    <w:p w:rsidR="00105CCB" w:rsidRPr="00105CCB" w:rsidRDefault="00105CCB" w:rsidP="001B7320">
      <w:pPr>
        <w:ind w:left="432"/>
      </w:pPr>
      <w:r w:rsidRPr="00105CCB">
        <w:t xml:space="preserve">Other than the concerns mentioned above, none of the independent variables </w:t>
      </w:r>
      <w:r w:rsidR="005A231C" w:rsidRPr="00105CCB">
        <w:t>was</w:t>
      </w:r>
      <w:r w:rsidRPr="00105CCB">
        <w:t xml:space="preserve"> considered to be more significant than the others, nor were there any apparent limitations to answering the fundamental question posed, i.e., predicting the RMSD from the chemical structures and properties.</w:t>
      </w:r>
    </w:p>
    <w:p w:rsidR="00231231" w:rsidRPr="00231231" w:rsidRDefault="00231231" w:rsidP="00231231">
      <w:pPr>
        <w:keepNext/>
        <w:keepLines/>
        <w:numPr>
          <w:ilvl w:val="0"/>
          <w:numId w:val="12"/>
        </w:numPr>
        <w:pBdr>
          <w:bottom w:val="single" w:sz="4" w:space="1" w:color="595959" w:themeColor="text1" w:themeTint="A6"/>
        </w:pBdr>
        <w:spacing w:before="360"/>
        <w:outlineLvl w:val="0"/>
        <w:rPr>
          <w:rFonts w:asciiTheme="majorHAnsi" w:eastAsiaTheme="majorEastAsia" w:hAnsiTheme="majorHAnsi" w:cstheme="majorBidi"/>
          <w:b/>
          <w:bCs/>
          <w:smallCaps/>
          <w:color w:val="000000" w:themeColor="text1"/>
          <w:sz w:val="36"/>
          <w:szCs w:val="36"/>
        </w:rPr>
      </w:pPr>
      <w:r w:rsidRPr="00231231">
        <w:rPr>
          <w:rFonts w:asciiTheme="majorHAnsi" w:eastAsiaTheme="majorEastAsia" w:hAnsiTheme="majorHAnsi" w:cstheme="majorBidi"/>
          <w:b/>
          <w:bCs/>
          <w:smallCaps/>
          <w:color w:val="000000" w:themeColor="text1"/>
          <w:sz w:val="36"/>
          <w:szCs w:val="36"/>
        </w:rPr>
        <w:t>Analysis</w:t>
      </w:r>
    </w:p>
    <w:p w:rsidR="00105CCB" w:rsidRDefault="00105CCB" w:rsidP="00105CCB"/>
    <w:p w:rsidR="00231231" w:rsidRPr="00231231" w:rsidRDefault="00231231" w:rsidP="001B7320">
      <w:pPr>
        <w:ind w:left="432"/>
      </w:pPr>
      <w:r w:rsidRPr="00231231">
        <w:t xml:space="preserve">The following description of the analysis is given without the </w:t>
      </w:r>
      <w:r w:rsidR="00274011">
        <w:t>complete</w:t>
      </w:r>
      <w:r w:rsidRPr="00231231">
        <w:t xml:space="preserve"> R code, which can be found on GitHub </w:t>
      </w:r>
      <w:r w:rsidR="00BB7770">
        <w:t>(</w:t>
      </w:r>
      <w:hyperlink r:id="rId17" w:history="1">
        <w:r w:rsidR="00BB7770" w:rsidRPr="00BB7770">
          <w:rPr>
            <w:rStyle w:val="Hyperlink"/>
          </w:rPr>
          <w:t>R code - GitHub</w:t>
        </w:r>
      </w:hyperlink>
      <w:r w:rsidR="00BB7770">
        <w:t xml:space="preserve">) </w:t>
      </w:r>
      <w:r w:rsidRPr="00231231">
        <w:t>and as an addendum to this report.</w:t>
      </w:r>
    </w:p>
    <w:p w:rsidR="00964D89" w:rsidRDefault="00964D89" w:rsidP="003C4E28">
      <w:pPr>
        <w:pStyle w:val="Heading2"/>
      </w:pPr>
      <w:r>
        <w:t>Read in and Examine Data Set; Check for Missing Values</w:t>
      </w:r>
    </w:p>
    <w:p w:rsidR="00964D89" w:rsidRDefault="00964D89" w:rsidP="001B7320">
      <w:pPr>
        <w:ind w:left="576"/>
      </w:pPr>
      <w:r>
        <w:t>The data was read into Rstudio using read.csv(), then checked for missing values using na.omit() and length().</w:t>
      </w:r>
    </w:p>
    <w:p w:rsidR="007A0A55" w:rsidRDefault="007A0A55" w:rsidP="00964D89"/>
    <w:p w:rsidR="007A0A55" w:rsidRDefault="007A0A55" w:rsidP="003C4E28">
      <w:pPr>
        <w:pStyle w:val="Heading2"/>
      </w:pPr>
      <w:r w:rsidRPr="007A0A55">
        <w:t xml:space="preserve">Rename Column </w:t>
      </w:r>
      <w:r w:rsidR="005A231C" w:rsidRPr="007A0A55">
        <w:t>HEADINGS AND</w:t>
      </w:r>
      <w:r w:rsidRPr="007A0A55">
        <w:t xml:space="preserve"> Create Table to Link to Definitions</w:t>
      </w:r>
    </w:p>
    <w:p w:rsidR="007A0A55" w:rsidRDefault="007A0A55" w:rsidP="00BA5EF1">
      <w:pPr>
        <w:ind w:left="576"/>
      </w:pPr>
      <w:r>
        <w:t>The independent variables were changed to conform with R naming conventions</w:t>
      </w:r>
      <w:r w:rsidR="005A231C">
        <w:t xml:space="preserve"> </w:t>
      </w:r>
      <w:r>
        <w:t>,i.e.</w:t>
      </w:r>
      <w:r w:rsidR="005A231C">
        <w:t>,</w:t>
      </w:r>
      <w:r>
        <w:t xml:space="preserve"> begin variable names with a lower case letter</w:t>
      </w:r>
      <w:r w:rsidR="003C4E28">
        <w:t xml:space="preserve"> using </w:t>
      </w:r>
      <w:r w:rsidR="00940C82">
        <w:t>names().</w:t>
      </w:r>
    </w:p>
    <w:p w:rsidR="003C4E28" w:rsidRDefault="003C4E28" w:rsidP="007A0A55"/>
    <w:p w:rsidR="003C4E28" w:rsidRPr="003C4E28" w:rsidRDefault="003C4E28" w:rsidP="00BA5EF1">
      <w:pPr>
        <w:ind w:left="576"/>
      </w:pPr>
      <w:r w:rsidRPr="003C4E28">
        <w:t>The result is displayed below as Figure 7, below.</w:t>
      </w:r>
    </w:p>
    <w:p w:rsidR="003C4E28" w:rsidRDefault="003C4E28" w:rsidP="007A0A55"/>
    <w:p w:rsidR="007A0A55" w:rsidRDefault="007A0A55" w:rsidP="00940C82">
      <w:pPr>
        <w:jc w:val="center"/>
      </w:pPr>
      <w:r w:rsidRPr="007A0A55">
        <w:object w:dxaOrig="8649" w:dyaOrig="4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143pt" o:ole="">
            <v:imagedata r:id="rId18" o:title=""/>
          </v:shape>
          <o:OLEObject Type="Embed" ProgID="Excel.Sheet.12" ShapeID="_x0000_i1025" DrawAspect="Content" ObjectID="_1513452896" r:id="rId19"/>
        </w:object>
      </w:r>
    </w:p>
    <w:p w:rsidR="007A0A55" w:rsidRDefault="007A0A55" w:rsidP="007A0A55"/>
    <w:p w:rsidR="007A0A55" w:rsidRDefault="007A0A55" w:rsidP="00940C82">
      <w:pPr>
        <w:jc w:val="center"/>
      </w:pPr>
      <w:r>
        <w:t>Figure 7: Variable Names</w:t>
      </w:r>
    </w:p>
    <w:p w:rsidR="007A0A55" w:rsidRDefault="003C4E28" w:rsidP="00F23324">
      <w:pPr>
        <w:pStyle w:val="Heading2"/>
      </w:pPr>
      <w:r>
        <w:t>Exploratory Data Analysis</w:t>
      </w:r>
    </w:p>
    <w:p w:rsidR="00E05870" w:rsidRDefault="00F441FE" w:rsidP="00BA5EF1">
      <w:pPr>
        <w:ind w:left="576"/>
      </w:pPr>
      <w:r w:rsidRPr="00C304F3">
        <w:t xml:space="preserve">Preliminary investigations showed that the data set was clean and tidy and had no missing values.  </w:t>
      </w:r>
    </w:p>
    <w:p w:rsidR="004520AB" w:rsidRDefault="004520AB" w:rsidP="00216D2B">
      <w:pPr>
        <w:pStyle w:val="Heading3"/>
      </w:pPr>
      <w:r w:rsidRPr="004520AB">
        <w:t xml:space="preserve">Plot all two-dimensional </w:t>
      </w:r>
      <w:r w:rsidR="005A231C" w:rsidRPr="004520AB">
        <w:t>combinations</w:t>
      </w:r>
      <w:r w:rsidRPr="004520AB">
        <w:t xml:space="preserve"> </w:t>
      </w:r>
      <w:r w:rsidR="00E05870">
        <w:t xml:space="preserve">of all </w:t>
      </w:r>
      <w:r w:rsidR="00E05870" w:rsidRPr="004520AB">
        <w:t>variable</w:t>
      </w:r>
      <w:r w:rsidR="00E05870">
        <w:t>s</w:t>
      </w:r>
      <w:r w:rsidR="00E05870" w:rsidRPr="004520AB">
        <w:t xml:space="preserve"> </w:t>
      </w:r>
      <w:r w:rsidRPr="004520AB">
        <w:t>and display in a grid</w:t>
      </w:r>
    </w:p>
    <w:p w:rsidR="004520AB" w:rsidRDefault="004520AB" w:rsidP="00BA5EF1">
      <w:pPr>
        <w:ind w:left="708"/>
      </w:pPr>
      <w:r>
        <w:t xml:space="preserve">From past experience we knew that generating lattice plots from the entire data set would yield graphs which would be too dense (even using the alpha function) to be useful.  So we selected </w:t>
      </w:r>
      <w:r w:rsidR="005E3FB6">
        <w:t>a random sample</w:t>
      </w:r>
      <w:r>
        <w:t xml:space="preserve"> </w:t>
      </w:r>
      <w:r w:rsidR="004E287F">
        <w:t xml:space="preserve">of 100 </w:t>
      </w:r>
      <w:r>
        <w:t xml:space="preserve">using the sample() function.  We next used the plot() function to yield </w:t>
      </w:r>
      <w:r w:rsidR="005E4C74">
        <w:t>a</w:t>
      </w:r>
      <w:r>
        <w:t xml:space="preserve"> lattice plot </w:t>
      </w:r>
      <w:r w:rsidR="005E4C74">
        <w:t>giving</w:t>
      </w:r>
      <w:r>
        <w:t xml:space="preserve"> us </w:t>
      </w:r>
      <w:r w:rsidR="005E4C74">
        <w:t>the</w:t>
      </w:r>
      <w:r>
        <w:t xml:space="preserve"> visual representation of our two factor </w:t>
      </w:r>
      <w:r w:rsidR="005E3FB6">
        <w:t>relationships</w:t>
      </w:r>
      <w:r w:rsidR="005E4C74">
        <w:t xml:space="preserve"> in Figure 8, below</w:t>
      </w:r>
      <w:r>
        <w:t>.</w:t>
      </w:r>
    </w:p>
    <w:p w:rsidR="004520AB" w:rsidRDefault="000F348E" w:rsidP="004520AB">
      <w:pPr>
        <w:keepNext/>
        <w:keepLines/>
        <w:spacing w:before="360"/>
        <w:ind w:left="576"/>
        <w:outlineLvl w:val="1"/>
        <w:rPr>
          <w:rFonts w:asciiTheme="majorHAnsi" w:eastAsiaTheme="majorEastAsia" w:hAnsiTheme="majorHAnsi" w:cstheme="majorBidi"/>
          <w:b/>
          <w:bCs/>
          <w:smallCaps/>
          <w:color w:val="000000" w:themeColor="text1"/>
          <w:sz w:val="28"/>
          <w:szCs w:val="28"/>
        </w:rPr>
      </w:pPr>
      <w:r>
        <w:rPr>
          <w:noProof/>
          <w:lang w:eastAsia="en-US"/>
        </w:rPr>
        <w:lastRenderedPageBreak/>
        <w:drawing>
          <wp:inline distT="0" distB="0" distL="0" distR="0" wp14:anchorId="1C1DFFEE" wp14:editId="09904528">
            <wp:extent cx="5605298" cy="316016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4852" cy="3176828"/>
                    </a:xfrm>
                    <a:prstGeom prst="rect">
                      <a:avLst/>
                    </a:prstGeom>
                  </pic:spPr>
                </pic:pic>
              </a:graphicData>
            </a:graphic>
          </wp:inline>
        </w:drawing>
      </w:r>
    </w:p>
    <w:p w:rsidR="008130FC" w:rsidRPr="008130FC" w:rsidRDefault="008130FC" w:rsidP="0089779E">
      <w:pPr>
        <w:jc w:val="center"/>
      </w:pPr>
      <w:r>
        <w:t xml:space="preserve">Figure </w:t>
      </w:r>
      <w:r w:rsidR="005E4C74">
        <w:t>8</w:t>
      </w:r>
      <w:r>
        <w:t xml:space="preserve">: Lattice Plot of Two Factor </w:t>
      </w:r>
      <w:r w:rsidR="000F348E">
        <w:t>Relationships</w:t>
      </w:r>
    </w:p>
    <w:p w:rsidR="008130FC" w:rsidRDefault="008130FC" w:rsidP="0009719C">
      <w:pPr>
        <w:rPr>
          <w:color w:val="C00000"/>
        </w:rPr>
      </w:pPr>
    </w:p>
    <w:p w:rsidR="00D3515F" w:rsidRDefault="0089779E" w:rsidP="006C505A">
      <w:pPr>
        <w:ind w:left="708"/>
      </w:pPr>
      <w:r>
        <w:t>We noted the</w:t>
      </w:r>
      <w:r w:rsidR="0009719C" w:rsidRPr="0009719C">
        <w:t xml:space="preserve"> high degree of correlation of all "surface" variables and </w:t>
      </w:r>
      <w:r>
        <w:t xml:space="preserve">that </w:t>
      </w:r>
      <w:r w:rsidR="0009719C" w:rsidRPr="0009719C">
        <w:t xml:space="preserve">the Euclidian distance (f7) correlations always </w:t>
      </w:r>
      <w:r>
        <w:t xml:space="preserve">appeared </w:t>
      </w:r>
      <w:r w:rsidR="00D3515F">
        <w:t xml:space="preserve">in a tight band.  An </w:t>
      </w:r>
      <w:r w:rsidR="00D3515F" w:rsidRPr="00C304F3">
        <w:t xml:space="preserve">examination of correlation coefficients </w:t>
      </w:r>
      <w:r w:rsidR="00D3515F">
        <w:t xml:space="preserve">using cor() </w:t>
      </w:r>
      <w:r w:rsidR="00D3515F" w:rsidRPr="00C304F3">
        <w:t xml:space="preserve">did indeed find a high degree of correlation between </w:t>
      </w:r>
      <w:r w:rsidR="005E4C74">
        <w:t>several</w:t>
      </w:r>
      <w:r w:rsidR="00D3515F" w:rsidRPr="00C304F3">
        <w:t xml:space="preserve"> variable pairs, with absolute values </w:t>
      </w:r>
      <w:r w:rsidR="00D3515F">
        <w:t>well above 0.8.  A</w:t>
      </w:r>
      <w:r w:rsidR="00D3515F" w:rsidRPr="00C304F3">
        <w:t xml:space="preserve"> copy of the correlation mat</w:t>
      </w:r>
      <w:r w:rsidR="00D3515F">
        <w:t>rix is given as Figure 8, below.</w:t>
      </w:r>
    </w:p>
    <w:p w:rsidR="00D3515F" w:rsidRDefault="00D3515F" w:rsidP="0009719C"/>
    <w:p w:rsidR="00D3515F" w:rsidRDefault="00D3515F" w:rsidP="0009719C"/>
    <w:p w:rsidR="00D3515F" w:rsidRDefault="00D3515F" w:rsidP="00D3515F">
      <w:pPr>
        <w:jc w:val="center"/>
      </w:pPr>
      <w:r>
        <w:rPr>
          <w:noProof/>
          <w:lang w:eastAsia="en-US"/>
        </w:rPr>
        <w:drawing>
          <wp:inline distT="0" distB="0" distL="0" distR="0" wp14:anchorId="35EA415A" wp14:editId="76D9DC27">
            <wp:extent cx="4090670" cy="18103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0670" cy="1810385"/>
                    </a:xfrm>
                    <a:prstGeom prst="rect">
                      <a:avLst/>
                    </a:prstGeom>
                    <a:noFill/>
                  </pic:spPr>
                </pic:pic>
              </a:graphicData>
            </a:graphic>
          </wp:inline>
        </w:drawing>
      </w:r>
    </w:p>
    <w:p w:rsidR="005E4C74" w:rsidRDefault="005E4C74" w:rsidP="00D3515F">
      <w:pPr>
        <w:jc w:val="center"/>
      </w:pPr>
    </w:p>
    <w:p w:rsidR="005E4C74" w:rsidRPr="00F441FE" w:rsidRDefault="005E4C74" w:rsidP="005E4C74">
      <w:pPr>
        <w:jc w:val="center"/>
      </w:pPr>
      <w:r>
        <w:t>Figure 9</w:t>
      </w:r>
    </w:p>
    <w:p w:rsidR="005E4C74" w:rsidRPr="00F441FE" w:rsidRDefault="005E4C74" w:rsidP="005E4C74">
      <w:pPr>
        <w:jc w:val="center"/>
      </w:pPr>
      <w:r w:rsidRPr="00F441FE">
        <w:t>Correlation Matrix</w:t>
      </w:r>
    </w:p>
    <w:p w:rsidR="005E4C74" w:rsidRDefault="005E4C74" w:rsidP="005F1FE7"/>
    <w:p w:rsidR="0009719C" w:rsidRPr="0009719C" w:rsidRDefault="0089779E" w:rsidP="006C505A">
      <w:pPr>
        <w:ind w:left="708"/>
      </w:pPr>
      <w:r>
        <w:t>We also</w:t>
      </w:r>
      <w:r w:rsidR="0009719C" w:rsidRPr="0009719C">
        <w:t xml:space="preserve"> note</w:t>
      </w:r>
      <w:r>
        <w:t>d</w:t>
      </w:r>
      <w:r w:rsidR="0009719C" w:rsidRPr="0009719C">
        <w:t xml:space="preserve"> that RMSD gives a bifurcated plot with two distinct areas </w:t>
      </w:r>
      <w:r w:rsidR="00940C82">
        <w:t>(</w:t>
      </w:r>
      <w:r w:rsidR="0009719C" w:rsidRPr="0009719C">
        <w:t xml:space="preserve">which may be due to </w:t>
      </w:r>
      <w:r>
        <w:t>interactions between f</w:t>
      </w:r>
      <w:r w:rsidR="0032022E">
        <w:t>actors</w:t>
      </w:r>
      <w:r w:rsidR="00940C82">
        <w:t>)</w:t>
      </w:r>
      <w:r w:rsidR="0032022E">
        <w:t xml:space="preserve"> and is not easily described </w:t>
      </w:r>
      <w:r w:rsidR="0032022E" w:rsidRPr="0032022E">
        <w:t>by the usual functions, e.g., linear polynomial, log, etc</w:t>
      </w:r>
      <w:r w:rsidR="0032022E">
        <w:t>.</w:t>
      </w:r>
    </w:p>
    <w:p w:rsidR="0009719C" w:rsidRPr="0009719C" w:rsidRDefault="0009719C" w:rsidP="0009719C"/>
    <w:p w:rsidR="001E0EE1" w:rsidRDefault="0032022E" w:rsidP="006C505A">
      <w:pPr>
        <w:ind w:left="708"/>
      </w:pPr>
      <w:r>
        <w:t>W</w:t>
      </w:r>
      <w:r w:rsidR="008878C5" w:rsidRPr="008878C5">
        <w:t>hen plotted</w:t>
      </w:r>
      <w:r w:rsidR="006443FB">
        <w:t xml:space="preserve"> as a function of</w:t>
      </w:r>
      <w:r w:rsidR="00940C82">
        <w:t>, for example,</w:t>
      </w:r>
      <w:r w:rsidR="006443FB">
        <w:t xml:space="preserve"> total surface area (f1)</w:t>
      </w:r>
      <w:r>
        <w:t>,</w:t>
      </w:r>
      <w:r w:rsidR="008878C5" w:rsidRPr="008878C5">
        <w:t xml:space="preserve"> using qplot() from the ggplot2 package, </w:t>
      </w:r>
      <w:r w:rsidR="006443FB">
        <w:t>the result was Figure 10, below.</w:t>
      </w:r>
    </w:p>
    <w:p w:rsidR="006443FB" w:rsidRDefault="006443FB" w:rsidP="008878C5"/>
    <w:p w:rsidR="008878C5" w:rsidRDefault="008878C5" w:rsidP="00300B4E">
      <w:pPr>
        <w:jc w:val="center"/>
      </w:pPr>
      <w:r>
        <w:rPr>
          <w:noProof/>
          <w:lang w:eastAsia="en-US"/>
        </w:rPr>
        <w:lastRenderedPageBreak/>
        <w:drawing>
          <wp:inline distT="0" distB="0" distL="0" distR="0" wp14:anchorId="21FF17B0">
            <wp:extent cx="3907790" cy="2219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7790" cy="2219325"/>
                    </a:xfrm>
                    <a:prstGeom prst="rect">
                      <a:avLst/>
                    </a:prstGeom>
                    <a:noFill/>
                  </pic:spPr>
                </pic:pic>
              </a:graphicData>
            </a:graphic>
          </wp:inline>
        </w:drawing>
      </w:r>
    </w:p>
    <w:p w:rsidR="006C505A" w:rsidRDefault="006C505A" w:rsidP="00300B4E">
      <w:pPr>
        <w:jc w:val="center"/>
      </w:pPr>
    </w:p>
    <w:p w:rsidR="0042534A" w:rsidRDefault="0042534A" w:rsidP="00300B4E">
      <w:pPr>
        <w:jc w:val="center"/>
      </w:pPr>
      <w:r w:rsidRPr="0042534A">
        <w:t xml:space="preserve">Figure </w:t>
      </w:r>
      <w:r w:rsidR="001E0EE1">
        <w:t>1</w:t>
      </w:r>
      <w:r w:rsidR="0032022E">
        <w:t>0</w:t>
      </w:r>
      <w:r w:rsidRPr="0042534A">
        <w:t>: RMSD as a function of Total Surface Area (f1) of a 1000 record random sample</w:t>
      </w:r>
    </w:p>
    <w:p w:rsidR="001E0EE1" w:rsidRPr="0042534A" w:rsidRDefault="001E0EE1" w:rsidP="0042534A"/>
    <w:p w:rsidR="008878C5" w:rsidRDefault="005A231C" w:rsidP="006C505A">
      <w:pPr>
        <w:ind w:left="708"/>
      </w:pPr>
      <w:r w:rsidRPr="00561639">
        <w:t>Apparently,</w:t>
      </w:r>
      <w:r w:rsidR="00561639" w:rsidRPr="00561639">
        <w:t xml:space="preserve"> there are </w:t>
      </w:r>
      <w:r w:rsidR="002472B9">
        <w:t xml:space="preserve">a set of </w:t>
      </w:r>
      <w:r w:rsidR="00561639" w:rsidRPr="00561639">
        <w:t xml:space="preserve">conditions which give </w:t>
      </w:r>
      <w:r w:rsidR="002472B9">
        <w:t xml:space="preserve">a group of </w:t>
      </w:r>
      <w:r w:rsidR="00561639" w:rsidRPr="00561639">
        <w:t xml:space="preserve">RMSDs </w:t>
      </w:r>
      <w:r w:rsidR="002472B9">
        <w:t xml:space="preserve">with a mean </w:t>
      </w:r>
      <w:r w:rsidR="00561639" w:rsidRPr="00561639">
        <w:t xml:space="preserve">of about 2 and a slope </w:t>
      </w:r>
      <w:r w:rsidR="002472B9">
        <w:t>of about</w:t>
      </w:r>
      <w:r w:rsidR="00561639" w:rsidRPr="00561639">
        <w:t xml:space="preserve"> zero, </w:t>
      </w:r>
      <w:r w:rsidRPr="00561639">
        <w:t>and another</w:t>
      </w:r>
      <w:r w:rsidR="00561639" w:rsidRPr="00561639">
        <w:t xml:space="preserve"> set which gives a roughly </w:t>
      </w:r>
      <w:r w:rsidRPr="00561639">
        <w:t>logarithmic</w:t>
      </w:r>
      <w:r w:rsidR="00561639" w:rsidRPr="00561639">
        <w:t xml:space="preserve"> relationship with </w:t>
      </w:r>
      <w:r w:rsidR="002472B9">
        <w:t xml:space="preserve">a mean of about 10 and </w:t>
      </w:r>
      <w:r w:rsidR="00561639" w:rsidRPr="00561639">
        <w:t>a slope of about 1.</w:t>
      </w:r>
      <w:r w:rsidR="00561639">
        <w:t xml:space="preserve">  This situation may be more suited to a Classification Tree or K Nearest Neighbors analysis.</w:t>
      </w:r>
    </w:p>
    <w:p w:rsidR="00CF485E" w:rsidRDefault="00CF485E" w:rsidP="008878C5"/>
    <w:p w:rsidR="001007B3" w:rsidRPr="001007B3" w:rsidRDefault="001007B3" w:rsidP="001007B3">
      <w:pPr>
        <w:numPr>
          <w:ilvl w:val="2"/>
          <w:numId w:val="1"/>
        </w:numPr>
        <w:rPr>
          <w:b/>
          <w:bCs/>
        </w:rPr>
      </w:pPr>
      <w:r w:rsidRPr="001007B3">
        <w:rPr>
          <w:b/>
          <w:bCs/>
        </w:rPr>
        <w:t>Develop and Examine Descriptive Statistics</w:t>
      </w:r>
    </w:p>
    <w:p w:rsidR="001007B3" w:rsidRDefault="00554D13" w:rsidP="006C505A">
      <w:pPr>
        <w:ind w:left="708"/>
      </w:pPr>
      <w:r>
        <w:t xml:space="preserve">Next we examined the by using the </w:t>
      </w:r>
      <w:r w:rsidR="001007B3" w:rsidRPr="001007B3">
        <w:t>describe() function from the psych package</w:t>
      </w:r>
      <w:r>
        <w:t>,</w:t>
      </w:r>
      <w:r w:rsidR="001007B3" w:rsidRPr="001007B3">
        <w:t xml:space="preserve"> followed by the select() function from the dplyr package.  The result is given as Figure </w:t>
      </w:r>
      <w:r w:rsidR="005A231C">
        <w:t>12</w:t>
      </w:r>
      <w:r w:rsidR="005A231C" w:rsidRPr="001007B3">
        <w:t>,</w:t>
      </w:r>
      <w:r w:rsidR="001007B3" w:rsidRPr="001007B3">
        <w:t xml:space="preserve"> below</w:t>
      </w:r>
      <w:r w:rsidR="00A943E0">
        <w:t>.</w:t>
      </w:r>
    </w:p>
    <w:p w:rsidR="00A943E0" w:rsidRDefault="00A943E0" w:rsidP="001007B3"/>
    <w:p w:rsidR="00A943E0" w:rsidRDefault="00A943E0" w:rsidP="00300B4E">
      <w:pPr>
        <w:jc w:val="center"/>
      </w:pPr>
      <w:r>
        <w:rPr>
          <w:noProof/>
          <w:lang w:eastAsia="en-US"/>
        </w:rPr>
        <w:drawing>
          <wp:inline distT="0" distB="0" distL="0" distR="0" wp14:anchorId="25345559">
            <wp:extent cx="404177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1775" cy="1828800"/>
                    </a:xfrm>
                    <a:prstGeom prst="rect">
                      <a:avLst/>
                    </a:prstGeom>
                    <a:noFill/>
                  </pic:spPr>
                </pic:pic>
              </a:graphicData>
            </a:graphic>
          </wp:inline>
        </w:drawing>
      </w:r>
    </w:p>
    <w:p w:rsidR="00A943E0" w:rsidRDefault="00A943E0" w:rsidP="001007B3"/>
    <w:p w:rsidR="005C526A" w:rsidRDefault="00554D13" w:rsidP="00300B4E">
      <w:pPr>
        <w:jc w:val="center"/>
      </w:pPr>
      <w:r>
        <w:t>Figure 11</w:t>
      </w:r>
      <w:r w:rsidR="005C526A">
        <w:t xml:space="preserve">: </w:t>
      </w:r>
      <w:r w:rsidR="00747402">
        <w:t>Some Descriptive Statistics of the protein Data Set</w:t>
      </w:r>
    </w:p>
    <w:p w:rsidR="005C526A" w:rsidRDefault="005C526A" w:rsidP="005C526A"/>
    <w:p w:rsidR="005C526A" w:rsidRDefault="005C526A" w:rsidP="006C505A">
      <w:pPr>
        <w:ind w:left="708"/>
      </w:pPr>
      <w:r w:rsidRPr="005C526A">
        <w:t xml:space="preserve">Note the very high kurtosis of over 800 for </w:t>
      </w:r>
      <w:r w:rsidR="00554D13">
        <w:t>Euclidean distance (</w:t>
      </w:r>
      <w:r w:rsidRPr="005C526A">
        <w:t>f7</w:t>
      </w:r>
      <w:r w:rsidR="00554D13">
        <w:t>)</w:t>
      </w:r>
      <w:r w:rsidRPr="005C526A">
        <w:t>, two orders of magn</w:t>
      </w:r>
      <w:r w:rsidR="00D321CE">
        <w:t>itude over any reasonable value.  We examine the situation below.</w:t>
      </w:r>
    </w:p>
    <w:p w:rsidR="00CC23EF" w:rsidRDefault="00CC23EF" w:rsidP="005C526A"/>
    <w:p w:rsidR="00CC23EF" w:rsidRPr="00CC23EF" w:rsidRDefault="00CC23EF" w:rsidP="00CC23EF">
      <w:pPr>
        <w:numPr>
          <w:ilvl w:val="2"/>
          <w:numId w:val="1"/>
        </w:numPr>
        <w:rPr>
          <w:b/>
          <w:bCs/>
        </w:rPr>
      </w:pPr>
      <w:r w:rsidRPr="00CC23EF">
        <w:rPr>
          <w:b/>
          <w:bCs/>
        </w:rPr>
        <w:t>Investigate High Kurtosis for f7, Euclidian Distance</w:t>
      </w:r>
    </w:p>
    <w:p w:rsidR="00CC23EF" w:rsidRPr="00CC23EF" w:rsidRDefault="00CC23EF" w:rsidP="001B7320">
      <w:pPr>
        <w:ind w:left="708"/>
      </w:pPr>
      <w:r w:rsidRPr="00CC23EF">
        <w:t xml:space="preserve">First </w:t>
      </w:r>
      <w:r w:rsidR="00D321CE">
        <w:t xml:space="preserve">we </w:t>
      </w:r>
      <w:r w:rsidRPr="00CC23EF">
        <w:t>check</w:t>
      </w:r>
      <w:r w:rsidR="00D321CE">
        <w:t>ed</w:t>
      </w:r>
      <w:r w:rsidRPr="00CC23EF">
        <w:t xml:space="preserve"> distribution of the entire data set using histogram(), which gives the graph</w:t>
      </w:r>
      <w:r w:rsidR="00D321CE">
        <w:t xml:space="preserve"> displayed as Figure 10, below</w:t>
      </w:r>
      <w:r w:rsidRPr="00CC23EF">
        <w:t>.</w:t>
      </w:r>
    </w:p>
    <w:p w:rsidR="00CC23EF" w:rsidRDefault="00CC23EF" w:rsidP="005C526A"/>
    <w:p w:rsidR="00D743AF" w:rsidRPr="005C526A" w:rsidRDefault="00D743AF" w:rsidP="00300B4E">
      <w:pPr>
        <w:jc w:val="center"/>
      </w:pPr>
      <w:r>
        <w:rPr>
          <w:noProof/>
          <w:lang w:eastAsia="en-US"/>
        </w:rPr>
        <w:lastRenderedPageBreak/>
        <w:drawing>
          <wp:inline distT="0" distB="0" distL="0" distR="0" wp14:anchorId="2757317A">
            <wp:extent cx="3761740" cy="2548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1740" cy="2548255"/>
                    </a:xfrm>
                    <a:prstGeom prst="rect">
                      <a:avLst/>
                    </a:prstGeom>
                    <a:noFill/>
                  </pic:spPr>
                </pic:pic>
              </a:graphicData>
            </a:graphic>
          </wp:inline>
        </w:drawing>
      </w:r>
    </w:p>
    <w:p w:rsidR="00A943E0" w:rsidRPr="001007B3" w:rsidRDefault="00A943E0" w:rsidP="001007B3"/>
    <w:p w:rsidR="00CF485E" w:rsidRDefault="00D321CE" w:rsidP="00300B4E">
      <w:pPr>
        <w:jc w:val="center"/>
      </w:pPr>
      <w:r>
        <w:t>Figure 12</w:t>
      </w:r>
      <w:r w:rsidR="00D743AF">
        <w:t xml:space="preserve">:  Distribution of Euclidian Distance </w:t>
      </w:r>
      <w:r>
        <w:t>(f7)</w:t>
      </w:r>
    </w:p>
    <w:p w:rsidR="00D743AF" w:rsidRDefault="00D743AF" w:rsidP="008878C5"/>
    <w:p w:rsidR="00114D9B" w:rsidRPr="00114D9B" w:rsidRDefault="00114D9B" w:rsidP="00060EBD">
      <w:pPr>
        <w:ind w:left="708"/>
      </w:pPr>
      <w:r w:rsidRPr="00114D9B">
        <w:t>We see a very small percentage of outliers between about 10, 000 and 20,000 and apparently extending beyond 100,000 as well.</w:t>
      </w:r>
    </w:p>
    <w:p w:rsidR="00114D9B" w:rsidRDefault="00114D9B" w:rsidP="008878C5"/>
    <w:p w:rsidR="00114D9B" w:rsidRPr="00114D9B" w:rsidRDefault="00D321CE" w:rsidP="001B7320">
      <w:pPr>
        <w:ind w:left="708"/>
      </w:pPr>
      <w:r>
        <w:t xml:space="preserve">We next took </w:t>
      </w:r>
      <w:r w:rsidR="00114D9B" w:rsidRPr="00114D9B">
        <w:t xml:space="preserve">a random sample using the sample() function </w:t>
      </w:r>
      <w:r>
        <w:t>which yielded</w:t>
      </w:r>
      <w:r w:rsidR="00114D9B" w:rsidRPr="00114D9B">
        <w:t xml:space="preserve"> the Graph</w:t>
      </w:r>
      <w:r>
        <w:t xml:space="preserve"> in Figure 13, below</w:t>
      </w:r>
      <w:r w:rsidR="00114D9B" w:rsidRPr="00114D9B">
        <w:t>.</w:t>
      </w:r>
    </w:p>
    <w:p w:rsidR="00114D9B" w:rsidRDefault="00114D9B" w:rsidP="008878C5"/>
    <w:p w:rsidR="00114D9B" w:rsidRDefault="00745404" w:rsidP="00300B4E">
      <w:pPr>
        <w:jc w:val="center"/>
      </w:pPr>
      <w:r>
        <w:rPr>
          <w:noProof/>
          <w:lang w:eastAsia="en-US"/>
        </w:rPr>
        <w:drawing>
          <wp:inline distT="0" distB="0" distL="0" distR="0" wp14:anchorId="24361903">
            <wp:extent cx="3999230" cy="270700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9230" cy="2707005"/>
                    </a:xfrm>
                    <a:prstGeom prst="rect">
                      <a:avLst/>
                    </a:prstGeom>
                    <a:noFill/>
                  </pic:spPr>
                </pic:pic>
              </a:graphicData>
            </a:graphic>
          </wp:inline>
        </w:drawing>
      </w:r>
    </w:p>
    <w:p w:rsidR="00745404" w:rsidRDefault="00745404" w:rsidP="008878C5"/>
    <w:p w:rsidR="00745404" w:rsidRDefault="00745404" w:rsidP="00300B4E">
      <w:pPr>
        <w:jc w:val="center"/>
      </w:pPr>
      <w:r>
        <w:t>Figure 1</w:t>
      </w:r>
      <w:r w:rsidR="00D321CE">
        <w:t>3</w:t>
      </w:r>
      <w:r>
        <w:t>: Distribution of f7 Euclidian Distance Factor – sample size of 1000</w:t>
      </w:r>
    </w:p>
    <w:p w:rsidR="00745404" w:rsidRDefault="00745404" w:rsidP="008878C5"/>
    <w:p w:rsidR="000E66DC" w:rsidRPr="000E66DC" w:rsidRDefault="000E66DC" w:rsidP="001B7320">
      <w:pPr>
        <w:ind w:left="708"/>
      </w:pPr>
      <w:r w:rsidRPr="000E66DC">
        <w:t xml:space="preserve">This confirms our suspicions, but since the percentage is </w:t>
      </w:r>
      <w:r w:rsidR="005A231C" w:rsidRPr="000E66DC">
        <w:t>small,</w:t>
      </w:r>
      <w:r w:rsidRPr="000E66DC">
        <w:t xml:space="preserve"> we will ignore them for this stage of our investigation.</w:t>
      </w:r>
    </w:p>
    <w:p w:rsidR="0062240F" w:rsidRPr="0062240F" w:rsidRDefault="0062240F" w:rsidP="0062240F">
      <w:pPr>
        <w:pStyle w:val="Heading3"/>
      </w:pPr>
      <w:r w:rsidRPr="0062240F">
        <w:lastRenderedPageBreak/>
        <w:t>Investigate RMSD = 0</w:t>
      </w:r>
    </w:p>
    <w:p w:rsidR="0062240F" w:rsidRDefault="0062240F" w:rsidP="001B7320">
      <w:pPr>
        <w:ind w:left="708"/>
      </w:pPr>
      <w:r w:rsidRPr="0062240F">
        <w:t xml:space="preserve">As noted previously there are points where RMSD is 0.  According to the wwPDB, this is an allowed value.  However, we checked some of those points to verify that there are no 0 values in another independent variable which could lead to an </w:t>
      </w:r>
      <w:r w:rsidR="005A231C" w:rsidRPr="0062240F">
        <w:t>erroneous</w:t>
      </w:r>
      <w:r w:rsidRPr="0062240F">
        <w:t xml:space="preserve"> 0 value in the RMSD.  We did this by sampling and using the subset() function.  An abbreviated table of t</w:t>
      </w:r>
      <w:r w:rsidR="005B0B91">
        <w:t xml:space="preserve">he results are given below </w:t>
      </w:r>
      <w:r w:rsidR="005A231C">
        <w:t>as Figure</w:t>
      </w:r>
      <w:r w:rsidR="005B0B91">
        <w:t xml:space="preserve"> 15, below</w:t>
      </w:r>
      <w:r w:rsidRPr="0062240F">
        <w:t>.</w:t>
      </w:r>
      <w:r w:rsidR="000E66DC">
        <w:t xml:space="preserve">  While not an exhaustive test this, when coupled with the knowledge that 0 is an allowed value, gives us confidence that these values are indeed real.</w:t>
      </w:r>
    </w:p>
    <w:p w:rsidR="005B0B91" w:rsidRDefault="005B0B91" w:rsidP="0062240F"/>
    <w:p w:rsidR="005B0B91" w:rsidRPr="0062240F" w:rsidRDefault="005B0B91" w:rsidP="0062240F"/>
    <w:p w:rsidR="0062240F" w:rsidRDefault="0062240F" w:rsidP="00300B4E">
      <w:pPr>
        <w:jc w:val="center"/>
      </w:pPr>
      <w:r>
        <w:rPr>
          <w:noProof/>
          <w:lang w:eastAsia="en-US"/>
        </w:rPr>
        <w:drawing>
          <wp:inline distT="0" distB="0" distL="0" distR="0" wp14:anchorId="116F55C1">
            <wp:extent cx="4846955" cy="1335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955" cy="1335405"/>
                    </a:xfrm>
                    <a:prstGeom prst="rect">
                      <a:avLst/>
                    </a:prstGeom>
                    <a:noFill/>
                  </pic:spPr>
                </pic:pic>
              </a:graphicData>
            </a:graphic>
          </wp:inline>
        </w:drawing>
      </w:r>
    </w:p>
    <w:p w:rsidR="00E5644B" w:rsidRDefault="00E5644B" w:rsidP="0062240F"/>
    <w:p w:rsidR="00E5644B" w:rsidRDefault="000E66DC" w:rsidP="00300B4E">
      <w:pPr>
        <w:jc w:val="center"/>
      </w:pPr>
      <w:r>
        <w:t>Figure 14</w:t>
      </w:r>
      <w:r w:rsidR="00BC7B8A">
        <w:t>: Investigation of RMSD = 0</w:t>
      </w:r>
    </w:p>
    <w:p w:rsidR="00BC7B8A" w:rsidRDefault="002A5430" w:rsidP="002A5430">
      <w:pPr>
        <w:pStyle w:val="Heading1"/>
      </w:pPr>
      <w:r>
        <w:t>Regression Analysis</w:t>
      </w:r>
    </w:p>
    <w:p w:rsidR="001B7320" w:rsidRDefault="001B7320" w:rsidP="000E66DC">
      <w:pPr>
        <w:ind w:left="432"/>
      </w:pPr>
    </w:p>
    <w:p w:rsidR="00D86D8F" w:rsidRDefault="002A5430" w:rsidP="000E66DC">
      <w:pPr>
        <w:ind w:left="432"/>
      </w:pPr>
      <w:r>
        <w:t>We s</w:t>
      </w:r>
      <w:r w:rsidRPr="004D772B">
        <w:t>tart</w:t>
      </w:r>
      <w:r>
        <w:t>ed</w:t>
      </w:r>
      <w:r w:rsidRPr="004D772B">
        <w:t xml:space="preserve"> </w:t>
      </w:r>
      <w:r>
        <w:t>with the factor</w:t>
      </w:r>
      <w:r w:rsidRPr="004D772B">
        <w:t xml:space="preserve"> which </w:t>
      </w:r>
      <w:r>
        <w:t>has the highest</w:t>
      </w:r>
      <w:r w:rsidRPr="004D772B">
        <w:t xml:space="preserve"> correlatio</w:t>
      </w:r>
      <w:r>
        <w:t>n with dependent variable RMSD</w:t>
      </w:r>
      <w:r w:rsidR="000E66DC">
        <w:t xml:space="preserve"> see section 4.3)</w:t>
      </w:r>
      <w:r>
        <w:t xml:space="preserve"> and add</w:t>
      </w:r>
      <w:r w:rsidR="000E66DC">
        <w:t>ed</w:t>
      </w:r>
      <w:r>
        <w:t xml:space="preserve"> factors in order of decreasing correlation coefficients until the Adjusted R-squared levels off.  Next we tried some non-linear functions, followed by a two factor interaction </w:t>
      </w:r>
      <w:r w:rsidR="005A231C">
        <w:t>term of</w:t>
      </w:r>
      <w:r w:rsidR="000E66DC">
        <w:t xml:space="preserve"> </w:t>
      </w:r>
      <w:r>
        <w:t xml:space="preserve">the most significant factors.  All </w:t>
      </w:r>
      <w:r w:rsidR="000E66DC">
        <w:t xml:space="preserve">models but one gave </w:t>
      </w:r>
      <w:r>
        <w:t xml:space="preserve">coefficients </w:t>
      </w:r>
      <w:r w:rsidR="000E66DC">
        <w:t xml:space="preserve">of </w:t>
      </w:r>
      <w:r w:rsidRPr="00866F3D">
        <w:t>Pr(&gt;|t|)</w:t>
      </w:r>
      <w:r>
        <w:t xml:space="preserve">  </w:t>
      </w:r>
      <w:r w:rsidRPr="00866F3D">
        <w:t>&lt;2e-16</w:t>
      </w:r>
      <w:r>
        <w:t xml:space="preserve"> and so were </w:t>
      </w:r>
      <w:r w:rsidR="005A231C">
        <w:t>highly</w:t>
      </w:r>
      <w:r>
        <w:t xml:space="preserve"> significant.</w:t>
      </w:r>
      <w:r w:rsidR="00D86D8F">
        <w:t xml:space="preserve">  The results</w:t>
      </w:r>
      <w:r w:rsidR="000E66DC">
        <w:t xml:space="preserve"> are summarized in the Figure 15</w:t>
      </w:r>
      <w:r w:rsidR="00D86D8F">
        <w:t>, below.</w:t>
      </w:r>
    </w:p>
    <w:p w:rsidR="002A5430" w:rsidRPr="00866F3D" w:rsidRDefault="002A5430" w:rsidP="002A5430">
      <w:pPr>
        <w:ind w:left="576"/>
      </w:pPr>
    </w:p>
    <w:p w:rsidR="002A5430" w:rsidRDefault="002A5430" w:rsidP="00D86D8F"/>
    <w:p w:rsidR="002A5430" w:rsidRPr="002A5430" w:rsidRDefault="00D86D8F" w:rsidP="00300B4E">
      <w:pPr>
        <w:jc w:val="center"/>
      </w:pPr>
      <w:r>
        <w:rPr>
          <w:noProof/>
          <w:lang w:eastAsia="en-US"/>
        </w:rPr>
        <w:drawing>
          <wp:inline distT="0" distB="0" distL="0" distR="0" wp14:anchorId="136CEC89">
            <wp:extent cx="3005455" cy="1725295"/>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5455" cy="1725295"/>
                    </a:xfrm>
                    <a:prstGeom prst="rect">
                      <a:avLst/>
                    </a:prstGeom>
                    <a:noFill/>
                  </pic:spPr>
                </pic:pic>
              </a:graphicData>
            </a:graphic>
          </wp:inline>
        </w:drawing>
      </w:r>
    </w:p>
    <w:p w:rsidR="00B47034" w:rsidRPr="008878C5" w:rsidRDefault="00B47034" w:rsidP="008878C5"/>
    <w:p w:rsidR="004665CC" w:rsidRDefault="000E66DC" w:rsidP="00300B4E">
      <w:pPr>
        <w:jc w:val="center"/>
      </w:pPr>
      <w:r>
        <w:t>Figure 15</w:t>
      </w:r>
      <w:r w:rsidR="00D86D8F">
        <w:t>: Summary of Regression Analysis.</w:t>
      </w:r>
    </w:p>
    <w:p w:rsidR="000E66DC" w:rsidRDefault="000E66DC" w:rsidP="00D86D8F"/>
    <w:p w:rsidR="00D86D8F" w:rsidRPr="00D86D8F" w:rsidRDefault="00D86D8F" w:rsidP="005E48CC">
      <w:pPr>
        <w:ind w:left="708"/>
      </w:pPr>
      <w:r w:rsidRPr="00D86D8F">
        <w:t>The model chosen as the best model is rmsd5 since it gives an R-square of 0.26 and has the fewest factors.</w:t>
      </w:r>
    </w:p>
    <w:p w:rsidR="00D86D8F" w:rsidRPr="00D86D8F" w:rsidRDefault="00D86D8F" w:rsidP="00D86D8F"/>
    <w:p w:rsidR="00D86D8F" w:rsidRPr="00D86D8F" w:rsidRDefault="00D86D8F" w:rsidP="00300B4E">
      <w:pPr>
        <w:jc w:val="center"/>
        <w:rPr>
          <w:b/>
        </w:rPr>
      </w:pPr>
      <w:r w:rsidRPr="00D86D8F">
        <w:rPr>
          <w:b/>
        </w:rPr>
        <w:t>rmsd5: y = 6.90 – 8.76 f4  + 3.28 f2</w:t>
      </w:r>
    </w:p>
    <w:p w:rsidR="00DC2AEC" w:rsidRPr="00DC2AEC" w:rsidRDefault="00DC2AEC" w:rsidP="00DC2AEC">
      <w:pPr>
        <w:keepNext/>
        <w:keepLines/>
        <w:numPr>
          <w:ilvl w:val="0"/>
          <w:numId w:val="1"/>
        </w:numPr>
        <w:pBdr>
          <w:bottom w:val="single" w:sz="4" w:space="1" w:color="595959" w:themeColor="text1" w:themeTint="A6"/>
        </w:pBdr>
        <w:spacing w:before="360"/>
        <w:outlineLvl w:val="0"/>
        <w:rPr>
          <w:rFonts w:asciiTheme="majorHAnsi" w:eastAsiaTheme="majorEastAsia" w:hAnsiTheme="majorHAnsi" w:cstheme="majorBidi"/>
          <w:b/>
          <w:bCs/>
          <w:smallCaps/>
          <w:color w:val="000000" w:themeColor="text1"/>
          <w:sz w:val="36"/>
          <w:szCs w:val="36"/>
        </w:rPr>
      </w:pPr>
      <w:r w:rsidRPr="00DC2AEC">
        <w:rPr>
          <w:rFonts w:asciiTheme="majorHAnsi" w:eastAsiaTheme="majorEastAsia" w:hAnsiTheme="majorHAnsi" w:cstheme="majorBidi"/>
          <w:b/>
          <w:bCs/>
          <w:smallCaps/>
          <w:color w:val="000000" w:themeColor="text1"/>
          <w:sz w:val="36"/>
          <w:szCs w:val="36"/>
        </w:rPr>
        <w:lastRenderedPageBreak/>
        <w:t>Results and Discussion</w:t>
      </w:r>
    </w:p>
    <w:p w:rsidR="00DC2AEC" w:rsidRPr="00DC2AEC" w:rsidRDefault="00DC2AEC" w:rsidP="00DC2AEC"/>
    <w:p w:rsidR="000E66DC" w:rsidRDefault="000E66DC" w:rsidP="000E66DC">
      <w:pPr>
        <w:ind w:left="360"/>
      </w:pPr>
      <w:r>
        <w:t>Our results may be summarized as follows:</w:t>
      </w:r>
    </w:p>
    <w:p w:rsidR="00300B4E" w:rsidRDefault="00300B4E" w:rsidP="000E66DC">
      <w:pPr>
        <w:ind w:left="360"/>
      </w:pPr>
    </w:p>
    <w:p w:rsidR="00220484" w:rsidRPr="00220484" w:rsidRDefault="00220484" w:rsidP="00220484">
      <w:pPr>
        <w:numPr>
          <w:ilvl w:val="0"/>
          <w:numId w:val="15"/>
        </w:numPr>
      </w:pPr>
      <w:r w:rsidRPr="00220484">
        <w:t>Significant factors were all some measurement of an exposed non-polar surface area.</w:t>
      </w:r>
    </w:p>
    <w:p w:rsidR="00341D8A" w:rsidRPr="00341D8A" w:rsidRDefault="00341D8A" w:rsidP="00341D8A">
      <w:pPr>
        <w:numPr>
          <w:ilvl w:val="0"/>
          <w:numId w:val="15"/>
        </w:numPr>
      </w:pPr>
      <w:r w:rsidRPr="00341D8A">
        <w:t>The highest R-squares (0.026) were achieved by four models, all of which used some combination of f2, f3 and f4.</w:t>
      </w:r>
    </w:p>
    <w:p w:rsidR="00341D8A" w:rsidRDefault="00341D8A" w:rsidP="00341D8A">
      <w:pPr>
        <w:numPr>
          <w:ilvl w:val="0"/>
          <w:numId w:val="15"/>
        </w:numPr>
      </w:pPr>
      <w:r w:rsidRPr="00341D8A">
        <w:t xml:space="preserve">The </w:t>
      </w:r>
      <w:r w:rsidR="00020557">
        <w:t xml:space="preserve">chose </w:t>
      </w:r>
      <w:r w:rsidRPr="00341D8A">
        <w:t xml:space="preserve">model </w:t>
      </w:r>
      <w:r w:rsidR="005A231C" w:rsidRPr="00341D8A">
        <w:t xml:space="preserve">was </w:t>
      </w:r>
      <w:r w:rsidR="005A231C">
        <w:t>rmsd5</w:t>
      </w:r>
      <w:r w:rsidR="000E66DC">
        <w:t xml:space="preserve"> since it yielded an R-square of 0.26 </w:t>
      </w:r>
      <w:r w:rsidRPr="00341D8A">
        <w:t>a</w:t>
      </w:r>
      <w:r w:rsidR="000E66DC">
        <w:t>nd was a</w:t>
      </w:r>
      <w:r w:rsidRPr="00341D8A">
        <w:t xml:space="preserve"> function of </w:t>
      </w:r>
      <w:r w:rsidR="000E66DC">
        <w:t xml:space="preserve">only two factors, </w:t>
      </w:r>
      <w:r w:rsidR="00020557">
        <w:t>f2 and f4.</w:t>
      </w:r>
    </w:p>
    <w:p w:rsidR="00020557" w:rsidRPr="00341D8A" w:rsidRDefault="00020557" w:rsidP="00341D8A">
      <w:pPr>
        <w:numPr>
          <w:ilvl w:val="0"/>
          <w:numId w:val="15"/>
        </w:numPr>
      </w:pPr>
      <w:r w:rsidRPr="00020557">
        <w:t>Adding an interaction term did not add any predictive value.</w:t>
      </w:r>
    </w:p>
    <w:p w:rsidR="000F284E" w:rsidRPr="000F284E" w:rsidRDefault="000F284E" w:rsidP="000F284E">
      <w:pPr>
        <w:numPr>
          <w:ilvl w:val="0"/>
          <w:numId w:val="15"/>
        </w:numPr>
      </w:pPr>
      <w:r w:rsidRPr="000F284E">
        <w:t xml:space="preserve">In comparison to studies of other large molecules, e.g., commercial polymers which can yield R-squares of over 0.90, the results </w:t>
      </w:r>
      <w:r w:rsidR="00020557">
        <w:t>may seem</w:t>
      </w:r>
      <w:r w:rsidRPr="000F284E">
        <w:t xml:space="preserve"> less than satisfactory.  However, considerin</w:t>
      </w:r>
      <w:r w:rsidR="00020557">
        <w:t>g the complexity of the protein molecules</w:t>
      </w:r>
      <w:r w:rsidRPr="000F284E">
        <w:t xml:space="preserve"> under investigation and </w:t>
      </w:r>
      <w:r w:rsidR="00020557">
        <w:t xml:space="preserve">the </w:t>
      </w:r>
      <w:r w:rsidRPr="000F284E">
        <w:t xml:space="preserve">fact that five of the nine factors </w:t>
      </w:r>
      <w:r w:rsidR="00020557">
        <w:t xml:space="preserve">were really </w:t>
      </w:r>
      <w:r w:rsidRPr="000F284E">
        <w:t xml:space="preserve">measurements of some </w:t>
      </w:r>
      <w:r w:rsidR="00020557">
        <w:t>non-polar surface area</w:t>
      </w:r>
      <w:r w:rsidRPr="000F284E">
        <w:t>, the results were quite good.  We were able to predict over one quarter of the variation from the mean of a diverse group of very large protein molecules</w:t>
      </w:r>
      <w:r w:rsidR="00020557">
        <w:t xml:space="preserve"> with very little information</w:t>
      </w:r>
      <w:r w:rsidRPr="000F284E">
        <w:t>.</w:t>
      </w:r>
    </w:p>
    <w:p w:rsidR="00DB0B4F" w:rsidRPr="00DB0B4F" w:rsidRDefault="00DB0B4F" w:rsidP="00DB0B4F">
      <w:pPr>
        <w:pStyle w:val="Heading1"/>
      </w:pPr>
      <w:r w:rsidRPr="00DB0B4F">
        <w:t>Future Work</w:t>
      </w:r>
    </w:p>
    <w:p w:rsidR="00DB0B4F" w:rsidRPr="00DB0B4F" w:rsidRDefault="00DB0B4F" w:rsidP="00DB0B4F"/>
    <w:p w:rsidR="00DB0B4F" w:rsidRPr="00DB0B4F" w:rsidRDefault="00DB0B4F" w:rsidP="001B7320">
      <w:pPr>
        <w:ind w:left="360"/>
      </w:pPr>
      <w:r w:rsidRPr="00DB0B4F">
        <w:t>Since the focus of this work was not only to predict the RMSD from the factors provided, but also to understand the physical and chemical forces which caused those RMSDs</w:t>
      </w:r>
      <w:r w:rsidR="005A231C" w:rsidRPr="00DB0B4F">
        <w:t>, more</w:t>
      </w:r>
      <w:r w:rsidRPr="00DB0B4F">
        <w:t xml:space="preserve"> domain research is required.  In particular:</w:t>
      </w:r>
    </w:p>
    <w:p w:rsidR="00DB0B4F" w:rsidRPr="00DB0B4F" w:rsidRDefault="00DB0B4F" w:rsidP="001B7320">
      <w:pPr>
        <w:ind w:left="360"/>
      </w:pPr>
    </w:p>
    <w:p w:rsidR="00DB0B4F" w:rsidRPr="00DB0B4F" w:rsidRDefault="00DB0B4F" w:rsidP="001B7320">
      <w:pPr>
        <w:numPr>
          <w:ilvl w:val="0"/>
          <w:numId w:val="16"/>
        </w:numPr>
        <w:ind w:left="720"/>
      </w:pPr>
      <w:r w:rsidRPr="00DB0B4F">
        <w:t>Determination of exactly how the various non-polar exposed surface area factors were measured and calculated.  There may be more basic factors “upstream” from the factors used which would be better predictors of RMSD.</w:t>
      </w:r>
    </w:p>
    <w:p w:rsidR="00DB0B4F" w:rsidRPr="00DB0B4F" w:rsidRDefault="00B21B98" w:rsidP="001B7320">
      <w:pPr>
        <w:numPr>
          <w:ilvl w:val="0"/>
          <w:numId w:val="16"/>
        </w:numPr>
        <w:ind w:left="720"/>
      </w:pPr>
      <w:r>
        <w:t>More r</w:t>
      </w:r>
      <w:r w:rsidR="00DB0B4F" w:rsidRPr="00DB0B4F">
        <w:t xml:space="preserve">esearch into the vast data store that is the wwPDB and </w:t>
      </w:r>
      <w:r w:rsidR="005A231C" w:rsidRPr="00DB0B4F">
        <w:t>its</w:t>
      </w:r>
      <w:r w:rsidR="00DB0B4F" w:rsidRPr="00DB0B4F">
        <w:t xml:space="preserve"> specialized sub-domains.</w:t>
      </w:r>
    </w:p>
    <w:p w:rsidR="00DB0B4F" w:rsidRPr="00DB0B4F" w:rsidRDefault="00B21B98" w:rsidP="001B7320">
      <w:pPr>
        <w:numPr>
          <w:ilvl w:val="0"/>
          <w:numId w:val="16"/>
        </w:numPr>
        <w:ind w:left="720"/>
      </w:pPr>
      <w:r>
        <w:t>More literature r</w:t>
      </w:r>
      <w:r w:rsidR="00DB0B4F" w:rsidRPr="00DB0B4F">
        <w:t>esearch for previous work on RMSD prediction</w:t>
      </w:r>
      <w:r>
        <w:t>.</w:t>
      </w:r>
    </w:p>
    <w:p w:rsidR="00DB0B4F" w:rsidRPr="00DB0B4F" w:rsidRDefault="00DB0B4F" w:rsidP="001B7320">
      <w:pPr>
        <w:ind w:left="360"/>
      </w:pPr>
    </w:p>
    <w:p w:rsidR="00DB0B4F" w:rsidRPr="00DB0B4F" w:rsidRDefault="00DB0B4F" w:rsidP="001B7320">
      <w:pPr>
        <w:ind w:left="360"/>
      </w:pPr>
      <w:r w:rsidRPr="00DB0B4F">
        <w:t>Note that the above recommendations deal with specific domain research.  This is more important in some areas than in others.</w:t>
      </w:r>
    </w:p>
    <w:p w:rsidR="00DB0B4F" w:rsidRPr="00DB0B4F" w:rsidRDefault="00DB0B4F" w:rsidP="001B7320">
      <w:pPr>
        <w:ind w:left="360"/>
      </w:pPr>
    </w:p>
    <w:p w:rsidR="00DB0B4F" w:rsidRPr="00DB0B4F" w:rsidRDefault="00DB0B4F" w:rsidP="001B7320">
      <w:pPr>
        <w:ind w:left="360"/>
      </w:pPr>
      <w:r w:rsidRPr="00DB0B4F">
        <w:t xml:space="preserve">Finally, investigate the underlying </w:t>
      </w:r>
      <w:r w:rsidR="00B21B98">
        <w:t>nature</w:t>
      </w:r>
      <w:r w:rsidRPr="00DB0B4F">
        <w:t xml:space="preserve"> of the bifurcation of </w:t>
      </w:r>
      <w:r w:rsidR="00B21B98">
        <w:t>the RMSDs as noted in Section 4.3.1</w:t>
      </w:r>
      <w:r w:rsidRPr="00DB0B4F">
        <w:t xml:space="preserve">.  One </w:t>
      </w:r>
      <w:r w:rsidR="00B21B98">
        <w:t xml:space="preserve">method </w:t>
      </w:r>
      <w:r w:rsidRPr="00DB0B4F">
        <w:t xml:space="preserve">would be to use the caret package to split the data, </w:t>
      </w:r>
      <w:r w:rsidR="005A231C" w:rsidRPr="00DB0B4F">
        <w:t>and then</w:t>
      </w:r>
      <w:r w:rsidRPr="00DB0B4F">
        <w:t xml:space="preserve"> perform classification and regression testing on each individual group.  This could lead to results which are not </w:t>
      </w:r>
      <w:r w:rsidR="00B21B98">
        <w:t xml:space="preserve">only </w:t>
      </w:r>
      <w:r w:rsidRPr="00DB0B4F">
        <w:t>statistically satisfying but also useful in predicting protein tertiary structure.</w:t>
      </w:r>
    </w:p>
    <w:p w:rsidR="00B21B98" w:rsidRDefault="00B21B98" w:rsidP="00B21B98">
      <w:pPr>
        <w:pStyle w:val="Heading1"/>
      </w:pPr>
      <w:r>
        <w:t>Acknowledgements</w:t>
      </w:r>
    </w:p>
    <w:p w:rsidR="00B21B98" w:rsidRPr="00B21B98" w:rsidRDefault="00B21B98" w:rsidP="00B21B98"/>
    <w:p w:rsidR="00DB0B4F" w:rsidRPr="00DB0B4F" w:rsidRDefault="00DB0B4F" w:rsidP="001B7320">
      <w:pPr>
        <w:ind w:left="432"/>
      </w:pPr>
      <w:r w:rsidRPr="00DB0B4F">
        <w:t>I would like to thank Matthew Kent for his advice regarding this study</w:t>
      </w:r>
      <w:r w:rsidR="00B21B98">
        <w:t>, especially for suggesting the caret package</w:t>
      </w:r>
      <w:r w:rsidRPr="00DB0B4F">
        <w:t>.</w:t>
      </w:r>
    </w:p>
    <w:p w:rsidR="00105CCB" w:rsidRDefault="006F2FF8" w:rsidP="006F2FF8">
      <w:pPr>
        <w:pStyle w:val="Heading1"/>
      </w:pPr>
      <w:r>
        <w:lastRenderedPageBreak/>
        <w:t>Addendum – R code</w:t>
      </w:r>
    </w:p>
    <w:p w:rsidR="006F2FF8" w:rsidRDefault="006F2FF8" w:rsidP="006F2FF8"/>
    <w:p w:rsidR="006F2FF8" w:rsidRDefault="006F2FF8" w:rsidP="006F2FF8"/>
    <w:p w:rsidR="006F2FF8" w:rsidRDefault="006F2FF8" w:rsidP="001B7320">
      <w:pPr>
        <w:ind w:left="432"/>
      </w:pPr>
      <w:r>
        <w:t># Read in and Examine Data Set #</w:t>
      </w:r>
    </w:p>
    <w:p w:rsidR="006F2FF8" w:rsidRDefault="006F2FF8" w:rsidP="001B7320">
      <w:pPr>
        <w:ind w:left="432"/>
      </w:pPr>
      <w:r>
        <w:t>protein &lt;- read.csv("~/R_projects/Data/Capstone Project/Protein Tertiary Structure.csv")</w:t>
      </w:r>
    </w:p>
    <w:p w:rsidR="006F2FF8" w:rsidRDefault="006F2FF8" w:rsidP="001B7320">
      <w:pPr>
        <w:ind w:left="432"/>
      </w:pPr>
      <w:r>
        <w:t>head(protein, 20)</w:t>
      </w:r>
    </w:p>
    <w:p w:rsidR="006F2FF8" w:rsidRDefault="006F2FF8" w:rsidP="001B7320">
      <w:pPr>
        <w:ind w:left="432"/>
      </w:pPr>
      <w:r>
        <w:t>str(protein)</w:t>
      </w:r>
    </w:p>
    <w:p w:rsidR="006F2FF8" w:rsidRDefault="006F2FF8" w:rsidP="001B7320">
      <w:pPr>
        <w:ind w:left="432"/>
      </w:pPr>
      <w:r>
        <w:t>length(protein$RMSD)</w:t>
      </w:r>
    </w:p>
    <w:p w:rsidR="006F2FF8" w:rsidRDefault="006F2FF8" w:rsidP="001B7320">
      <w:pPr>
        <w:ind w:left="432"/>
      </w:pPr>
    </w:p>
    <w:p w:rsidR="006F2FF8" w:rsidRDefault="006F2FF8" w:rsidP="001B7320">
      <w:pPr>
        <w:ind w:left="432"/>
      </w:pPr>
      <w:r>
        <w:t># Replace Column Names for ease of typing and conform with naming standards #</w:t>
      </w:r>
    </w:p>
    <w:p w:rsidR="006F2FF8" w:rsidRDefault="006F2FF8" w:rsidP="001B7320">
      <w:pPr>
        <w:ind w:left="432"/>
      </w:pPr>
      <w:r>
        <w:t>protein_names_new &lt;- c('RMSD', 'f1', 'f2', 'f3', 'f4', 'f5', 'f6', 'f7', 'f8', 'f9')</w:t>
      </w:r>
    </w:p>
    <w:p w:rsidR="006F2FF8" w:rsidRDefault="006F2FF8" w:rsidP="001B7320">
      <w:pPr>
        <w:ind w:left="432"/>
      </w:pPr>
      <w:r>
        <w:t>protein_names_new</w:t>
      </w:r>
    </w:p>
    <w:p w:rsidR="006F2FF8" w:rsidRDefault="006F2FF8" w:rsidP="001B7320">
      <w:pPr>
        <w:ind w:left="432"/>
      </w:pPr>
      <w:r>
        <w:t>names(protein) &lt;- protein_names_new</w:t>
      </w:r>
    </w:p>
    <w:p w:rsidR="006F2FF8" w:rsidRDefault="006F2FF8" w:rsidP="001B7320">
      <w:pPr>
        <w:ind w:left="432"/>
      </w:pPr>
      <w:r>
        <w:t>head(protein)</w:t>
      </w:r>
    </w:p>
    <w:p w:rsidR="006F2FF8" w:rsidRDefault="006F2FF8" w:rsidP="001B7320">
      <w:pPr>
        <w:ind w:left="432"/>
      </w:pPr>
    </w:p>
    <w:p w:rsidR="006F2FF8" w:rsidRDefault="006F2FF8" w:rsidP="001B7320">
      <w:pPr>
        <w:ind w:left="432"/>
      </w:pPr>
    </w:p>
    <w:p w:rsidR="006F2FF8" w:rsidRDefault="006F2FF8" w:rsidP="001B7320">
      <w:pPr>
        <w:ind w:left="432"/>
      </w:pPr>
      <w:r>
        <w:t># Create an internal reference table (for humans) for column headings and their defintions #</w:t>
      </w:r>
    </w:p>
    <w:p w:rsidR="006F2FF8" w:rsidRDefault="006F2FF8" w:rsidP="001B7320">
      <w:pPr>
        <w:ind w:left="432"/>
      </w:pPr>
      <w:r>
        <w:t># Note: two typos from original were carried throught to maintain consistency #</w:t>
      </w:r>
    </w:p>
    <w:p w:rsidR="006F2FF8" w:rsidRDefault="006F2FF8" w:rsidP="001B7320">
      <w:pPr>
        <w:ind w:left="432"/>
      </w:pPr>
    </w:p>
    <w:p w:rsidR="006F2FF8" w:rsidRDefault="006F2FF8" w:rsidP="001B7320">
      <w:pPr>
        <w:ind w:left="432"/>
      </w:pPr>
      <w:r>
        <w:t># Create two vectors, variable and definition then cbind into a descrition table #</w:t>
      </w:r>
    </w:p>
    <w:p w:rsidR="006F2FF8" w:rsidRDefault="006F2FF8" w:rsidP="001B7320">
      <w:pPr>
        <w:ind w:left="432"/>
      </w:pPr>
      <w:r>
        <w:t>variable &lt;- c('f1', 'f2', 'f3', 'f4', 'f5', 'f6', 'f7', 'f8', 'f9')</w:t>
      </w:r>
    </w:p>
    <w:p w:rsidR="006F2FF8" w:rsidRDefault="006F2FF8" w:rsidP="001B7320">
      <w:pPr>
        <w:ind w:left="432"/>
      </w:pPr>
      <w:r>
        <w:t>definition &lt;- c('Total surface area', 'Non polar exposed area',</w:t>
      </w:r>
    </w:p>
    <w:p w:rsidR="006F2FF8" w:rsidRDefault="006F2FF8" w:rsidP="001B7320">
      <w:pPr>
        <w:ind w:left="432"/>
      </w:pPr>
      <w:r>
        <w:t xml:space="preserve">                             'Fractional area of exposed non polar residue',</w:t>
      </w:r>
    </w:p>
    <w:p w:rsidR="006F2FF8" w:rsidRDefault="006F2FF8" w:rsidP="001B7320">
      <w:pPr>
        <w:ind w:left="432"/>
      </w:pPr>
      <w:r>
        <w:t xml:space="preserve">                             'Fractional area of exposed non polar part of residue',</w:t>
      </w:r>
    </w:p>
    <w:p w:rsidR="006F2FF8" w:rsidRDefault="006F2FF8" w:rsidP="001B7320">
      <w:pPr>
        <w:ind w:left="432"/>
      </w:pPr>
      <w:r>
        <w:t xml:space="preserve">                             'Molecular mass wieghted exposed area', </w:t>
      </w:r>
    </w:p>
    <w:p w:rsidR="006F2FF8" w:rsidRDefault="006F2FF8" w:rsidP="001B7320">
      <w:pPr>
        <w:ind w:left="432"/>
      </w:pPr>
      <w:r>
        <w:t xml:space="preserve">                             'Average deviation from standard exposed area of residue',</w:t>
      </w:r>
    </w:p>
    <w:p w:rsidR="006F2FF8" w:rsidRDefault="006F2FF8" w:rsidP="001B7320">
      <w:pPr>
        <w:ind w:left="432"/>
      </w:pPr>
      <w:r>
        <w:t xml:space="preserve">                             'Euclidean distance', 'Secondary structure penalty',</w:t>
      </w:r>
    </w:p>
    <w:p w:rsidR="006F2FF8" w:rsidRDefault="006F2FF8" w:rsidP="001B7320">
      <w:pPr>
        <w:ind w:left="432"/>
      </w:pPr>
      <w:r>
        <w:t xml:space="preserve">                             'Spacial Distribution constraints(N,K, Value)')</w:t>
      </w:r>
    </w:p>
    <w:p w:rsidR="006F2FF8" w:rsidRDefault="006F2FF8" w:rsidP="001B7320">
      <w:pPr>
        <w:ind w:left="432"/>
      </w:pPr>
      <w:r>
        <w:t>descriptions_table &lt;- cbind(variable, definition)</w:t>
      </w:r>
    </w:p>
    <w:p w:rsidR="006F2FF8" w:rsidRDefault="006F2FF8" w:rsidP="001B7320">
      <w:pPr>
        <w:ind w:left="432"/>
      </w:pPr>
      <w:r>
        <w:t>descriptions_table</w:t>
      </w:r>
    </w:p>
    <w:p w:rsidR="006F2FF8" w:rsidRDefault="006F2FF8" w:rsidP="001B7320">
      <w:pPr>
        <w:ind w:left="432"/>
      </w:pPr>
    </w:p>
    <w:p w:rsidR="006F2FF8" w:rsidRDefault="006F2FF8" w:rsidP="001B7320">
      <w:pPr>
        <w:ind w:left="432"/>
      </w:pPr>
      <w:r>
        <w:t># Check for missing values and visually inspect length #</w:t>
      </w:r>
    </w:p>
    <w:p w:rsidR="006F2FF8" w:rsidRDefault="006F2FF8" w:rsidP="001B7320">
      <w:pPr>
        <w:ind w:left="432"/>
      </w:pPr>
      <w:r>
        <w:t>protein1 &lt;- na.omit(protein)</w:t>
      </w:r>
    </w:p>
    <w:p w:rsidR="006F2FF8" w:rsidRDefault="006F2FF8" w:rsidP="001B7320">
      <w:pPr>
        <w:ind w:left="432"/>
      </w:pPr>
      <w:r>
        <w:t>length(protein$RMSD)</w:t>
      </w:r>
    </w:p>
    <w:p w:rsidR="006F2FF8" w:rsidRDefault="006F2FF8" w:rsidP="001B7320">
      <w:pPr>
        <w:ind w:left="432"/>
      </w:pPr>
      <w:r>
        <w:t>length(protein1$RMSD)</w:t>
      </w:r>
    </w:p>
    <w:p w:rsidR="006F2FF8" w:rsidRDefault="006F2FF8" w:rsidP="001B7320">
      <w:pPr>
        <w:ind w:left="432"/>
      </w:pPr>
      <w:r>
        <w:t># Both are of length 45,730 #</w:t>
      </w:r>
    </w:p>
    <w:p w:rsidR="006F2FF8" w:rsidRDefault="006F2FF8" w:rsidP="001B7320">
      <w:pPr>
        <w:ind w:left="432"/>
      </w:pPr>
    </w:p>
    <w:p w:rsidR="006F2FF8" w:rsidRDefault="006F2FF8" w:rsidP="001B7320">
      <w:pPr>
        <w:ind w:left="432"/>
      </w:pPr>
    </w:p>
    <w:p w:rsidR="006F2FF8" w:rsidRDefault="006F2FF8" w:rsidP="001B7320">
      <w:pPr>
        <w:ind w:left="432"/>
      </w:pPr>
      <w:r>
        <w:t># Collect sample2 as per sample 1, but with fewer points, for quick, exploratory plots #</w:t>
      </w:r>
    </w:p>
    <w:p w:rsidR="006F2FF8" w:rsidRDefault="006F2FF8" w:rsidP="001B7320">
      <w:pPr>
        <w:ind w:left="432"/>
      </w:pPr>
      <w:r>
        <w:t># Use sample size rather than alpha = for dense data #</w:t>
      </w:r>
    </w:p>
    <w:p w:rsidR="006F2FF8" w:rsidRDefault="006F2FF8" w:rsidP="001B7320">
      <w:pPr>
        <w:ind w:left="432"/>
      </w:pPr>
      <w:r>
        <w:t>sample1 &lt;- protein[sample(1:nrow(protein), "1000", replace = FALSE), ]</w:t>
      </w:r>
    </w:p>
    <w:p w:rsidR="006F2FF8" w:rsidRDefault="006F2FF8" w:rsidP="001B7320">
      <w:pPr>
        <w:ind w:left="432"/>
      </w:pPr>
      <w:r>
        <w:t>sample2 &lt;- protein[sample(1:nrow(protein), "100", replace = FALSE), ]</w:t>
      </w:r>
    </w:p>
    <w:p w:rsidR="006F2FF8" w:rsidRDefault="006F2FF8" w:rsidP="001B7320">
      <w:pPr>
        <w:ind w:left="432"/>
      </w:pPr>
    </w:p>
    <w:p w:rsidR="006F2FF8" w:rsidRDefault="006F2FF8" w:rsidP="001B7320">
      <w:pPr>
        <w:ind w:left="432"/>
      </w:pPr>
      <w:r>
        <w:t># Get descriptive statistics on Columns #</w:t>
      </w:r>
    </w:p>
    <w:p w:rsidR="006F2FF8" w:rsidRDefault="006F2FF8" w:rsidP="001B7320">
      <w:pPr>
        <w:ind w:left="432"/>
      </w:pPr>
      <w:r>
        <w:t># Select statistics most useful for this analysis #</w:t>
      </w:r>
    </w:p>
    <w:p w:rsidR="006F2FF8" w:rsidRDefault="006F2FF8" w:rsidP="001B7320">
      <w:pPr>
        <w:ind w:left="432"/>
      </w:pPr>
      <w:r>
        <w:t>df.describe &lt;- describe(protein)</w:t>
      </w:r>
    </w:p>
    <w:p w:rsidR="006F2FF8" w:rsidRDefault="006F2FF8" w:rsidP="001B7320">
      <w:pPr>
        <w:ind w:left="432"/>
      </w:pPr>
      <w:r>
        <w:t>df.describe</w:t>
      </w:r>
    </w:p>
    <w:p w:rsidR="006F2FF8" w:rsidRDefault="006F2FF8" w:rsidP="001B7320">
      <w:pPr>
        <w:ind w:left="432"/>
      </w:pPr>
      <w:r>
        <w:lastRenderedPageBreak/>
        <w:t>df.describe_select &lt;- select(df.describe, mean, sd, skew, kurtosis, median, range)</w:t>
      </w:r>
    </w:p>
    <w:p w:rsidR="006F2FF8" w:rsidRDefault="006F2FF8" w:rsidP="001B7320">
      <w:pPr>
        <w:ind w:left="432"/>
      </w:pPr>
      <w:r>
        <w:t>df.describe_select</w:t>
      </w:r>
    </w:p>
    <w:p w:rsidR="006F2FF8" w:rsidRDefault="006F2FF8" w:rsidP="001B7320">
      <w:pPr>
        <w:ind w:left="432"/>
      </w:pPr>
      <w:r>
        <w:t># Note the very high kurtosis for f7, Euclidian distance #</w:t>
      </w:r>
    </w:p>
    <w:p w:rsidR="006F2FF8" w:rsidRDefault="006F2FF8" w:rsidP="001B7320">
      <w:pPr>
        <w:ind w:left="432"/>
      </w:pPr>
    </w:p>
    <w:p w:rsidR="006F2FF8" w:rsidRDefault="006F2FF8" w:rsidP="001B7320">
      <w:pPr>
        <w:ind w:left="432"/>
      </w:pPr>
      <w:r>
        <w:t># Examine f7 distribution with histograms #</w:t>
      </w:r>
    </w:p>
    <w:p w:rsidR="006F2FF8" w:rsidRDefault="006F2FF8" w:rsidP="001B7320">
      <w:pPr>
        <w:ind w:left="432"/>
      </w:pPr>
      <w:r>
        <w:t>histogram(x = sample1$f7, breaks = 50)</w:t>
      </w:r>
    </w:p>
    <w:p w:rsidR="006F2FF8" w:rsidRDefault="006F2FF8" w:rsidP="001B7320">
      <w:pPr>
        <w:ind w:left="432"/>
      </w:pPr>
      <w:r>
        <w:t>histogram(x = sample2$f7, breaks = 50)</w:t>
      </w:r>
    </w:p>
    <w:p w:rsidR="006F2FF8" w:rsidRDefault="006F2FF8" w:rsidP="001B7320">
      <w:pPr>
        <w:ind w:left="432"/>
      </w:pPr>
      <w:r>
        <w:t># Note outliers at 8,000 out to 24,000 A.  Small % so ignore #</w:t>
      </w:r>
    </w:p>
    <w:p w:rsidR="006F2FF8" w:rsidRDefault="006F2FF8" w:rsidP="001B7320">
      <w:pPr>
        <w:ind w:left="432"/>
      </w:pPr>
      <w:r>
        <w:t># Look at f7 over the entire data set #</w:t>
      </w:r>
    </w:p>
    <w:p w:rsidR="006F2FF8" w:rsidRDefault="006F2FF8" w:rsidP="001B7320">
      <w:pPr>
        <w:ind w:left="432"/>
      </w:pPr>
      <w:r>
        <w:t>histogram(x = protein$f7, breaks = 100)</w:t>
      </w:r>
    </w:p>
    <w:p w:rsidR="006F2FF8" w:rsidRDefault="006F2FF8" w:rsidP="001B7320">
      <w:pPr>
        <w:ind w:left="432"/>
      </w:pPr>
      <w:r>
        <w:t># Very "sharp", centered distribution with a few outliers, so ignore for now #</w:t>
      </w:r>
    </w:p>
    <w:p w:rsidR="006F2FF8" w:rsidRDefault="006F2FF8" w:rsidP="001B7320">
      <w:pPr>
        <w:ind w:left="432"/>
      </w:pPr>
    </w:p>
    <w:p w:rsidR="006F2FF8" w:rsidRDefault="006F2FF8" w:rsidP="001B7320">
      <w:pPr>
        <w:ind w:left="432"/>
      </w:pPr>
      <w:r>
        <w:t># START ANALYSIS #</w:t>
      </w:r>
    </w:p>
    <w:p w:rsidR="006F2FF8" w:rsidRDefault="006F2FF8" w:rsidP="001B7320">
      <w:pPr>
        <w:ind w:left="432"/>
      </w:pPr>
    </w:p>
    <w:p w:rsidR="006F2FF8" w:rsidRDefault="006F2FF8" w:rsidP="001B7320">
      <w:pPr>
        <w:ind w:left="432"/>
      </w:pPr>
      <w:r>
        <w:t># Plot all variable two-dimensional conbinations and display in a grid #</w:t>
      </w:r>
    </w:p>
    <w:p w:rsidR="006F2FF8" w:rsidRDefault="006F2FF8" w:rsidP="001B7320">
      <w:pPr>
        <w:ind w:left="432"/>
      </w:pPr>
      <w:r>
        <w:t># Use random samples to simplify and clarify #</w:t>
      </w:r>
    </w:p>
    <w:p w:rsidR="006F2FF8" w:rsidRDefault="006F2FF8" w:rsidP="001B7320">
      <w:pPr>
        <w:ind w:left="432"/>
      </w:pPr>
      <w:r>
        <w:t>plot(sample1) # too dense</w:t>
      </w:r>
    </w:p>
    <w:p w:rsidR="006F2FF8" w:rsidRDefault="006F2FF8" w:rsidP="001B7320">
      <w:pPr>
        <w:ind w:left="432"/>
      </w:pPr>
      <w:r>
        <w:t>plot(sample2)</w:t>
      </w:r>
    </w:p>
    <w:p w:rsidR="006F2FF8" w:rsidRDefault="006F2FF8" w:rsidP="001B7320">
      <w:pPr>
        <w:ind w:left="432"/>
      </w:pPr>
      <w:r>
        <w:t># Note: high degree of correlation of all "surface" variables, Euclidian distance correlations</w:t>
      </w:r>
    </w:p>
    <w:p w:rsidR="006F2FF8" w:rsidRDefault="006F2FF8" w:rsidP="001B7320">
      <w:pPr>
        <w:ind w:left="432"/>
      </w:pPr>
      <w:r>
        <w:t># always in a tight band #</w:t>
      </w:r>
    </w:p>
    <w:p w:rsidR="006F2FF8" w:rsidRDefault="006F2FF8" w:rsidP="001B7320">
      <w:pPr>
        <w:ind w:left="432"/>
      </w:pPr>
      <w:r>
        <w:t># Note: RMSD gives a bifurcated plot with two distinct areas; two factor interaction?! #</w:t>
      </w:r>
    </w:p>
    <w:p w:rsidR="006F2FF8" w:rsidRDefault="006F2FF8" w:rsidP="001B7320">
      <w:pPr>
        <w:ind w:left="432"/>
      </w:pPr>
    </w:p>
    <w:p w:rsidR="006F2FF8" w:rsidRDefault="006F2FF8" w:rsidP="001B7320">
      <w:pPr>
        <w:ind w:left="432"/>
      </w:pPr>
      <w:r>
        <w:t># Plot RMSD for further examination #</w:t>
      </w:r>
    </w:p>
    <w:p w:rsidR="006F2FF8" w:rsidRDefault="006F2FF8" w:rsidP="001B7320">
      <w:pPr>
        <w:ind w:left="432"/>
      </w:pPr>
      <w:r>
        <w:t>qplot(x = f1, y = RMSD, data = sample1, geom = 'point')</w:t>
      </w:r>
    </w:p>
    <w:p w:rsidR="006F2FF8" w:rsidRDefault="006F2FF8" w:rsidP="001B7320">
      <w:pPr>
        <w:ind w:left="432"/>
      </w:pPr>
      <w:r>
        <w:t>qplot(x = f1, y = RMSD, data = sample2, geom = 'point')</w:t>
      </w:r>
    </w:p>
    <w:p w:rsidR="006F2FF8" w:rsidRDefault="006F2FF8" w:rsidP="001B7320">
      <w:pPr>
        <w:ind w:left="432"/>
      </w:pPr>
    </w:p>
    <w:p w:rsidR="006F2FF8" w:rsidRDefault="006F2FF8" w:rsidP="001B7320">
      <w:pPr>
        <w:ind w:left="432"/>
      </w:pPr>
      <w:r>
        <w:t># Check for anomlies in records from Sample1 where RMSD  = 0 #</w:t>
      </w:r>
    </w:p>
    <w:p w:rsidR="006F2FF8" w:rsidRDefault="006F2FF8" w:rsidP="001B7320">
      <w:pPr>
        <w:ind w:left="432"/>
      </w:pPr>
      <w:r>
        <w:t># Two ways for 0, RMSD actually is zero, missing value which leads to a zero value #</w:t>
      </w:r>
    </w:p>
    <w:p w:rsidR="006F2FF8" w:rsidRDefault="006F2FF8" w:rsidP="001B7320">
      <w:pPr>
        <w:ind w:left="432"/>
      </w:pPr>
      <w:r>
        <w:t>sample1_zero &lt;- subset(sample1, RMSD == 0)</w:t>
      </w:r>
    </w:p>
    <w:p w:rsidR="006F2FF8" w:rsidRDefault="006F2FF8" w:rsidP="001B7320">
      <w:pPr>
        <w:ind w:left="432"/>
      </w:pPr>
      <w:r>
        <w:t>sample1_zero</w:t>
      </w:r>
    </w:p>
    <w:p w:rsidR="006F2FF8" w:rsidRDefault="006F2FF8" w:rsidP="001B7320">
      <w:pPr>
        <w:ind w:left="432"/>
      </w:pPr>
    </w:p>
    <w:p w:rsidR="006F2FF8" w:rsidRDefault="006F2FF8" w:rsidP="001B7320">
      <w:pPr>
        <w:ind w:left="432"/>
      </w:pPr>
    </w:p>
    <w:p w:rsidR="006F2FF8" w:rsidRDefault="006F2FF8" w:rsidP="001B7320">
      <w:pPr>
        <w:ind w:left="432"/>
      </w:pPr>
      <w:r>
        <w:t># Now Check descriptive statistics #</w:t>
      </w:r>
    </w:p>
    <w:p w:rsidR="006F2FF8" w:rsidRDefault="006F2FF8" w:rsidP="001B7320">
      <w:pPr>
        <w:ind w:left="432"/>
      </w:pPr>
      <w:r>
        <w:t>sample1_zero_describe &lt;- describe(sample1_zero)</w:t>
      </w:r>
    </w:p>
    <w:p w:rsidR="006F2FF8" w:rsidRDefault="006F2FF8" w:rsidP="001B7320">
      <w:pPr>
        <w:ind w:left="432"/>
      </w:pPr>
      <w:r>
        <w:t>sample1_zero_describe_select &lt;- select(sample1_zero_describe, mean, sd, skew, kurtosis, median, range)</w:t>
      </w:r>
    </w:p>
    <w:p w:rsidR="006F2FF8" w:rsidRDefault="006F2FF8" w:rsidP="001B7320">
      <w:pPr>
        <w:ind w:left="432"/>
      </w:pPr>
      <w:r>
        <w:t>sample1_zero_describe_select</w:t>
      </w:r>
    </w:p>
    <w:p w:rsidR="006F2FF8" w:rsidRDefault="006F2FF8" w:rsidP="001B7320">
      <w:pPr>
        <w:ind w:left="432"/>
      </w:pPr>
      <w:r>
        <w:t># Kurtosis is now "normal" which makes sense since RMSD = 0.  Notice NAN #</w:t>
      </w:r>
    </w:p>
    <w:p w:rsidR="006F2FF8" w:rsidRDefault="006F2FF8" w:rsidP="001B7320">
      <w:pPr>
        <w:ind w:left="432"/>
      </w:pPr>
    </w:p>
    <w:p w:rsidR="006F2FF8" w:rsidRDefault="006F2FF8" w:rsidP="001B7320">
      <w:pPr>
        <w:ind w:left="432"/>
      </w:pPr>
      <w:r>
        <w:t># Do same for entire data base, protein</w:t>
      </w:r>
    </w:p>
    <w:p w:rsidR="006F2FF8" w:rsidRDefault="006F2FF8" w:rsidP="001B7320">
      <w:pPr>
        <w:ind w:left="432"/>
      </w:pPr>
      <w:r>
        <w:t>protein_zero &lt;- subset(protein, RMSD == 0)</w:t>
      </w:r>
    </w:p>
    <w:p w:rsidR="006F2FF8" w:rsidRDefault="006F2FF8" w:rsidP="001B7320">
      <w:pPr>
        <w:ind w:left="432"/>
      </w:pPr>
      <w:r>
        <w:t>head(protein_zero)</w:t>
      </w:r>
    </w:p>
    <w:p w:rsidR="006F2FF8" w:rsidRDefault="006F2FF8" w:rsidP="001B7320">
      <w:pPr>
        <w:ind w:left="432"/>
      </w:pPr>
      <w:r>
        <w:t>protein_zero_describe &lt;- describe(protein_zero)</w:t>
      </w:r>
    </w:p>
    <w:p w:rsidR="006F2FF8" w:rsidRDefault="006F2FF8" w:rsidP="001B7320">
      <w:pPr>
        <w:ind w:left="432"/>
      </w:pPr>
      <w:r>
        <w:t>protein_zero_describe_select &lt;- select(sample1_zero_describe, mean, sd, skew, kurtosis, median, range)</w:t>
      </w:r>
    </w:p>
    <w:p w:rsidR="006F2FF8" w:rsidRDefault="006F2FF8" w:rsidP="001B7320">
      <w:pPr>
        <w:ind w:left="432"/>
      </w:pPr>
      <w:r>
        <w:t>protein_zero_describe_select</w:t>
      </w:r>
    </w:p>
    <w:p w:rsidR="006F2FF8" w:rsidRDefault="006F2FF8" w:rsidP="001B7320">
      <w:pPr>
        <w:ind w:left="432"/>
      </w:pPr>
      <w:r>
        <w:t># Note: same results as sample 1 #</w:t>
      </w:r>
    </w:p>
    <w:p w:rsidR="006F2FF8" w:rsidRDefault="006F2FF8" w:rsidP="001B7320">
      <w:pPr>
        <w:ind w:left="432"/>
      </w:pPr>
    </w:p>
    <w:p w:rsidR="006F2FF8" w:rsidRDefault="006F2FF8" w:rsidP="001B7320">
      <w:pPr>
        <w:ind w:left="432"/>
      </w:pPr>
      <w:r>
        <w:lastRenderedPageBreak/>
        <w:t># Get correlation matrix in preparation for regression #</w:t>
      </w:r>
    </w:p>
    <w:p w:rsidR="006F2FF8" w:rsidRDefault="006F2FF8" w:rsidP="001B7320">
      <w:pPr>
        <w:ind w:left="432"/>
      </w:pPr>
      <w:r>
        <w:t xml:space="preserve">cor(protein[c('RMSD', 'f1', 'f2', 'f3', 'f4', 'f5', </w:t>
      </w:r>
    </w:p>
    <w:p w:rsidR="006F2FF8" w:rsidRDefault="006F2FF8" w:rsidP="001B7320">
      <w:pPr>
        <w:ind w:left="432"/>
      </w:pPr>
      <w:r>
        <w:t xml:space="preserve">              'f6', 'f7', 'f8', 'f9')])</w:t>
      </w:r>
    </w:p>
    <w:p w:rsidR="006F2FF8" w:rsidRDefault="006F2FF8" w:rsidP="001B7320">
      <w:pPr>
        <w:ind w:left="432"/>
      </w:pPr>
    </w:p>
    <w:p w:rsidR="006F2FF8" w:rsidRDefault="006F2FF8" w:rsidP="001B7320">
      <w:pPr>
        <w:ind w:left="432"/>
      </w:pPr>
      <w:r>
        <w:t># General Linear Regression #</w:t>
      </w:r>
    </w:p>
    <w:p w:rsidR="006F2FF8" w:rsidRDefault="006F2FF8" w:rsidP="001B7320">
      <w:pPr>
        <w:ind w:left="432"/>
      </w:pPr>
      <w:r>
        <w:t># Start with factors which have higher correlation with dependent variable RMSD #</w:t>
      </w:r>
    </w:p>
    <w:p w:rsidR="006F2FF8" w:rsidRDefault="006F2FF8" w:rsidP="001B7320">
      <w:pPr>
        <w:ind w:left="432"/>
      </w:pPr>
      <w:r>
        <w:t># Adjusted R-squared copied to Excel spreadsheet #</w:t>
      </w:r>
    </w:p>
    <w:p w:rsidR="006F2FF8" w:rsidRDefault="006F2FF8" w:rsidP="001B7320">
      <w:pPr>
        <w:ind w:left="432"/>
      </w:pPr>
      <w:r>
        <w:t>rmsd1 &lt;- lm(RMSD ~ f3, data = protein)</w:t>
      </w:r>
    </w:p>
    <w:p w:rsidR="006F2FF8" w:rsidRDefault="006F2FF8" w:rsidP="001B7320">
      <w:pPr>
        <w:ind w:left="432"/>
      </w:pPr>
      <w:r>
        <w:t>summary(rmsd1)</w:t>
      </w:r>
    </w:p>
    <w:p w:rsidR="006F2FF8" w:rsidRDefault="006F2FF8" w:rsidP="001B7320">
      <w:pPr>
        <w:ind w:left="432"/>
      </w:pPr>
    </w:p>
    <w:p w:rsidR="006F2FF8" w:rsidRDefault="006F2FF8" w:rsidP="001B7320">
      <w:pPr>
        <w:ind w:left="432"/>
      </w:pPr>
      <w:r>
        <w:t>rmsd2 &lt;- lm(RMSD ~ f3 + f4, data = protein)</w:t>
      </w:r>
    </w:p>
    <w:p w:rsidR="006F2FF8" w:rsidRDefault="006F2FF8" w:rsidP="001B7320">
      <w:pPr>
        <w:ind w:left="432"/>
      </w:pPr>
      <w:r>
        <w:t>summary(rmsd2)</w:t>
      </w:r>
    </w:p>
    <w:p w:rsidR="006F2FF8" w:rsidRDefault="006F2FF8" w:rsidP="001B7320">
      <w:pPr>
        <w:ind w:left="432"/>
      </w:pPr>
    </w:p>
    <w:p w:rsidR="006F2FF8" w:rsidRDefault="006F2FF8" w:rsidP="001B7320">
      <w:pPr>
        <w:ind w:left="432"/>
      </w:pPr>
      <w:r>
        <w:t>rmsd3 &lt;- lm(RMSD ~ f3 + f4 + f2, data = protein)</w:t>
      </w:r>
    </w:p>
    <w:p w:rsidR="006F2FF8" w:rsidRDefault="006F2FF8" w:rsidP="001B7320">
      <w:pPr>
        <w:ind w:left="432"/>
      </w:pPr>
      <w:r>
        <w:t>summary(rmsd3)</w:t>
      </w:r>
    </w:p>
    <w:p w:rsidR="006F2FF8" w:rsidRDefault="006F2FF8" w:rsidP="001B7320">
      <w:pPr>
        <w:ind w:left="432"/>
      </w:pPr>
    </w:p>
    <w:p w:rsidR="006F2FF8" w:rsidRDefault="006F2FF8" w:rsidP="001B7320">
      <w:pPr>
        <w:ind w:left="432"/>
      </w:pPr>
      <w:r>
        <w:t>rmsd4 &lt;- lm(RMSD ~ f3 + f4 + f2 + f9, data = protein)</w:t>
      </w:r>
    </w:p>
    <w:p w:rsidR="006F2FF8" w:rsidRDefault="006F2FF8" w:rsidP="001B7320">
      <w:pPr>
        <w:ind w:left="432"/>
      </w:pPr>
      <w:r>
        <w:t>summary(rmsd4)</w:t>
      </w:r>
    </w:p>
    <w:p w:rsidR="006F2FF8" w:rsidRDefault="006F2FF8" w:rsidP="001B7320">
      <w:pPr>
        <w:ind w:left="432"/>
      </w:pPr>
    </w:p>
    <w:p w:rsidR="006F2FF8" w:rsidRDefault="006F2FF8" w:rsidP="001B7320">
      <w:pPr>
        <w:ind w:left="432"/>
      </w:pPr>
    </w:p>
    <w:p w:rsidR="006F2FF8" w:rsidRDefault="006F2FF8" w:rsidP="001B7320">
      <w:pPr>
        <w:ind w:left="432"/>
      </w:pPr>
      <w:r>
        <w:t>rmsd5 &lt;- lm(RMSD ~ f4 + f2, data = protein)</w:t>
      </w:r>
    </w:p>
    <w:p w:rsidR="006F2FF8" w:rsidRDefault="006F2FF8" w:rsidP="001B7320">
      <w:pPr>
        <w:ind w:left="432"/>
      </w:pPr>
      <w:r>
        <w:t>summary(rmsd5)</w:t>
      </w:r>
    </w:p>
    <w:p w:rsidR="006F2FF8" w:rsidRDefault="006F2FF8" w:rsidP="001B7320">
      <w:pPr>
        <w:ind w:left="432"/>
      </w:pPr>
    </w:p>
    <w:p w:rsidR="006F2FF8" w:rsidRDefault="006F2FF8" w:rsidP="001B7320">
      <w:pPr>
        <w:ind w:left="432"/>
      </w:pPr>
      <w:r>
        <w:t># General Linear Regression with non-linear Terms #</w:t>
      </w:r>
    </w:p>
    <w:p w:rsidR="006F2FF8" w:rsidRDefault="006F2FF8" w:rsidP="001B7320">
      <w:pPr>
        <w:ind w:left="432"/>
      </w:pPr>
      <w:r>
        <w:t>rmsd6 &lt;- lm(RMSD ~ f2^2, data = protein)</w:t>
      </w:r>
    </w:p>
    <w:p w:rsidR="006F2FF8" w:rsidRDefault="006F2FF8" w:rsidP="001B7320">
      <w:pPr>
        <w:ind w:left="432"/>
      </w:pPr>
      <w:r>
        <w:t>summary(rmsd6)</w:t>
      </w:r>
    </w:p>
    <w:p w:rsidR="006F2FF8" w:rsidRDefault="006F2FF8" w:rsidP="001B7320">
      <w:pPr>
        <w:ind w:left="432"/>
      </w:pPr>
    </w:p>
    <w:p w:rsidR="006F2FF8" w:rsidRDefault="006F2FF8" w:rsidP="001B7320">
      <w:pPr>
        <w:ind w:left="432"/>
      </w:pPr>
      <w:r>
        <w:t>rmsd7 &lt;- lm(RMSD ~ log(f3), data = protein)</w:t>
      </w:r>
    </w:p>
    <w:p w:rsidR="006F2FF8" w:rsidRDefault="006F2FF8" w:rsidP="001B7320">
      <w:pPr>
        <w:ind w:left="432"/>
      </w:pPr>
      <w:r>
        <w:t>summary(rmsd7)</w:t>
      </w:r>
    </w:p>
    <w:p w:rsidR="006F2FF8" w:rsidRDefault="006F2FF8" w:rsidP="001B7320">
      <w:pPr>
        <w:ind w:left="432"/>
      </w:pPr>
    </w:p>
    <w:p w:rsidR="006F2FF8" w:rsidRDefault="006F2FF8" w:rsidP="001B7320">
      <w:pPr>
        <w:ind w:left="432"/>
      </w:pPr>
      <w:r>
        <w:t>rmsd8 &lt;- lm(RMSD ~ f4 + f2 + f4*f2, data = protein)</w:t>
      </w:r>
    </w:p>
    <w:p w:rsidR="006F2FF8" w:rsidRDefault="006F2FF8" w:rsidP="001B7320">
      <w:pPr>
        <w:ind w:left="432"/>
      </w:pPr>
      <w:r>
        <w:t>summary(rmsd8)</w:t>
      </w:r>
    </w:p>
    <w:p w:rsidR="006F2FF8" w:rsidRDefault="006F2FF8" w:rsidP="001B7320">
      <w:pPr>
        <w:ind w:left="432"/>
      </w:pPr>
    </w:p>
    <w:p w:rsidR="006F2FF8" w:rsidRDefault="006F2FF8" w:rsidP="001B7320">
      <w:pPr>
        <w:ind w:left="432"/>
      </w:pPr>
      <w:r>
        <w:t>rmsd9 &lt;- lm(RMSD ~ f3 + f3*f2 + f3*f4, data = protein)</w:t>
      </w:r>
    </w:p>
    <w:p w:rsidR="006F2FF8" w:rsidRDefault="006F2FF8" w:rsidP="001B7320">
      <w:pPr>
        <w:ind w:left="432"/>
      </w:pPr>
      <w:r>
        <w:t>summary(rmsd9)</w:t>
      </w:r>
    </w:p>
    <w:p w:rsidR="006F2FF8" w:rsidRDefault="006F2FF8" w:rsidP="001B7320">
      <w:pPr>
        <w:ind w:left="432"/>
      </w:pPr>
    </w:p>
    <w:p w:rsidR="006F2FF8" w:rsidRDefault="006F2FF8" w:rsidP="001B7320">
      <w:pPr>
        <w:ind w:left="432"/>
      </w:pPr>
      <w:r>
        <w:t>rmsd10 &lt;- lm(RMSD ~ f3 + f7 + f3*f7, data = protein)</w:t>
      </w:r>
    </w:p>
    <w:p w:rsidR="006F2FF8" w:rsidRDefault="006F2FF8" w:rsidP="001B7320">
      <w:pPr>
        <w:ind w:left="432"/>
      </w:pPr>
      <w:r>
        <w:t>summary(rmsd10)</w:t>
      </w:r>
    </w:p>
    <w:sectPr w:rsidR="006F2FF8" w:rsidSect="00253B40">
      <w:footerReference w:type="default" r:id="rId2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B40" w:rsidRDefault="00253B40" w:rsidP="00253B40">
      <w:r>
        <w:separator/>
      </w:r>
    </w:p>
  </w:endnote>
  <w:endnote w:type="continuationSeparator" w:id="0">
    <w:p w:rsidR="00253B40" w:rsidRDefault="00253B40" w:rsidP="00253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36926"/>
      <w:docPartObj>
        <w:docPartGallery w:val="Page Numbers (Bottom of Page)"/>
        <w:docPartUnique/>
      </w:docPartObj>
    </w:sdtPr>
    <w:sdtEndPr>
      <w:rPr>
        <w:noProof/>
      </w:rPr>
    </w:sdtEndPr>
    <w:sdtContent>
      <w:p w:rsidR="00253B40" w:rsidRDefault="00253B40">
        <w:pPr>
          <w:pStyle w:val="Footer"/>
          <w:jc w:val="center"/>
        </w:pPr>
        <w:r>
          <w:fldChar w:fldCharType="begin"/>
        </w:r>
        <w:r>
          <w:instrText xml:space="preserve"> PAGE   \* MERGEFORMAT </w:instrText>
        </w:r>
        <w:r>
          <w:fldChar w:fldCharType="separate"/>
        </w:r>
        <w:r w:rsidR="00262BCF">
          <w:rPr>
            <w:noProof/>
          </w:rPr>
          <w:t>14</w:t>
        </w:r>
        <w:r>
          <w:rPr>
            <w:noProof/>
          </w:rPr>
          <w:fldChar w:fldCharType="end"/>
        </w:r>
      </w:p>
    </w:sdtContent>
  </w:sdt>
  <w:p w:rsidR="00253B40" w:rsidRDefault="00253B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B40" w:rsidRDefault="00253B40" w:rsidP="00253B40">
      <w:r>
        <w:separator/>
      </w:r>
    </w:p>
  </w:footnote>
  <w:footnote w:type="continuationSeparator" w:id="0">
    <w:p w:rsidR="00253B40" w:rsidRDefault="00253B40" w:rsidP="00253B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009581B"/>
    <w:multiLevelType w:val="hybridMultilevel"/>
    <w:tmpl w:val="91AE6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0345E1"/>
    <w:multiLevelType w:val="hybridMultilevel"/>
    <w:tmpl w:val="1B3C2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E1DC0"/>
    <w:multiLevelType w:val="hybridMultilevel"/>
    <w:tmpl w:val="0F98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A8B"/>
    <w:rsid w:val="00020557"/>
    <w:rsid w:val="00034FB1"/>
    <w:rsid w:val="00060EBD"/>
    <w:rsid w:val="00072A76"/>
    <w:rsid w:val="0009719C"/>
    <w:rsid w:val="000E66DC"/>
    <w:rsid w:val="000F284E"/>
    <w:rsid w:val="000F348E"/>
    <w:rsid w:val="001007B3"/>
    <w:rsid w:val="00105CCB"/>
    <w:rsid w:val="00114D9B"/>
    <w:rsid w:val="00174C3E"/>
    <w:rsid w:val="001B7320"/>
    <w:rsid w:val="001D6724"/>
    <w:rsid w:val="001E0EE1"/>
    <w:rsid w:val="00205EE2"/>
    <w:rsid w:val="00216D2B"/>
    <w:rsid w:val="00220484"/>
    <w:rsid w:val="00223608"/>
    <w:rsid w:val="00231231"/>
    <w:rsid w:val="00232EB8"/>
    <w:rsid w:val="002472B9"/>
    <w:rsid w:val="00253B40"/>
    <w:rsid w:val="00262BCF"/>
    <w:rsid w:val="00274011"/>
    <w:rsid w:val="002A5430"/>
    <w:rsid w:val="002B6059"/>
    <w:rsid w:val="00300B4E"/>
    <w:rsid w:val="0032022E"/>
    <w:rsid w:val="00341D8A"/>
    <w:rsid w:val="00376546"/>
    <w:rsid w:val="003C4E28"/>
    <w:rsid w:val="003E3C48"/>
    <w:rsid w:val="0042534A"/>
    <w:rsid w:val="00427F5E"/>
    <w:rsid w:val="00444220"/>
    <w:rsid w:val="004520AB"/>
    <w:rsid w:val="004665CC"/>
    <w:rsid w:val="004E287F"/>
    <w:rsid w:val="00554D13"/>
    <w:rsid w:val="00561639"/>
    <w:rsid w:val="005A136E"/>
    <w:rsid w:val="005A231C"/>
    <w:rsid w:val="005B0B91"/>
    <w:rsid w:val="005C526A"/>
    <w:rsid w:val="005E3FB6"/>
    <w:rsid w:val="005E48CC"/>
    <w:rsid w:val="005E4C74"/>
    <w:rsid w:val="005F1FE7"/>
    <w:rsid w:val="0062240F"/>
    <w:rsid w:val="006443FB"/>
    <w:rsid w:val="00665140"/>
    <w:rsid w:val="006706D7"/>
    <w:rsid w:val="006C505A"/>
    <w:rsid w:val="006F2FF8"/>
    <w:rsid w:val="00703B69"/>
    <w:rsid w:val="0071632D"/>
    <w:rsid w:val="0074212E"/>
    <w:rsid w:val="00745404"/>
    <w:rsid w:val="00747402"/>
    <w:rsid w:val="00775FC0"/>
    <w:rsid w:val="007A0A55"/>
    <w:rsid w:val="008130FC"/>
    <w:rsid w:val="008878C5"/>
    <w:rsid w:val="0089779E"/>
    <w:rsid w:val="008A3C74"/>
    <w:rsid w:val="00940C82"/>
    <w:rsid w:val="00951485"/>
    <w:rsid w:val="00964778"/>
    <w:rsid w:val="00964D89"/>
    <w:rsid w:val="00965A8B"/>
    <w:rsid w:val="00A71868"/>
    <w:rsid w:val="00A943E0"/>
    <w:rsid w:val="00AD0499"/>
    <w:rsid w:val="00B21B98"/>
    <w:rsid w:val="00B25C18"/>
    <w:rsid w:val="00B47034"/>
    <w:rsid w:val="00BA5EF1"/>
    <w:rsid w:val="00BB7770"/>
    <w:rsid w:val="00BC7B8A"/>
    <w:rsid w:val="00C13DFD"/>
    <w:rsid w:val="00CC23EF"/>
    <w:rsid w:val="00CF485E"/>
    <w:rsid w:val="00D11D82"/>
    <w:rsid w:val="00D321CE"/>
    <w:rsid w:val="00D3515F"/>
    <w:rsid w:val="00D743AF"/>
    <w:rsid w:val="00D86D8F"/>
    <w:rsid w:val="00DB0B4F"/>
    <w:rsid w:val="00DC2AEC"/>
    <w:rsid w:val="00E05870"/>
    <w:rsid w:val="00E52FD4"/>
    <w:rsid w:val="00E5644B"/>
    <w:rsid w:val="00E605AE"/>
    <w:rsid w:val="00E70F61"/>
    <w:rsid w:val="00E85535"/>
    <w:rsid w:val="00ED2558"/>
    <w:rsid w:val="00F164E5"/>
    <w:rsid w:val="00F23324"/>
    <w:rsid w:val="00F37ABB"/>
    <w:rsid w:val="00F441FE"/>
    <w:rsid w:val="00FB656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177F7DC2-70CF-4A14-8912-1CB1918A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53B40"/>
    <w:pPr>
      <w:tabs>
        <w:tab w:val="center" w:pos="4680"/>
        <w:tab w:val="right" w:pos="9360"/>
      </w:tabs>
    </w:pPr>
  </w:style>
  <w:style w:type="character" w:customStyle="1" w:styleId="HeaderChar">
    <w:name w:val="Header Char"/>
    <w:basedOn w:val="DefaultParagraphFont"/>
    <w:link w:val="Header"/>
    <w:uiPriority w:val="99"/>
    <w:rsid w:val="00253B40"/>
  </w:style>
  <w:style w:type="paragraph" w:styleId="Footer">
    <w:name w:val="footer"/>
    <w:basedOn w:val="Normal"/>
    <w:link w:val="FooterChar"/>
    <w:uiPriority w:val="99"/>
    <w:unhideWhenUsed/>
    <w:rsid w:val="00253B40"/>
    <w:pPr>
      <w:tabs>
        <w:tab w:val="center" w:pos="4680"/>
        <w:tab w:val="right" w:pos="9360"/>
      </w:tabs>
    </w:pPr>
  </w:style>
  <w:style w:type="character" w:customStyle="1" w:styleId="FooterChar">
    <w:name w:val="Footer Char"/>
    <w:basedOn w:val="DefaultParagraphFont"/>
    <w:link w:val="Footer"/>
    <w:uiPriority w:val="99"/>
    <w:rsid w:val="00253B40"/>
  </w:style>
  <w:style w:type="character" w:styleId="Hyperlink">
    <w:name w:val="Hyperlink"/>
    <w:basedOn w:val="DefaultParagraphFont"/>
    <w:uiPriority w:val="99"/>
    <w:unhideWhenUsed/>
    <w:rsid w:val="00105CCB"/>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ccStan/Springboard_Capstone/blob/master/Final.R"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archive.ics.uci.edu/ml/datasets/Physicochemical+Properties+of+Protein+Tertiary+Structure" TargetMode="Externa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TotalTime>
  <Pages>14</Pages>
  <Words>2873</Words>
  <Characters>16380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Stan Siranovich</dc:creator>
  <cp:keywords/>
  <cp:lastModifiedBy>Stan Siranovich</cp:lastModifiedBy>
  <cp:revision>2</cp:revision>
  <dcterms:created xsi:type="dcterms:W3CDTF">2016-01-05T03:49:00Z</dcterms:created>
  <dcterms:modified xsi:type="dcterms:W3CDTF">2016-01-05T03:49:00Z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