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56A2B" w14:textId="77777777" w:rsidR="000F5E4C" w:rsidRDefault="000F5E4C" w:rsidP="000F5E4C">
      <w:pPr>
        <w:pStyle w:val="Heading2"/>
        <w:numPr>
          <w:ilvl w:val="0"/>
          <w:numId w:val="2"/>
        </w:numPr>
        <w:ind w:left="360"/>
        <w:rPr>
          <w:lang w:val="bg-BG"/>
        </w:rPr>
      </w:pPr>
      <w:r>
        <w:rPr>
          <w:lang w:val="bg-BG"/>
        </w:rPr>
        <w:t>Лява и дясна сума</w:t>
      </w:r>
    </w:p>
    <w:p w14:paraId="69D6D7A6" w14:textId="77777777" w:rsidR="000F5E4C" w:rsidRDefault="000F5E4C" w:rsidP="000F5E4C">
      <w:pPr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b/>
          <w:lang w:val="bg-BG"/>
        </w:rPr>
        <w:t>2*</w:t>
      </w:r>
      <w:r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>
        <w:rPr>
          <w:lang w:val="bg-BG"/>
        </w:rPr>
        <w:t xml:space="preserve"> цели числа, подадени от потребителя, и проверява дали </w:t>
      </w:r>
      <w:r>
        <w:rPr>
          <w:b/>
          <w:lang w:val="bg-BG"/>
        </w:rPr>
        <w:t xml:space="preserve">сумата на първите </w:t>
      </w:r>
      <w:r>
        <w:rPr>
          <w:rStyle w:val="CodeChar"/>
        </w:rPr>
        <w:t>n</w:t>
      </w:r>
      <w:r>
        <w:rPr>
          <w:b/>
          <w:noProof/>
          <w:lang w:val="bg-BG"/>
        </w:rPr>
        <w:t xml:space="preserve"> </w:t>
      </w:r>
      <w:r>
        <w:rPr>
          <w:b/>
          <w:lang w:val="bg-BG"/>
        </w:rPr>
        <w:t>числа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>
        <w:rPr>
          <w:lang w:val="bg-BG"/>
        </w:rPr>
        <w:t>лява сума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е равна на </w:t>
      </w:r>
      <w:r>
        <w:rPr>
          <w:b/>
          <w:lang w:val="bg-BG"/>
        </w:rPr>
        <w:t xml:space="preserve">сумата на вторите </w:t>
      </w:r>
      <w:r>
        <w:rPr>
          <w:rStyle w:val="CodeChar"/>
        </w:rPr>
        <w:t>n</w:t>
      </w:r>
      <w:r>
        <w:rPr>
          <w:b/>
          <w:noProof/>
          <w:lang w:val="bg-BG"/>
        </w:rPr>
        <w:t xml:space="preserve"> </w:t>
      </w:r>
      <w:r>
        <w:rPr>
          <w:b/>
          <w:lang w:val="bg-BG"/>
        </w:rPr>
        <w:t>числа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>
        <w:rPr>
          <w:lang w:val="bg-BG"/>
        </w:rPr>
        <w:t xml:space="preserve">дясна сума). При равенство печата </w:t>
      </w:r>
      <w:r>
        <w:rPr>
          <w:noProof/>
          <w:lang w:val="bg-BG"/>
        </w:rPr>
        <w:t>"</w:t>
      </w:r>
      <w:r>
        <w:rPr>
          <w:rStyle w:val="HeaderChar"/>
          <w:lang w:val="bg-BG"/>
        </w:rPr>
        <w:t xml:space="preserve"> </w:t>
      </w:r>
      <w:r>
        <w:rPr>
          <w:rStyle w:val="CodeChar"/>
        </w:rPr>
        <w:t>Yes</w:t>
      </w:r>
      <w:r>
        <w:rPr>
          <w:rStyle w:val="CodeChar"/>
          <w:lang w:val="bg-BG"/>
        </w:rPr>
        <w:t xml:space="preserve">, </w:t>
      </w:r>
      <w:r>
        <w:rPr>
          <w:rStyle w:val="CodeChar"/>
        </w:rPr>
        <w:t>sum</w:t>
      </w:r>
      <w:r>
        <w:rPr>
          <w:rStyle w:val="CodeChar"/>
          <w:lang w:val="bg-BG"/>
        </w:rPr>
        <w:t xml:space="preserve"> = </w:t>
      </w:r>
      <w:r>
        <w:rPr>
          <w:noProof/>
          <w:lang w:val="bg-BG"/>
        </w:rPr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сумата</w:t>
      </w:r>
      <w:r>
        <w:rPr>
          <w:lang w:val="bg-BG"/>
        </w:rPr>
        <w:t xml:space="preserve">; иначе печата </w:t>
      </w:r>
      <w:r>
        <w:rPr>
          <w:noProof/>
          <w:lang w:val="bg-BG"/>
        </w:rPr>
        <w:t>"</w:t>
      </w:r>
      <w:r>
        <w:rPr>
          <w:rStyle w:val="HeaderChar"/>
          <w:lang w:val="bg-BG"/>
        </w:rPr>
        <w:t xml:space="preserve"> </w:t>
      </w:r>
      <w:r>
        <w:rPr>
          <w:rStyle w:val="CodeChar"/>
        </w:rPr>
        <w:t>No</w:t>
      </w:r>
      <w:r>
        <w:rPr>
          <w:rStyle w:val="CodeChar"/>
          <w:lang w:val="bg-BG"/>
        </w:rPr>
        <w:t xml:space="preserve">, </w:t>
      </w:r>
      <w:r>
        <w:rPr>
          <w:rStyle w:val="CodeChar"/>
        </w:rPr>
        <w:t>diff</w:t>
      </w:r>
      <w:r>
        <w:rPr>
          <w:rStyle w:val="CodeChar"/>
          <w:lang w:val="bg-BG"/>
        </w:rPr>
        <w:t xml:space="preserve"> = </w:t>
      </w:r>
      <w:r>
        <w:rPr>
          <w:noProof/>
          <w:lang w:val="bg-BG"/>
        </w:rPr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разликата</w:t>
      </w:r>
      <w:r>
        <w:rPr>
          <w:lang w:val="bg-BG"/>
        </w:rPr>
        <w:t xml:space="preserve">. Разликата се изчислява като положително число </w:t>
      </w:r>
      <w:r>
        <w:rPr>
          <w:noProof/>
          <w:lang w:val="bg-BG"/>
        </w:rPr>
        <w:t>(</w:t>
      </w:r>
      <w:r>
        <w:rPr>
          <w:lang w:val="bg-BG"/>
        </w:rPr>
        <w:t xml:space="preserve">по абсолютна стойност). </w:t>
      </w:r>
    </w:p>
    <w:p w14:paraId="721BE7F3" w14:textId="77777777" w:rsidR="000F5E4C" w:rsidRDefault="000F5E4C" w:rsidP="000F5E4C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0F5E4C" w14:paraId="23B6684F" w14:textId="77777777" w:rsidTr="000F5E4C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9E3DA7" w14:textId="77777777" w:rsidR="000F5E4C" w:rsidRDefault="000F5E4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B00A8E" w14:textId="77777777" w:rsidR="000F5E4C" w:rsidRDefault="000F5E4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91D016" w14:textId="77777777" w:rsidR="000F5E4C" w:rsidRDefault="000F5E4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E8C86B" w14:textId="77777777" w:rsidR="000F5E4C" w:rsidRDefault="000F5E4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5D5E0E" w14:textId="77777777" w:rsidR="000F5E4C" w:rsidRDefault="000F5E4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EE06DE" w14:textId="77777777" w:rsidR="000F5E4C" w:rsidRDefault="000F5E4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8A4CF1" w14:textId="77777777" w:rsidR="000F5E4C" w:rsidRDefault="000F5E4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F5E4C" w14:paraId="317B4CB4" w14:textId="77777777" w:rsidTr="000F5E4C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C5F5D" w14:textId="77777777" w:rsidR="000F5E4C" w:rsidRDefault="000F5E4C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6734342" w14:textId="77777777" w:rsidR="000F5E4C" w:rsidRDefault="000F5E4C">
            <w:pPr>
              <w:spacing w:before="6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EE817F6" w14:textId="77777777" w:rsidR="000F5E4C" w:rsidRDefault="000F5E4C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58EC222A" w14:textId="77777777" w:rsidR="000F5E4C" w:rsidRDefault="000F5E4C">
            <w:pPr>
              <w:spacing w:before="6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75E79160" w14:textId="77777777" w:rsidR="000F5E4C" w:rsidRDefault="000F5E4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1433" w14:textId="77777777" w:rsidR="000F5E4C" w:rsidRDefault="000F5E4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0B9FA" w14:textId="77777777" w:rsidR="000F5E4C" w:rsidRDefault="000F5E4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5B704F" w14:textId="77777777" w:rsidR="000F5E4C" w:rsidRDefault="000F5E4C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03AEC" w14:textId="77777777" w:rsidR="000F5E4C" w:rsidRDefault="000F5E4C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1160BA" w14:textId="77777777" w:rsidR="000F5E4C" w:rsidRDefault="000F5E4C">
            <w:pPr>
              <w:spacing w:before="6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17B8961E" w14:textId="77777777" w:rsidR="000F5E4C" w:rsidRDefault="000F5E4C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1F63A882" w14:textId="77777777" w:rsidR="000F5E4C" w:rsidRDefault="000F5E4C">
            <w:pPr>
              <w:spacing w:before="6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4D445220" w14:textId="77777777" w:rsidR="000F5E4C" w:rsidRDefault="000F5E4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F79BA" w14:textId="77777777" w:rsidR="000F5E4C" w:rsidRDefault="000F5E4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C82F" w14:textId="77777777" w:rsidR="000F5E4C" w:rsidRDefault="000F5E4C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90+9 ≠ 50+50</w:t>
            </w:r>
          </w:p>
          <w:p w14:paraId="60B59754" w14:textId="77777777" w:rsidR="000F5E4C" w:rsidRDefault="000F5E4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488892EA" w14:textId="77777777" w:rsidR="00913966" w:rsidRDefault="00913966"/>
    <w:sectPr w:rsidR="009139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4C"/>
    <w:rsid w:val="000F5E4C"/>
    <w:rsid w:val="00103080"/>
    <w:rsid w:val="00913966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451C"/>
  <w15:chartTrackingRefBased/>
  <w15:docId w15:val="{A8997630-C91B-43D9-B1CF-5300E473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E4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E4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E4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F5E4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E4C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0F5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5E4C"/>
  </w:style>
  <w:style w:type="character" w:customStyle="1" w:styleId="CodeChar">
    <w:name w:val="Code Char"/>
    <w:basedOn w:val="DefaultParagraphFont"/>
    <w:link w:val="Code"/>
    <w:locked/>
    <w:rsid w:val="000F5E4C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0F5E4C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F5E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2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2021-05-08T07:02:00Z</dcterms:created>
  <dcterms:modified xsi:type="dcterms:W3CDTF">2021-05-08T07:03:00Z</dcterms:modified>
</cp:coreProperties>
</file>