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DC991" w14:textId="77777777" w:rsidR="00B86C9F" w:rsidRDefault="00B86C9F" w:rsidP="00B86C9F">
      <w:pPr>
        <w:pStyle w:val="Heading2"/>
      </w:pPr>
      <w:r>
        <w:t>Футболен турнир</w:t>
      </w:r>
    </w:p>
    <w:p w14:paraId="2E4AA235" w14:textId="77777777" w:rsidR="00B86C9F" w:rsidRDefault="00B86C9F" w:rsidP="00B86C9F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 на стадиона и броят на всички фенове</w:t>
      </w:r>
      <w:r>
        <w:rPr>
          <w:lang w:val="bg-BG"/>
        </w:rPr>
        <w:t xml:space="preserve">. След това </w:t>
      </w:r>
      <w:r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 Общият брой на феновете НЕ надвишава капацитета на стадиона.</w:t>
      </w:r>
    </w:p>
    <w:p w14:paraId="003D9FA1" w14:textId="77777777" w:rsidR="00B86C9F" w:rsidRDefault="00B86C9F" w:rsidP="00B86C9F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572184D5" w14:textId="77777777" w:rsidR="00B86C9F" w:rsidRDefault="00B86C9F" w:rsidP="00B86C9F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3BF1B2B4" w14:textId="77777777" w:rsidR="00B86C9F" w:rsidRDefault="00B86C9F" w:rsidP="00B86C9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[1 …</w:t>
      </w:r>
      <w:r>
        <w:rPr>
          <w:b/>
          <w:lang w:val="bg-BG"/>
        </w:rPr>
        <w:t xml:space="preserve"> </w:t>
      </w:r>
      <w:r>
        <w:rPr>
          <w:b/>
        </w:rPr>
        <w:t>10000]</w:t>
      </w:r>
      <w:r>
        <w:t>;</w:t>
      </w:r>
    </w:p>
    <w:p w14:paraId="426164A7" w14:textId="77777777" w:rsidR="00B86C9F" w:rsidRDefault="00B86C9F" w:rsidP="00B86C9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[1 …</w:t>
      </w:r>
      <w:r>
        <w:rPr>
          <w:b/>
          <w:lang w:val="bg-BG"/>
        </w:rPr>
        <w:t xml:space="preserve"> </w:t>
      </w:r>
      <w:r>
        <w:rPr>
          <w:b/>
        </w:rPr>
        <w:t>10000]</w:t>
      </w:r>
      <w:r>
        <w:t>.</w:t>
      </w:r>
    </w:p>
    <w:p w14:paraId="2D5F3C87" w14:textId="77777777" w:rsidR="00B86C9F" w:rsidRDefault="00B86C9F" w:rsidP="00B86C9F">
      <w:pPr>
        <w:rPr>
          <w:lang w:val="bg-BG"/>
        </w:rPr>
      </w:pPr>
      <w:r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39A1C310" w14:textId="77777777" w:rsidR="00B86C9F" w:rsidRDefault="00B86C9F" w:rsidP="00B86C9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>
        <w:rPr>
          <w:rFonts w:cstheme="minorHAnsi"/>
        </w:rPr>
        <w:t>.</w:t>
      </w:r>
    </w:p>
    <w:p w14:paraId="0DC50340" w14:textId="77777777" w:rsidR="00B86C9F" w:rsidRDefault="00B86C9F" w:rsidP="00B86C9F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5A1A57D5" w14:textId="77777777" w:rsidR="00B86C9F" w:rsidRDefault="00B86C9F" w:rsidP="00B86C9F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3FA87F50" w14:textId="77777777" w:rsidR="00B86C9F" w:rsidRDefault="00B86C9F" w:rsidP="00B86C9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Процентът на феновете в сектор А</w:t>
      </w:r>
    </w:p>
    <w:p w14:paraId="3E290059" w14:textId="77777777" w:rsidR="00B86C9F" w:rsidRDefault="00B86C9F" w:rsidP="00B86C9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Процентът на феновете в сектор Б</w:t>
      </w:r>
    </w:p>
    <w:p w14:paraId="45FF1978" w14:textId="77777777" w:rsidR="00B86C9F" w:rsidRDefault="00B86C9F" w:rsidP="00B86C9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Процентът на феновете в сектор В</w:t>
      </w:r>
    </w:p>
    <w:p w14:paraId="6680E0D7" w14:textId="77777777" w:rsidR="00B86C9F" w:rsidRDefault="00B86C9F" w:rsidP="00B86C9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Процентът на феновете в сектор Г</w:t>
      </w:r>
    </w:p>
    <w:p w14:paraId="793E868C" w14:textId="77777777" w:rsidR="00B86C9F" w:rsidRDefault="00B86C9F" w:rsidP="00B86C9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6EBC9F05" w14:textId="77777777" w:rsidR="00B86C9F" w:rsidRDefault="00B86C9F" w:rsidP="00B86C9F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1"/>
        <w:gridCol w:w="1711"/>
        <w:gridCol w:w="5853"/>
      </w:tblGrid>
      <w:tr w:rsidR="00B86C9F" w14:paraId="13C1C369" w14:textId="77777777" w:rsidTr="00B86C9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2D6DE3" w14:textId="77777777" w:rsidR="00B86C9F" w:rsidRDefault="00B86C9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DD8D08" w14:textId="77777777" w:rsidR="00B86C9F" w:rsidRDefault="00B86C9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785781" w14:textId="77777777" w:rsidR="00B86C9F" w:rsidRDefault="00B86C9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86C9F" w14:paraId="1EDE1A1B" w14:textId="77777777" w:rsidTr="00B86C9F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5AEE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76</w:t>
            </w:r>
          </w:p>
          <w:p w14:paraId="3D171063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38DC7B16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A</w:t>
            </w:r>
          </w:p>
          <w:p w14:paraId="7D6ABBA7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V</w:t>
            </w:r>
          </w:p>
          <w:p w14:paraId="02ADEC82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V</w:t>
            </w:r>
          </w:p>
          <w:p w14:paraId="6556EDFF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V</w:t>
            </w:r>
          </w:p>
          <w:p w14:paraId="52F54760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G</w:t>
            </w:r>
          </w:p>
          <w:p w14:paraId="26C00265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B</w:t>
            </w:r>
          </w:p>
          <w:p w14:paraId="2F28B256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A</w:t>
            </w:r>
          </w:p>
          <w:p w14:paraId="474E5852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V</w:t>
            </w:r>
          </w:p>
          <w:p w14:paraId="239F1BC8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B</w:t>
            </w:r>
          </w:p>
          <w:p w14:paraId="29F980E7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EF10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20.00%</w:t>
            </w:r>
          </w:p>
          <w:p w14:paraId="2E2A2E27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30.00%</w:t>
            </w:r>
          </w:p>
          <w:p w14:paraId="233952E1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40.00%</w:t>
            </w:r>
          </w:p>
          <w:p w14:paraId="692D4ADE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10.00%</w:t>
            </w:r>
          </w:p>
          <w:p w14:paraId="099E0B48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7A76" w14:textId="77777777" w:rsidR="00B86C9F" w:rsidRDefault="00B86C9F">
            <w:pPr>
              <w:spacing w:before="0"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Феновете в сектор </w:t>
            </w:r>
            <w:r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F1DC846" w14:textId="77777777" w:rsidR="00B86C9F" w:rsidRDefault="00B86C9F">
            <w:pPr>
              <w:spacing w:before="0"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highlight w:val="green"/>
              </w:rPr>
              <w:t>2</w:t>
            </w:r>
            <w:r>
              <w:rPr>
                <w:rFonts w:cstheme="minorHAnsi"/>
              </w:rPr>
              <w:t xml:space="preserve"> / 10 * 100 = </w:t>
            </w:r>
            <w:r>
              <w:rPr>
                <w:rFonts w:cstheme="minorHAnsi"/>
                <w:b/>
              </w:rPr>
              <w:t>20.00%</w:t>
            </w:r>
          </w:p>
          <w:p w14:paraId="1499033E" w14:textId="77777777" w:rsidR="00B86C9F" w:rsidRDefault="00B86C9F">
            <w:pPr>
              <w:spacing w:before="0"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lang w:val="bg-BG"/>
              </w:rPr>
              <w:t xml:space="preserve">Феновете в сектор </w:t>
            </w:r>
            <w:r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 </w:t>
            </w:r>
          </w:p>
          <w:p w14:paraId="4D1E24E2" w14:textId="77777777" w:rsidR="00B86C9F" w:rsidRDefault="00B86C9F">
            <w:pPr>
              <w:spacing w:before="0"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highlight w:val="yellow"/>
              </w:rPr>
              <w:t>3</w:t>
            </w:r>
            <w:r>
              <w:rPr>
                <w:rFonts w:cstheme="minorHAnsi"/>
              </w:rPr>
              <w:t xml:space="preserve"> / 10 * 100 = </w:t>
            </w:r>
            <w:r>
              <w:rPr>
                <w:rFonts w:cstheme="minorHAnsi"/>
                <w:b/>
              </w:rPr>
              <w:t>30.00%</w:t>
            </w:r>
          </w:p>
          <w:p w14:paraId="1879D742" w14:textId="77777777" w:rsidR="00B86C9F" w:rsidRDefault="00B86C9F">
            <w:pPr>
              <w:spacing w:before="0"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lang w:val="bg-BG"/>
              </w:rPr>
              <w:t xml:space="preserve">Феновете в сектор </w:t>
            </w:r>
            <w:r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>
              <w:rPr>
                <w:rFonts w:cstheme="minorHAnsi"/>
              </w:rPr>
              <w:t xml:space="preserve">  </w:t>
            </w:r>
          </w:p>
          <w:p w14:paraId="1543BAB3" w14:textId="77777777" w:rsidR="00B86C9F" w:rsidRDefault="00B86C9F">
            <w:pPr>
              <w:spacing w:before="0"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highlight w:val="lightGray"/>
              </w:rPr>
              <w:t>4</w:t>
            </w:r>
            <w:r>
              <w:rPr>
                <w:rFonts w:cstheme="minorHAnsi"/>
              </w:rPr>
              <w:t xml:space="preserve"> / 10 * 100 = </w:t>
            </w:r>
            <w:r>
              <w:rPr>
                <w:rFonts w:cstheme="minorHAnsi"/>
                <w:b/>
              </w:rPr>
              <w:t>40.00%</w:t>
            </w:r>
          </w:p>
          <w:p w14:paraId="625E0F96" w14:textId="77777777" w:rsidR="00B86C9F" w:rsidRDefault="00B86C9F">
            <w:pPr>
              <w:spacing w:before="0" w:after="0" w:line="240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 xml:space="preserve">В сектор </w:t>
            </w:r>
            <w:r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>
              <w:rPr>
                <w:rFonts w:cstheme="minorHAnsi"/>
                <w:b/>
                <w:lang w:val="bg-BG"/>
              </w:rPr>
              <w:t xml:space="preserve">какъв процент е  спрямо общия брой на феновете. </w:t>
            </w:r>
          </w:p>
          <w:p w14:paraId="4D88CDED" w14:textId="77777777" w:rsidR="00B86C9F" w:rsidRDefault="00B86C9F">
            <w:pPr>
              <w:spacing w:before="0"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highlight w:val="cyan"/>
              </w:rPr>
              <w:t>1</w:t>
            </w:r>
            <w:r>
              <w:rPr>
                <w:rFonts w:cstheme="minorHAnsi"/>
              </w:rPr>
              <w:t xml:space="preserve">/10 * 100 = </w:t>
            </w:r>
            <w:r>
              <w:rPr>
                <w:rFonts w:cstheme="minorHAnsi"/>
                <w:b/>
              </w:rPr>
              <w:t>10.00%</w:t>
            </w:r>
          </w:p>
          <w:p w14:paraId="1450CE2C" w14:textId="77777777" w:rsidR="00B86C9F" w:rsidRDefault="00B86C9F">
            <w:pPr>
              <w:spacing w:before="0"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7B0235FD" w14:textId="77777777" w:rsidR="00B86C9F" w:rsidRDefault="00B86C9F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cstheme="minorHAnsi"/>
              </w:rPr>
              <w:lastRenderedPageBreak/>
              <w:t xml:space="preserve">10/ 76 * 100 = </w:t>
            </w:r>
            <w:r>
              <w:rPr>
                <w:rFonts w:cstheme="minorHAnsi"/>
                <w:b/>
              </w:rPr>
              <w:t>13.16%</w:t>
            </w:r>
          </w:p>
        </w:tc>
      </w:tr>
      <w:tr w:rsidR="00B86C9F" w14:paraId="10BBD718" w14:textId="77777777" w:rsidTr="00B86C9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9C4690" w14:textId="77777777" w:rsidR="00B86C9F" w:rsidRDefault="00B86C9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BEA77" w14:textId="77777777" w:rsidR="00B86C9F" w:rsidRDefault="00B86C9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E9D23" w14:textId="77777777" w:rsidR="00B86C9F" w:rsidRDefault="00B86C9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8F339E" w14:textId="77777777" w:rsidR="00B86C9F" w:rsidRDefault="00B86C9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86C9F" w14:paraId="1079EC55" w14:textId="77777777" w:rsidTr="00B86C9F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6B05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93</w:t>
            </w:r>
          </w:p>
          <w:p w14:paraId="16115FBF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  <w:p w14:paraId="3392D1B4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2283C823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</w:p>
          <w:p w14:paraId="34A1AB76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</w:t>
            </w:r>
          </w:p>
          <w:p w14:paraId="393BADAA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</w:t>
            </w:r>
          </w:p>
          <w:p w14:paraId="41822225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3864BD42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0BBD6253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</w:t>
            </w:r>
          </w:p>
          <w:p w14:paraId="7B71B95B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54E0C288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4D93B997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3743BC0F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3C925BFF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55E02997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13A86B89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3F322CE7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02F1745C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AA1E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25.00%</w:t>
            </w:r>
          </w:p>
          <w:p w14:paraId="01CFF953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50.00%</w:t>
            </w:r>
          </w:p>
          <w:p w14:paraId="229CA702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6.25%</w:t>
            </w:r>
          </w:p>
          <w:p w14:paraId="6EBFB558" w14:textId="77777777" w:rsidR="00B86C9F" w:rsidRDefault="00B86C9F">
            <w:pPr>
              <w:spacing w:before="0"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18.75%</w:t>
            </w:r>
          </w:p>
          <w:p w14:paraId="4B9CF511" w14:textId="77777777" w:rsidR="00B86C9F" w:rsidRDefault="00B86C9F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7001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443FC69B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DB305E4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37F5F703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7211F93D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</w:t>
            </w:r>
          </w:p>
          <w:p w14:paraId="3693A07B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</w:t>
            </w:r>
          </w:p>
          <w:p w14:paraId="58806A52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517BAB3F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</w:t>
            </w:r>
          </w:p>
          <w:p w14:paraId="10657977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FF17B16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E0BBEF5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</w:t>
            </w:r>
          </w:p>
          <w:p w14:paraId="73A966D0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</w:t>
            </w:r>
          </w:p>
          <w:p w14:paraId="44DA210A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</w:t>
            </w:r>
          </w:p>
          <w:p w14:paraId="7F3250A0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484BFBB7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48368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50.00%</w:t>
            </w:r>
          </w:p>
          <w:p w14:paraId="16320427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0.00%</w:t>
            </w:r>
          </w:p>
          <w:p w14:paraId="17D5F7B4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33.33%</w:t>
            </w:r>
          </w:p>
          <w:p w14:paraId="068C7C53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16.67%</w:t>
            </w:r>
          </w:p>
          <w:p w14:paraId="568A3E03" w14:textId="77777777" w:rsidR="00B86C9F" w:rsidRDefault="00B86C9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68CEA408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9F"/>
    <w:rsid w:val="00103080"/>
    <w:rsid w:val="00115CB3"/>
    <w:rsid w:val="00B63727"/>
    <w:rsid w:val="00B8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AC12"/>
  <w15:chartTrackingRefBased/>
  <w15:docId w15:val="{DB2DE6CB-D096-452D-9C5E-2BF6D4B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C9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9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9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86C9F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86C9F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86C9F"/>
  </w:style>
  <w:style w:type="paragraph" w:styleId="ListParagraph">
    <w:name w:val="List Paragraph"/>
    <w:basedOn w:val="Normal"/>
    <w:link w:val="ListParagraphChar"/>
    <w:uiPriority w:val="34"/>
    <w:qFormat/>
    <w:rsid w:val="00B86C9F"/>
    <w:pPr>
      <w:ind w:left="720"/>
      <w:contextualSpacing/>
    </w:pPr>
  </w:style>
  <w:style w:type="table" w:styleId="TableGrid">
    <w:name w:val="Table Grid"/>
    <w:basedOn w:val="TableNormal"/>
    <w:uiPriority w:val="59"/>
    <w:rsid w:val="00B86C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8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2021-05-26T15:24:00Z</dcterms:created>
  <dcterms:modified xsi:type="dcterms:W3CDTF">2021-05-26T15:24:00Z</dcterms:modified>
</cp:coreProperties>
</file>