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3ED36" w14:textId="77777777" w:rsidR="009B732B" w:rsidRDefault="009B732B" w:rsidP="009B732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6D8FF553" w14:textId="77777777" w:rsidR="009B732B" w:rsidRDefault="009B732B" w:rsidP="009B732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the circle should only receive </w:t>
      </w:r>
      <w:r>
        <w:rPr>
          <w:b/>
        </w:rPr>
        <w:t>one parameter</w:t>
      </w:r>
      <w:r>
        <w:t xml:space="preserve"> - its </w:t>
      </w:r>
      <w:r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46C360A5" w14:textId="77777777" w:rsidR="009B732B" w:rsidRDefault="009B732B" w:rsidP="009B732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circumference of the circle</w:t>
      </w:r>
    </w:p>
    <w:p w14:paraId="505F7E92" w14:textId="77777777" w:rsidR="009B732B" w:rsidRDefault="009B732B" w:rsidP="009B732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area of the circle</w:t>
      </w:r>
    </w:p>
    <w:p w14:paraId="7A877EB4" w14:textId="77777777" w:rsidR="009B732B" w:rsidRDefault="009B732B" w:rsidP="009B732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gives the central angle in degrees, returns the area that fills the sector</w:t>
      </w:r>
    </w:p>
    <w:p w14:paraId="3B14AD29" w14:textId="77777777" w:rsidR="009B732B" w:rsidRDefault="009B732B" w:rsidP="009B732B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w14:paraId="2343DBC8" w14:textId="77777777" w:rsidR="009B732B" w:rsidRDefault="009B732B" w:rsidP="009B732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9B732B" w14:paraId="59183D4C" w14:textId="77777777" w:rsidTr="009B732B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351FB" w14:textId="77777777" w:rsidR="009B732B" w:rsidRDefault="009B732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7D1195" w14:textId="77777777" w:rsidR="009B732B" w:rsidRDefault="009B732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B732B" w14:paraId="02637F13" w14:textId="77777777" w:rsidTr="009B732B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60FC" w14:textId="77777777" w:rsidR="009B732B" w:rsidRDefault="009B732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circle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Circle(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10)</w:t>
            </w:r>
          </w:p>
          <w:p w14:paraId="6739505A" w14:textId="77777777" w:rsidR="009B732B" w:rsidRDefault="009B732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14:paraId="1CCC7E5D" w14:textId="77777777" w:rsidR="009B732B" w:rsidRDefault="009B732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14:paraId="6C187E50" w14:textId="77777777" w:rsidR="009B732B" w:rsidRDefault="009B732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_circumference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02B2BCAD" w14:textId="77777777" w:rsidR="009B732B" w:rsidRDefault="009B732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_area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1DFCE4D5" w14:textId="77777777" w:rsidR="009B732B" w:rsidRDefault="009B732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_area_of_sector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(angle):.2f}")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8AC3" w14:textId="77777777" w:rsidR="009B732B" w:rsidRDefault="009B732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Cs/>
                <w:sz w:val="24"/>
                <w:szCs w:val="24"/>
                <w:lang w:val="en-GB"/>
              </w:rPr>
              <w:t>31.40</w:t>
            </w:r>
          </w:p>
          <w:p w14:paraId="794F1AFA" w14:textId="77777777" w:rsidR="009B732B" w:rsidRDefault="009B732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14:paraId="6ACAD53D" w14:textId="77777777" w:rsidR="009B732B" w:rsidRDefault="009B732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14:paraId="160CDFDC" w14:textId="77777777" w:rsidR="00181F99" w:rsidRDefault="00181F99"/>
    <w:sectPr w:rsidR="00181F9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2B"/>
    <w:rsid w:val="00103080"/>
    <w:rsid w:val="00181F99"/>
    <w:rsid w:val="009B732B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7615"/>
  <w15:chartTrackingRefBased/>
  <w15:docId w15:val="{37B5A1E1-9762-409A-A47D-FB68F2E7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2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32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2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B732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B732B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B732B"/>
  </w:style>
  <w:style w:type="paragraph" w:styleId="ListParagraph">
    <w:name w:val="List Paragraph"/>
    <w:basedOn w:val="Normal"/>
    <w:link w:val="ListParagraphChar"/>
    <w:uiPriority w:val="34"/>
    <w:qFormat/>
    <w:rsid w:val="009B732B"/>
    <w:pPr>
      <w:ind w:left="720"/>
      <w:contextualSpacing/>
    </w:pPr>
  </w:style>
  <w:style w:type="table" w:styleId="TableGrid">
    <w:name w:val="Table Grid"/>
    <w:basedOn w:val="TableNormal"/>
    <w:uiPriority w:val="59"/>
    <w:rsid w:val="009B73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2021-07-15T13:59:00Z</dcterms:created>
  <dcterms:modified xsi:type="dcterms:W3CDTF">2021-07-15T13:59:00Z</dcterms:modified>
</cp:coreProperties>
</file>