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430" w:type="dxa"/>
        <w:tblInd w:w="-995" w:type="dxa"/>
        <w:tblLook w:val="04A0" w:firstRow="1" w:lastRow="0" w:firstColumn="1" w:lastColumn="0" w:noHBand="0" w:noVBand="1"/>
      </w:tblPr>
      <w:tblGrid>
        <w:gridCol w:w="2496"/>
        <w:gridCol w:w="8934"/>
      </w:tblGrid>
      <w:tr w:rsidR="00F90070" w:rsidRPr="00F90070" w:rsidTr="00F90070">
        <w:trPr>
          <w:trHeight w:val="450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366092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  <w:t>Feature</w:t>
            </w:r>
          </w:p>
        </w:tc>
        <w:tc>
          <w:tcPr>
            <w:tcW w:w="96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366092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color w:val="FFFFFF"/>
                <w:sz w:val="36"/>
                <w:szCs w:val="36"/>
              </w:rPr>
              <w:t>Description</w:t>
            </w:r>
          </w:p>
        </w:tc>
      </w:tr>
      <w:tr w:rsidR="00F90070" w:rsidRPr="00F90070" w:rsidTr="00F90070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Adults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Number of adults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21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Agent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ID of agency (if booked through an agency). The levels differ by hotel as each hotel has a list of agencies it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works with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Babies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Number of babies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107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BookingChanges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Heuristic created by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summing the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number of booking changes (amendments) prior to arrival that could indicate cancellation intentions (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arrival or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departure dates, number of persons, type of meals, ADR, or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 xml:space="preserve">reserved room type). Each variable change is counted as one change. For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example, if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the arrival date and number of persons were changed in a single operation, that would be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counted as two changes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Children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Number of children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494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Company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ID of company/corporation (if an account was associated with it). The levels differ by hotel as each hotel has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 xml:space="preserve">a list of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companies it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works with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0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Country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Country ISO  </w:t>
            </w:r>
            <w:proofErr w:type="gramStart"/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3166  alpha</w:t>
            </w:r>
            <w:proofErr w:type="gramEnd"/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-3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identification of the main  booking holder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1007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CustomerType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Type of customer (group, contract, transient, or transient-party); the last category is a heuristic built when the booking is transient but is fully  or partially  paid in conjunction with other bookings (e.g., small  groups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>such as families   who require more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than one room)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0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DayOfYear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Number representing the sequential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day of the year. For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example, January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1</w:t>
            </w:r>
            <w:proofErr w:type="gramStart"/>
            <w:r w:rsidRPr="00F90070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</w:rPr>
              <w:t xml:space="preserve">st 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is</w:t>
            </w:r>
            <w:proofErr w:type="gramEnd"/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1, and February 1</w:t>
            </w:r>
            <w:r w:rsidRPr="00F90070">
              <w:rPr>
                <w:rFonts w:ascii="Times New Roman" w:eastAsia="Times New Roman" w:hAnsi="Times New Roman" w:cs="Times New Roman"/>
                <w:sz w:val="13"/>
                <w:szCs w:val="13"/>
                <w:vertAlign w:val="superscript"/>
              </w:rPr>
              <w:t xml:space="preserve">st 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is 32.</w:t>
            </w:r>
          </w:p>
        </w:tc>
      </w:tr>
      <w:tr w:rsidR="00F90070" w:rsidRPr="00F90070" w:rsidTr="00F90070">
        <w:trPr>
          <w:trHeight w:val="557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DaysInWaitingList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Number of days the booking was on a waiting list prior to confirmed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availability and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confirmation as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booking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1016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DepositType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Since hotels had different cancellation and deposit policies, a heuristic was developed to define the deposit type (nonrefundable, refundable, no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deposit): payment made  in full before the arrival date was considered a “nonrefundable” deposit, and partial payment before arrival was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considered a “refundable” deposit; otherwise it was considered as “no deposit”.</w:t>
            </w:r>
          </w:p>
        </w:tc>
      </w:tr>
      <w:tr w:rsidR="00F90070" w:rsidRPr="00F90070" w:rsidTr="00F90070">
        <w:trPr>
          <w:trHeight w:val="53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DistributionChannel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Distribution channel used to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make the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booking (e.g., OTA, Direct, Travel Operator). The levels differ by hotel, as each hotel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works with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different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distribution channels.</w:t>
            </w:r>
          </w:p>
        </w:tc>
      </w:tr>
      <w:tr w:rsidR="00F90070" w:rsidRPr="00F90070" w:rsidTr="00F90070">
        <w:trPr>
          <w:trHeight w:val="62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IsRepeatedGuest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Binary value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indicating whether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th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e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booking holder, at the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time of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booking creation, was a repeat guest at the hotel (0: no; 1: yes); created by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comparing the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time of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booking with the guest profile creation record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0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LeadTime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Number of days prior to arrival that the hotel received the booking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(usually, the date when the booking was entered in the PMS)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57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MarketSegment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Market segment in which the booking was classified. The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levels differ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by hotel, as each hotel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works with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br/>
              <w:t xml:space="preserve">different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market segments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0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RequiredCarParkingSpaces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Number of car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parking spaces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required by the guest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TotalOfSpecialRequests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Number of special requests made (e.g.,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fruit basket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, sea view, etc.)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386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Meal</w:t>
            </w:r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ID of meal the guest requested. The levels differ by hotel as each hotel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works with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different types of meals.</w:t>
            </w:r>
          </w:p>
        </w:tc>
      </w:tr>
      <w:tr w:rsidR="00F90070" w:rsidRPr="00F90070" w:rsidTr="00F90070">
        <w:trPr>
          <w:trHeight w:val="26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ReservedRoomType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Room type requested by the guest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.</w:t>
            </w:r>
          </w:p>
        </w:tc>
      </w:tr>
      <w:tr w:rsidR="00F90070" w:rsidRPr="00F90070" w:rsidTr="00F90070">
        <w:trPr>
          <w:trHeight w:val="50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StaysInWeekendNights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How many nights of the total stay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were on weekends (Saturday and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Sunday)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?</w:t>
            </w:r>
          </w:p>
        </w:tc>
      </w:tr>
      <w:tr w:rsidR="00F90070" w:rsidRPr="00F90070" w:rsidTr="00F90070">
        <w:trPr>
          <w:trHeight w:val="500"/>
        </w:trPr>
        <w:tc>
          <w:tcPr>
            <w:tcW w:w="18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90070" w:rsidRPr="00F90070" w:rsidRDefault="00F90070" w:rsidP="00F900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</w:pPr>
            <w:proofErr w:type="spellStart"/>
            <w:r w:rsidRPr="00F90070">
              <w:rPr>
                <w:rFonts w:ascii="Times New Roman" w:eastAsia="Times New Roman" w:hAnsi="Times New Roman" w:cs="Times New Roman"/>
                <w:b/>
                <w:bCs/>
                <w:sz w:val="19"/>
                <w:szCs w:val="19"/>
              </w:rPr>
              <w:t>StaysInWeekNights</w:t>
            </w:r>
            <w:proofErr w:type="spellEnd"/>
          </w:p>
        </w:tc>
        <w:tc>
          <w:tcPr>
            <w:tcW w:w="96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90070" w:rsidRPr="00F90070" w:rsidRDefault="00F90070" w:rsidP="00F900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How many nights of the total stay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 xml:space="preserve">were on weekdays (Monday through </w:t>
            </w:r>
            <w:r w:rsidRPr="00F90070">
              <w:rPr>
                <w:rFonts w:ascii="Times New Roman" w:eastAsia="Times New Roman" w:hAnsi="Times New Roman" w:cs="Times New Roman"/>
                <w:sz w:val="19"/>
                <w:szCs w:val="19"/>
              </w:rPr>
              <w:t>Friday)</w:t>
            </w:r>
            <w:r>
              <w:rPr>
                <w:rFonts w:ascii="Times New Roman" w:eastAsia="Times New Roman" w:hAnsi="Times New Roman" w:cs="Times New Roman"/>
                <w:sz w:val="19"/>
                <w:szCs w:val="19"/>
              </w:rPr>
              <w:t>?</w:t>
            </w:r>
          </w:p>
        </w:tc>
      </w:tr>
    </w:tbl>
    <w:p w:rsidR="001563F2" w:rsidRDefault="001563F2"/>
    <w:sectPr w:rsidR="00156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70"/>
    <w:rsid w:val="001563F2"/>
    <w:rsid w:val="006074C2"/>
    <w:rsid w:val="00F90070"/>
    <w:rsid w:val="00F9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9FE8"/>
  <w15:chartTrackingRefBased/>
  <w15:docId w15:val="{994938A3-53C2-4143-A732-D0617CEC2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454</Words>
  <Characters>2590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Deon Warner</dc:creator>
  <cp:keywords/>
  <dc:description/>
  <cp:lastModifiedBy>Deon Warner</cp:lastModifiedBy>
  <cp:revision>1</cp:revision>
  <dcterms:created xsi:type="dcterms:W3CDTF">2020-04-20T21:54:00Z</dcterms:created>
  <dcterms:modified xsi:type="dcterms:W3CDTF">2020-04-20T22:00:00Z</dcterms:modified>
</cp:coreProperties>
</file>