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3E7A4" w14:textId="260F7B10" w:rsidR="00E974BE" w:rsidRDefault="006F0C85" w:rsidP="0074057E">
      <w:pPr>
        <w:pStyle w:val="Heading1"/>
        <w:rPr>
          <w:lang w:val="en-GB"/>
        </w:rPr>
      </w:pPr>
      <w:bookmarkStart w:id="0" w:name="_GoBack"/>
      <w:bookmarkEnd w:id="0"/>
      <w:r>
        <w:rPr>
          <w:lang w:val="en-GB"/>
        </w:rPr>
        <w:t>Setting up Tera</w:t>
      </w:r>
      <w:r w:rsidR="0074057E">
        <w:rPr>
          <w:lang w:val="en-GB"/>
        </w:rPr>
        <w:t xml:space="preserve"> T</w:t>
      </w:r>
      <w:r>
        <w:rPr>
          <w:lang w:val="en-GB"/>
        </w:rPr>
        <w:t xml:space="preserve">erm to control analogue output of wireless electronics. </w:t>
      </w:r>
    </w:p>
    <w:p w14:paraId="68B638F0" w14:textId="77777777" w:rsidR="0074057E" w:rsidRPr="0074057E" w:rsidRDefault="0074057E" w:rsidP="0074057E">
      <w:pPr>
        <w:rPr>
          <w:lang w:val="en-GB"/>
        </w:rPr>
      </w:pPr>
    </w:p>
    <w:p w14:paraId="59741014" w14:textId="27E8C80E" w:rsidR="006F0C85" w:rsidRDefault="006F0C85">
      <w:pPr>
        <w:rPr>
          <w:lang w:val="en-GB"/>
        </w:rPr>
      </w:pPr>
      <w:r>
        <w:rPr>
          <w:lang w:val="en-GB"/>
        </w:rPr>
        <w:t xml:space="preserve">Note: this only works with FW version 4.0 and higher. </w:t>
      </w:r>
    </w:p>
    <w:p w14:paraId="11282593" w14:textId="77777777" w:rsidR="00321DC7" w:rsidRDefault="00321DC7" w:rsidP="00321DC7">
      <w:pPr>
        <w:spacing w:after="0"/>
        <w:rPr>
          <w:lang w:val="en-GB"/>
        </w:rPr>
      </w:pPr>
      <w:r>
        <w:rPr>
          <w:lang w:val="en-GB"/>
        </w:rPr>
        <w:t xml:space="preserve">Note: The analogue output requires a special cable to be made. This can be ordered from LEAP. </w:t>
      </w:r>
    </w:p>
    <w:p w14:paraId="391FFB91" w14:textId="1B02B80E" w:rsidR="006F0C85" w:rsidRDefault="006F0C85">
      <w:pPr>
        <w:rPr>
          <w:lang w:val="en-GB"/>
        </w:rPr>
      </w:pPr>
    </w:p>
    <w:p w14:paraId="525BA469" w14:textId="2697A1D6" w:rsidR="006F0C85" w:rsidRDefault="006F0C85" w:rsidP="006F0C85">
      <w:pPr>
        <w:pStyle w:val="ListParagraph"/>
        <w:numPr>
          <w:ilvl w:val="0"/>
          <w:numId w:val="1"/>
        </w:numPr>
        <w:rPr>
          <w:lang w:val="en-GB"/>
        </w:rPr>
      </w:pPr>
      <w:r>
        <w:rPr>
          <w:lang w:val="en-GB"/>
        </w:rPr>
        <w:t xml:space="preserve">Install Tera Term. Its easy to find a download online. </w:t>
      </w:r>
    </w:p>
    <w:p w14:paraId="1C9303DD" w14:textId="771C6547" w:rsidR="006F0C85" w:rsidRDefault="006F0C85" w:rsidP="006F0C85">
      <w:pPr>
        <w:pStyle w:val="ListParagraph"/>
        <w:numPr>
          <w:ilvl w:val="0"/>
          <w:numId w:val="1"/>
        </w:numPr>
        <w:rPr>
          <w:lang w:val="en-GB"/>
        </w:rPr>
      </w:pPr>
      <w:r>
        <w:rPr>
          <w:lang w:val="en-GB"/>
        </w:rPr>
        <w:t xml:space="preserve">Open Tera Term and select “Serial” for the new connection. </w:t>
      </w:r>
    </w:p>
    <w:p w14:paraId="3196F7A6" w14:textId="757B13A8" w:rsidR="006F0C85" w:rsidRDefault="006F0C85" w:rsidP="006F0C85">
      <w:pPr>
        <w:ind w:left="360"/>
        <w:rPr>
          <w:lang w:val="en-GB"/>
        </w:rPr>
      </w:pPr>
      <w:r>
        <w:rPr>
          <w:lang w:val="en-GB"/>
        </w:rPr>
        <w:t xml:space="preserve">Note: Although you can connect over Bluetooth, we recommend that Tera Term connects over cable, leaving the Bluetooth connection available for the Wireless electronics software to run at the same time, if desired. </w:t>
      </w:r>
    </w:p>
    <w:p w14:paraId="0DADFB70" w14:textId="53CBC3AA" w:rsidR="006F0C85" w:rsidRPr="006F0C85" w:rsidRDefault="006F0C85" w:rsidP="006F0C85">
      <w:pPr>
        <w:pStyle w:val="ListParagraph"/>
        <w:numPr>
          <w:ilvl w:val="0"/>
          <w:numId w:val="1"/>
        </w:numPr>
        <w:rPr>
          <w:lang w:val="en-GB"/>
        </w:rPr>
      </w:pPr>
      <w:r>
        <w:rPr>
          <w:lang w:val="en-GB"/>
        </w:rPr>
        <w:t xml:space="preserve">Connect </w:t>
      </w:r>
      <w:r w:rsidR="00DA35BD">
        <w:rPr>
          <w:lang w:val="en-GB"/>
        </w:rPr>
        <w:t xml:space="preserve">and turn on </w:t>
      </w:r>
      <w:r>
        <w:rPr>
          <w:lang w:val="en-GB"/>
        </w:rPr>
        <w:t xml:space="preserve">the wireless electronics to the computer using the supplied </w:t>
      </w:r>
      <w:proofErr w:type="spellStart"/>
      <w:r>
        <w:rPr>
          <w:lang w:val="en-GB"/>
        </w:rPr>
        <w:t>microUSB</w:t>
      </w:r>
      <w:proofErr w:type="spellEnd"/>
      <w:r>
        <w:rPr>
          <w:lang w:val="en-GB"/>
        </w:rPr>
        <w:t xml:space="preserve"> Cable </w:t>
      </w:r>
    </w:p>
    <w:p w14:paraId="0701F800" w14:textId="7025E926" w:rsidR="006F0C85" w:rsidRDefault="006F0C85" w:rsidP="006F0C85">
      <w:pPr>
        <w:pStyle w:val="ListParagraph"/>
        <w:numPr>
          <w:ilvl w:val="0"/>
          <w:numId w:val="1"/>
        </w:numPr>
        <w:rPr>
          <w:lang w:val="en-GB"/>
        </w:rPr>
      </w:pPr>
      <w:r w:rsidRPr="006F0C85">
        <w:rPr>
          <w:lang w:val="en-GB"/>
        </w:rPr>
        <w:t>Select a COM port. “</w:t>
      </w:r>
      <w:proofErr w:type="spellStart"/>
      <w:r w:rsidRPr="00CA556A">
        <w:rPr>
          <w:color w:val="FF0000"/>
          <w:lang w:val="en-GB"/>
        </w:rPr>
        <w:t>COM</w:t>
      </w:r>
      <w:r w:rsidR="00CA556A" w:rsidRPr="00CA556A">
        <w:rPr>
          <w:b/>
          <w:bCs/>
          <w:color w:val="FF0000"/>
          <w:lang w:val="en-GB"/>
        </w:rPr>
        <w:t>x</w:t>
      </w:r>
      <w:proofErr w:type="spellEnd"/>
      <w:r w:rsidRPr="00CA556A">
        <w:rPr>
          <w:color w:val="FF0000"/>
          <w:lang w:val="en-GB"/>
        </w:rPr>
        <w:t>: Standard serial</w:t>
      </w:r>
      <w:r w:rsidR="00DA35BD">
        <w:rPr>
          <w:color w:val="FF0000"/>
          <w:lang w:val="en-GB"/>
        </w:rPr>
        <w:t xml:space="preserve"> over USB</w:t>
      </w:r>
      <w:r>
        <w:rPr>
          <w:lang w:val="en-GB"/>
        </w:rPr>
        <w:t>”</w:t>
      </w:r>
      <w:r w:rsidR="00CA556A">
        <w:rPr>
          <w:lang w:val="en-GB"/>
        </w:rPr>
        <w:t xml:space="preserve"> and click OK</w:t>
      </w:r>
    </w:p>
    <w:p w14:paraId="60992611" w14:textId="5959403C" w:rsidR="00CA556A" w:rsidRDefault="00CA556A" w:rsidP="006F0C85">
      <w:pPr>
        <w:pStyle w:val="ListParagraph"/>
        <w:numPr>
          <w:ilvl w:val="0"/>
          <w:numId w:val="1"/>
        </w:numPr>
        <w:rPr>
          <w:lang w:val="en-GB"/>
        </w:rPr>
      </w:pPr>
      <w:r>
        <w:rPr>
          <w:lang w:val="en-GB"/>
        </w:rPr>
        <w:t xml:space="preserve">Go to menu: Setup/terminal </w:t>
      </w:r>
    </w:p>
    <w:p w14:paraId="50022798" w14:textId="43A5E519" w:rsidR="00CA556A" w:rsidRDefault="00CA556A" w:rsidP="00CA556A">
      <w:pPr>
        <w:pStyle w:val="ListParagraph"/>
        <w:numPr>
          <w:ilvl w:val="1"/>
          <w:numId w:val="1"/>
        </w:numPr>
        <w:rPr>
          <w:lang w:val="en-GB"/>
        </w:rPr>
      </w:pPr>
      <w:r>
        <w:rPr>
          <w:lang w:val="en-GB"/>
        </w:rPr>
        <w:t>IN the “New-Line” box, select CR+LF for Receive and Transmit.</w:t>
      </w:r>
    </w:p>
    <w:p w14:paraId="2B3FBA49" w14:textId="64AE388A" w:rsidR="00CA556A" w:rsidRDefault="00CA556A" w:rsidP="00CA556A">
      <w:pPr>
        <w:pStyle w:val="ListParagraph"/>
        <w:numPr>
          <w:ilvl w:val="1"/>
          <w:numId w:val="1"/>
        </w:numPr>
        <w:rPr>
          <w:lang w:val="en-GB"/>
        </w:rPr>
      </w:pPr>
      <w:r>
        <w:rPr>
          <w:lang w:val="en-GB"/>
        </w:rPr>
        <w:t>Check the “Local Echo” box</w:t>
      </w:r>
    </w:p>
    <w:p w14:paraId="0ABBE90B" w14:textId="29EF9F52" w:rsidR="00CA556A" w:rsidRDefault="00CA556A" w:rsidP="00CA556A">
      <w:pPr>
        <w:pStyle w:val="ListParagraph"/>
        <w:numPr>
          <w:ilvl w:val="1"/>
          <w:numId w:val="1"/>
        </w:numPr>
        <w:rPr>
          <w:lang w:val="en-GB"/>
        </w:rPr>
      </w:pPr>
      <w:r>
        <w:rPr>
          <w:lang w:val="en-GB"/>
        </w:rPr>
        <w:t>Click OK</w:t>
      </w:r>
    </w:p>
    <w:p w14:paraId="584FFD75" w14:textId="6DEFCB50" w:rsidR="00CA556A" w:rsidRDefault="00CA556A" w:rsidP="00CA556A">
      <w:pPr>
        <w:pStyle w:val="ListParagraph"/>
        <w:numPr>
          <w:ilvl w:val="0"/>
          <w:numId w:val="1"/>
        </w:numPr>
        <w:rPr>
          <w:lang w:val="en-GB"/>
        </w:rPr>
      </w:pPr>
      <w:r>
        <w:rPr>
          <w:lang w:val="en-GB"/>
        </w:rPr>
        <w:t>Go to menu: Setup/serial port</w:t>
      </w:r>
    </w:p>
    <w:p w14:paraId="47BA8FFD" w14:textId="3DE0A8CA" w:rsidR="00DA35BD" w:rsidRDefault="00CA556A" w:rsidP="00DA35BD">
      <w:pPr>
        <w:pStyle w:val="ListParagraph"/>
        <w:numPr>
          <w:ilvl w:val="1"/>
          <w:numId w:val="1"/>
        </w:numPr>
        <w:rPr>
          <w:lang w:val="en-GB"/>
        </w:rPr>
      </w:pPr>
      <w:r>
        <w:rPr>
          <w:lang w:val="en-GB"/>
        </w:rPr>
        <w:t xml:space="preserve">Under “Speed”, select </w:t>
      </w:r>
      <w:r w:rsidRPr="00DA35BD">
        <w:rPr>
          <w:b/>
          <w:bCs/>
          <w:lang w:val="en-GB"/>
        </w:rPr>
        <w:t>460800</w:t>
      </w:r>
    </w:p>
    <w:p w14:paraId="6EB82E90" w14:textId="0D74BF1E" w:rsidR="00DA35BD" w:rsidRPr="00DA35BD" w:rsidRDefault="00DA35BD" w:rsidP="00DA35BD">
      <w:pPr>
        <w:pStyle w:val="ListParagraph"/>
        <w:numPr>
          <w:ilvl w:val="1"/>
          <w:numId w:val="1"/>
        </w:numPr>
        <w:rPr>
          <w:lang w:val="en-GB"/>
        </w:rPr>
      </w:pPr>
      <w:r>
        <w:rPr>
          <w:lang w:val="en-GB"/>
        </w:rPr>
        <w:t xml:space="preserve">In the “Transmit delay” box, change “msec/line” to </w:t>
      </w:r>
      <w:r w:rsidRPr="00DA35BD">
        <w:rPr>
          <w:b/>
          <w:bCs/>
          <w:lang w:val="en-GB"/>
        </w:rPr>
        <w:t>100</w:t>
      </w:r>
    </w:p>
    <w:p w14:paraId="52D49094" w14:textId="533A96DA" w:rsidR="00DA35BD" w:rsidRPr="00DA35BD" w:rsidRDefault="00DA35BD" w:rsidP="00DA35BD">
      <w:pPr>
        <w:pStyle w:val="ListParagraph"/>
        <w:numPr>
          <w:ilvl w:val="1"/>
          <w:numId w:val="1"/>
        </w:numPr>
        <w:rPr>
          <w:lang w:val="en-GB"/>
        </w:rPr>
      </w:pPr>
      <w:r w:rsidRPr="00DA35BD">
        <w:rPr>
          <w:lang w:val="en-GB"/>
        </w:rPr>
        <w:t>Click “new open”</w:t>
      </w:r>
    </w:p>
    <w:p w14:paraId="6E174310" w14:textId="30053F35" w:rsidR="00DA35BD" w:rsidRDefault="00DA35BD" w:rsidP="00DA35BD">
      <w:pPr>
        <w:pStyle w:val="ListParagraph"/>
        <w:numPr>
          <w:ilvl w:val="0"/>
          <w:numId w:val="1"/>
        </w:numPr>
        <w:rPr>
          <w:lang w:val="en-GB"/>
        </w:rPr>
      </w:pPr>
      <w:r>
        <w:rPr>
          <w:lang w:val="en-GB"/>
        </w:rPr>
        <w:t>Go to menu: Setup/save setup</w:t>
      </w:r>
    </w:p>
    <w:p w14:paraId="5676F8D7" w14:textId="5977208A" w:rsidR="00DA35BD" w:rsidRDefault="00DA35BD" w:rsidP="00DA35BD">
      <w:pPr>
        <w:pStyle w:val="ListParagraph"/>
        <w:numPr>
          <w:ilvl w:val="1"/>
          <w:numId w:val="1"/>
        </w:numPr>
        <w:rPr>
          <w:lang w:val="en-GB"/>
        </w:rPr>
      </w:pPr>
      <w:r>
        <w:rPr>
          <w:lang w:val="en-GB"/>
        </w:rPr>
        <w:t>Save your setup file in a logical place on your computer.</w:t>
      </w:r>
    </w:p>
    <w:p w14:paraId="5A806A73" w14:textId="08200916" w:rsidR="00DA35BD" w:rsidRDefault="00DA35BD" w:rsidP="00DA35BD">
      <w:pPr>
        <w:rPr>
          <w:lang w:val="en-GB"/>
        </w:rPr>
      </w:pPr>
      <w:r>
        <w:rPr>
          <w:lang w:val="en-GB"/>
        </w:rPr>
        <w:t xml:space="preserve">Note: Tera Term is now set up to control the LEAP Wireless Electronics box. If you close and re-open Tera Term, you will need to restore the set up using the file created in step 7 above: </w:t>
      </w:r>
    </w:p>
    <w:p w14:paraId="5009563A" w14:textId="59161B9D" w:rsidR="00DA35BD" w:rsidRDefault="00DA35BD" w:rsidP="00DA35BD">
      <w:pPr>
        <w:pStyle w:val="ListParagraph"/>
        <w:numPr>
          <w:ilvl w:val="0"/>
          <w:numId w:val="1"/>
        </w:numPr>
        <w:rPr>
          <w:lang w:val="en-GB"/>
        </w:rPr>
      </w:pPr>
      <w:r>
        <w:rPr>
          <w:lang w:val="en-GB"/>
        </w:rPr>
        <w:t>Go to menu: Setup/restore setup</w:t>
      </w:r>
    </w:p>
    <w:p w14:paraId="402E2D07" w14:textId="2F8BD71F" w:rsidR="00DA35BD" w:rsidRDefault="00DA35BD" w:rsidP="00DA35BD">
      <w:pPr>
        <w:pStyle w:val="ListParagraph"/>
        <w:numPr>
          <w:ilvl w:val="1"/>
          <w:numId w:val="1"/>
        </w:numPr>
        <w:rPr>
          <w:lang w:val="en-GB"/>
        </w:rPr>
      </w:pPr>
      <w:r>
        <w:rPr>
          <w:lang w:val="en-GB"/>
        </w:rPr>
        <w:t>Find and select the setup file and click OK.</w:t>
      </w:r>
    </w:p>
    <w:p w14:paraId="22C8802D" w14:textId="6B518BD0" w:rsidR="00DA35BD" w:rsidRDefault="00DA35BD" w:rsidP="00DA35BD">
      <w:pPr>
        <w:pStyle w:val="ListParagraph"/>
        <w:numPr>
          <w:ilvl w:val="0"/>
          <w:numId w:val="1"/>
        </w:numPr>
        <w:rPr>
          <w:lang w:val="en-GB"/>
        </w:rPr>
      </w:pPr>
      <w:r>
        <w:rPr>
          <w:lang w:val="en-GB"/>
        </w:rPr>
        <w:t xml:space="preserve">To make sure Tera Term is connected to the electronics, switch the electronics off and on again. A message in the window should confirm connection, also showing “SW V4.0”. </w:t>
      </w:r>
    </w:p>
    <w:p w14:paraId="4EA4C098" w14:textId="1E3BC182" w:rsidR="00DA35BD" w:rsidRDefault="00DA35BD" w:rsidP="00DA35BD">
      <w:pPr>
        <w:pStyle w:val="ListParagraph"/>
        <w:numPr>
          <w:ilvl w:val="0"/>
          <w:numId w:val="1"/>
        </w:numPr>
        <w:rPr>
          <w:lang w:val="en-GB"/>
        </w:rPr>
      </w:pPr>
      <w:r>
        <w:rPr>
          <w:lang w:val="en-GB"/>
        </w:rPr>
        <w:t xml:space="preserve">Now use the following code (copied into a text file) to configure the analogue output of the wireless electronics. </w:t>
      </w:r>
    </w:p>
    <w:p w14:paraId="757B6B8B" w14:textId="2EFD0E48" w:rsidR="00321DC7" w:rsidRDefault="00321DC7" w:rsidP="00321DC7">
      <w:pPr>
        <w:spacing w:after="0"/>
        <w:rPr>
          <w:lang w:val="en-GB"/>
        </w:rPr>
      </w:pPr>
      <w:r>
        <w:rPr>
          <w:lang w:val="en-GB"/>
        </w:rPr>
        <w:t>“</w:t>
      </w:r>
    </w:p>
    <w:p w14:paraId="5478E4FB" w14:textId="77777777" w:rsidR="00321DC7" w:rsidRPr="00321DC7" w:rsidRDefault="00321DC7" w:rsidP="00321DC7">
      <w:pPr>
        <w:spacing w:after="0"/>
        <w:rPr>
          <w:lang w:val="en-GB"/>
        </w:rPr>
      </w:pPr>
      <w:r w:rsidRPr="00321DC7">
        <w:rPr>
          <w:lang w:val="en-GB"/>
        </w:rPr>
        <w:t>conf:ao</w:t>
      </w:r>
      <w:proofErr w:type="gramStart"/>
      <w:r w:rsidRPr="00321DC7">
        <w:rPr>
          <w:lang w:val="en-GB"/>
        </w:rPr>
        <w:t>1:func</w:t>
      </w:r>
      <w:proofErr w:type="gramEnd"/>
      <w:r w:rsidRPr="00321DC7">
        <w:rPr>
          <w:lang w:val="en-GB"/>
        </w:rPr>
        <w:t xml:space="preserve"> 1</w:t>
      </w:r>
    </w:p>
    <w:p w14:paraId="3CF54268" w14:textId="77777777" w:rsidR="00321DC7" w:rsidRPr="00321DC7" w:rsidRDefault="00321DC7" w:rsidP="00321DC7">
      <w:pPr>
        <w:spacing w:after="0"/>
        <w:rPr>
          <w:lang w:val="en-GB"/>
        </w:rPr>
      </w:pPr>
      <w:r w:rsidRPr="00321DC7">
        <w:rPr>
          <w:lang w:val="en-GB"/>
        </w:rPr>
        <w:t>conf:ao</w:t>
      </w:r>
      <w:proofErr w:type="gramStart"/>
      <w:r w:rsidRPr="00321DC7">
        <w:rPr>
          <w:lang w:val="en-GB"/>
        </w:rPr>
        <w:t>1:link</w:t>
      </w:r>
      <w:proofErr w:type="gramEnd"/>
      <w:r w:rsidRPr="00321DC7">
        <w:rPr>
          <w:lang w:val="en-GB"/>
        </w:rPr>
        <w:t xml:space="preserve"> 2</w:t>
      </w:r>
    </w:p>
    <w:p w14:paraId="280165BA" w14:textId="77777777" w:rsidR="00321DC7" w:rsidRPr="00321DC7" w:rsidRDefault="00321DC7" w:rsidP="00321DC7">
      <w:pPr>
        <w:spacing w:after="0"/>
        <w:rPr>
          <w:lang w:val="en-GB"/>
        </w:rPr>
      </w:pPr>
      <w:r w:rsidRPr="00321DC7">
        <w:rPr>
          <w:lang w:val="en-GB"/>
        </w:rPr>
        <w:t>conf:ao</w:t>
      </w:r>
      <w:proofErr w:type="gramStart"/>
      <w:r w:rsidRPr="00321DC7">
        <w:rPr>
          <w:lang w:val="en-GB"/>
        </w:rPr>
        <w:t>1:thr</w:t>
      </w:r>
      <w:proofErr w:type="gramEnd"/>
      <w:r w:rsidRPr="00321DC7">
        <w:rPr>
          <w:lang w:val="en-GB"/>
        </w:rPr>
        <w:t xml:space="preserve">:low </w:t>
      </w:r>
      <w:r w:rsidRPr="00321DC7">
        <w:rPr>
          <w:highlight w:val="yellow"/>
          <w:lang w:val="en-GB"/>
        </w:rPr>
        <w:t>200000</w:t>
      </w:r>
    </w:p>
    <w:p w14:paraId="58A85128" w14:textId="77777777" w:rsidR="00321DC7" w:rsidRPr="00321DC7" w:rsidRDefault="00321DC7" w:rsidP="00321DC7">
      <w:pPr>
        <w:spacing w:after="0"/>
        <w:rPr>
          <w:lang w:val="en-GB"/>
        </w:rPr>
      </w:pPr>
      <w:r w:rsidRPr="00321DC7">
        <w:rPr>
          <w:lang w:val="en-GB"/>
        </w:rPr>
        <w:t>conf:ao</w:t>
      </w:r>
      <w:proofErr w:type="gramStart"/>
      <w:r w:rsidRPr="00321DC7">
        <w:rPr>
          <w:lang w:val="en-GB"/>
        </w:rPr>
        <w:t>1:thr</w:t>
      </w:r>
      <w:proofErr w:type="gramEnd"/>
      <w:r w:rsidRPr="00321DC7">
        <w:rPr>
          <w:lang w:val="en-GB"/>
        </w:rPr>
        <w:t xml:space="preserve">:high </w:t>
      </w:r>
      <w:r w:rsidRPr="00321DC7">
        <w:rPr>
          <w:highlight w:val="green"/>
          <w:lang w:val="en-GB"/>
        </w:rPr>
        <w:t>500000</w:t>
      </w:r>
    </w:p>
    <w:p w14:paraId="4C3E5B66" w14:textId="77777777" w:rsidR="00321DC7" w:rsidRPr="00321DC7" w:rsidRDefault="00321DC7" w:rsidP="00321DC7">
      <w:pPr>
        <w:spacing w:after="0"/>
        <w:rPr>
          <w:lang w:val="en-GB"/>
        </w:rPr>
      </w:pPr>
      <w:r w:rsidRPr="00321DC7">
        <w:rPr>
          <w:lang w:val="en-GB"/>
        </w:rPr>
        <w:t>conf:ao</w:t>
      </w:r>
      <w:proofErr w:type="gramStart"/>
      <w:r w:rsidRPr="00321DC7">
        <w:rPr>
          <w:lang w:val="en-GB"/>
        </w:rPr>
        <w:t>2:func</w:t>
      </w:r>
      <w:proofErr w:type="gramEnd"/>
      <w:r w:rsidRPr="00321DC7">
        <w:rPr>
          <w:lang w:val="en-GB"/>
        </w:rPr>
        <w:t xml:space="preserve"> 1</w:t>
      </w:r>
    </w:p>
    <w:p w14:paraId="0F45392A" w14:textId="77777777" w:rsidR="00321DC7" w:rsidRPr="00321DC7" w:rsidRDefault="00321DC7" w:rsidP="00321DC7">
      <w:pPr>
        <w:spacing w:after="0"/>
        <w:rPr>
          <w:lang w:val="en-GB"/>
        </w:rPr>
      </w:pPr>
      <w:r w:rsidRPr="00321DC7">
        <w:rPr>
          <w:lang w:val="en-GB"/>
        </w:rPr>
        <w:t>conf:ao</w:t>
      </w:r>
      <w:proofErr w:type="gramStart"/>
      <w:r w:rsidRPr="00321DC7">
        <w:rPr>
          <w:lang w:val="en-GB"/>
        </w:rPr>
        <w:t>2:link</w:t>
      </w:r>
      <w:proofErr w:type="gramEnd"/>
      <w:r w:rsidRPr="00321DC7">
        <w:rPr>
          <w:lang w:val="en-GB"/>
        </w:rPr>
        <w:t xml:space="preserve"> 4</w:t>
      </w:r>
    </w:p>
    <w:p w14:paraId="6DAEC351" w14:textId="77777777" w:rsidR="00321DC7" w:rsidRPr="00321DC7" w:rsidRDefault="00321DC7" w:rsidP="00321DC7">
      <w:pPr>
        <w:spacing w:after="0"/>
        <w:rPr>
          <w:lang w:val="en-GB"/>
        </w:rPr>
      </w:pPr>
      <w:r w:rsidRPr="00321DC7">
        <w:rPr>
          <w:lang w:val="en-GB"/>
        </w:rPr>
        <w:t>conf:ao</w:t>
      </w:r>
      <w:proofErr w:type="gramStart"/>
      <w:r w:rsidRPr="00321DC7">
        <w:rPr>
          <w:lang w:val="en-GB"/>
        </w:rPr>
        <w:t>2:thr</w:t>
      </w:r>
      <w:proofErr w:type="gramEnd"/>
      <w:r w:rsidRPr="00321DC7">
        <w:rPr>
          <w:lang w:val="en-GB"/>
        </w:rPr>
        <w:t xml:space="preserve">:low </w:t>
      </w:r>
      <w:r w:rsidRPr="00321DC7">
        <w:rPr>
          <w:highlight w:val="cyan"/>
          <w:lang w:val="en-GB"/>
        </w:rPr>
        <w:t>150000</w:t>
      </w:r>
    </w:p>
    <w:p w14:paraId="3D19B0DB" w14:textId="4D2B80E4" w:rsidR="00321DC7" w:rsidRDefault="00321DC7" w:rsidP="00321DC7">
      <w:pPr>
        <w:spacing w:after="0"/>
        <w:rPr>
          <w:lang w:val="en-GB"/>
        </w:rPr>
      </w:pPr>
      <w:r w:rsidRPr="00321DC7">
        <w:rPr>
          <w:lang w:val="en-GB"/>
        </w:rPr>
        <w:t>conf:ao</w:t>
      </w:r>
      <w:proofErr w:type="gramStart"/>
      <w:r w:rsidRPr="00321DC7">
        <w:rPr>
          <w:lang w:val="en-GB"/>
        </w:rPr>
        <w:t>2:thr</w:t>
      </w:r>
      <w:proofErr w:type="gramEnd"/>
      <w:r w:rsidRPr="00321DC7">
        <w:rPr>
          <w:lang w:val="en-GB"/>
        </w:rPr>
        <w:t xml:space="preserve">:high </w:t>
      </w:r>
      <w:r w:rsidRPr="00321DC7">
        <w:rPr>
          <w:highlight w:val="magenta"/>
          <w:lang w:val="en-GB"/>
        </w:rPr>
        <w:t>500000</w:t>
      </w:r>
    </w:p>
    <w:p w14:paraId="18FC8831" w14:textId="1E6ED0DB" w:rsidR="00321DC7" w:rsidRDefault="00321DC7" w:rsidP="00321DC7">
      <w:pPr>
        <w:spacing w:after="0"/>
        <w:rPr>
          <w:lang w:val="en-GB"/>
        </w:rPr>
      </w:pPr>
      <w:r>
        <w:rPr>
          <w:lang w:val="en-GB"/>
        </w:rPr>
        <w:t>“</w:t>
      </w:r>
    </w:p>
    <w:p w14:paraId="1C4F3555" w14:textId="25BDB434" w:rsidR="00321DC7" w:rsidRDefault="00321DC7" w:rsidP="00321DC7">
      <w:pPr>
        <w:spacing w:after="0"/>
        <w:rPr>
          <w:lang w:val="en-GB"/>
        </w:rPr>
      </w:pPr>
    </w:p>
    <w:p w14:paraId="3ADAF15A" w14:textId="52485473" w:rsidR="00321DC7" w:rsidRDefault="00321DC7" w:rsidP="00321DC7">
      <w:pPr>
        <w:spacing w:after="0"/>
        <w:rPr>
          <w:lang w:val="en-GB"/>
        </w:rPr>
      </w:pPr>
    </w:p>
    <w:p w14:paraId="3BDC9E30" w14:textId="009DB4D7" w:rsidR="00321DC7" w:rsidRDefault="00321DC7" w:rsidP="00321DC7">
      <w:pPr>
        <w:spacing w:after="0"/>
        <w:rPr>
          <w:lang w:val="en-GB"/>
        </w:rPr>
      </w:pPr>
      <w:r>
        <w:rPr>
          <w:lang w:val="en-GB"/>
        </w:rPr>
        <w:t xml:space="preserve">The above code has 4 numbers highlighted which represent: </w:t>
      </w:r>
    </w:p>
    <w:p w14:paraId="3D2F592C" w14:textId="42EFDB03" w:rsidR="00321DC7" w:rsidRDefault="00321DC7" w:rsidP="00321DC7">
      <w:pPr>
        <w:spacing w:after="0"/>
        <w:rPr>
          <w:lang w:val="en-GB"/>
        </w:rPr>
      </w:pPr>
      <w:r w:rsidRPr="00321DC7">
        <w:rPr>
          <w:highlight w:val="yellow"/>
          <w:lang w:val="en-GB"/>
        </w:rPr>
        <w:t>Channel 1 lower capacitance threshold (=0V output)</w:t>
      </w:r>
    </w:p>
    <w:p w14:paraId="06B1CF45" w14:textId="3B3C299E" w:rsidR="00321DC7" w:rsidRDefault="00321DC7" w:rsidP="00321DC7">
      <w:pPr>
        <w:spacing w:after="0"/>
        <w:rPr>
          <w:lang w:val="en-GB"/>
        </w:rPr>
      </w:pPr>
      <w:r w:rsidRPr="00321DC7">
        <w:rPr>
          <w:highlight w:val="green"/>
          <w:lang w:val="en-GB"/>
        </w:rPr>
        <w:t>Channel 1 upper capacitance threshold (=5V output)</w:t>
      </w:r>
    </w:p>
    <w:p w14:paraId="4779BBA5" w14:textId="0782983E" w:rsidR="00321DC7" w:rsidRDefault="00321DC7" w:rsidP="00321DC7">
      <w:pPr>
        <w:spacing w:after="0"/>
        <w:rPr>
          <w:lang w:val="en-GB"/>
        </w:rPr>
      </w:pPr>
      <w:r w:rsidRPr="00321DC7">
        <w:rPr>
          <w:highlight w:val="cyan"/>
          <w:lang w:val="en-GB"/>
        </w:rPr>
        <w:t>Channel 2 lower capacitance threshold (=0V output)</w:t>
      </w:r>
    </w:p>
    <w:p w14:paraId="24208C26" w14:textId="6D06B51A" w:rsidR="00321DC7" w:rsidRDefault="00321DC7" w:rsidP="00321DC7">
      <w:pPr>
        <w:spacing w:after="0"/>
        <w:rPr>
          <w:lang w:val="en-GB"/>
        </w:rPr>
      </w:pPr>
      <w:r w:rsidRPr="00321DC7">
        <w:rPr>
          <w:highlight w:val="magenta"/>
          <w:lang w:val="en-GB"/>
        </w:rPr>
        <w:t>Channel 2 upper capacitance threshold (=5V output)</w:t>
      </w:r>
    </w:p>
    <w:p w14:paraId="29D1D642" w14:textId="77777777" w:rsidR="00321DC7" w:rsidRDefault="00321DC7" w:rsidP="00321DC7">
      <w:pPr>
        <w:spacing w:after="0"/>
        <w:rPr>
          <w:lang w:val="en-GB"/>
        </w:rPr>
      </w:pPr>
    </w:p>
    <w:p w14:paraId="7634011F" w14:textId="70BBA7E8" w:rsidR="00321DC7" w:rsidRDefault="00321DC7" w:rsidP="00321DC7">
      <w:pPr>
        <w:spacing w:after="0"/>
        <w:rPr>
          <w:lang w:val="en-GB"/>
        </w:rPr>
      </w:pPr>
      <w:r>
        <w:rPr>
          <w:lang w:val="en-GB"/>
        </w:rPr>
        <w:t xml:space="preserve">The highlighted numbers are capacitance in </w:t>
      </w:r>
      <w:proofErr w:type="spellStart"/>
      <w:r>
        <w:rPr>
          <w:lang w:val="en-GB"/>
        </w:rPr>
        <w:t>femto</w:t>
      </w:r>
      <w:proofErr w:type="spellEnd"/>
      <w:r>
        <w:rPr>
          <w:lang w:val="en-GB"/>
        </w:rPr>
        <w:t xml:space="preserve"> Farads. You can use the LEAP wireless Electronics software to observe the capacitance values of interest. Not</w:t>
      </w:r>
      <w:r w:rsidR="0074057E">
        <w:rPr>
          <w:lang w:val="en-GB"/>
        </w:rPr>
        <w:t>e</w:t>
      </w:r>
      <w:r>
        <w:rPr>
          <w:lang w:val="en-GB"/>
        </w:rPr>
        <w:t xml:space="preserve"> that the values displayed in the software are in </w:t>
      </w:r>
      <w:proofErr w:type="spellStart"/>
      <w:r>
        <w:rPr>
          <w:lang w:val="en-GB"/>
        </w:rPr>
        <w:t>pico</w:t>
      </w:r>
      <w:proofErr w:type="spellEnd"/>
      <w:r>
        <w:rPr>
          <w:lang w:val="en-GB"/>
        </w:rPr>
        <w:t xml:space="preserve"> Farads</w:t>
      </w:r>
      <w:r w:rsidR="0074057E">
        <w:rPr>
          <w:lang w:val="en-GB"/>
        </w:rPr>
        <w:t xml:space="preserve"> and so are 1000 times larger than the numbers displayed in the Wireless electronics software.</w:t>
      </w:r>
    </w:p>
    <w:p w14:paraId="047BD9C2" w14:textId="543651E7" w:rsidR="00321DC7" w:rsidRDefault="00321DC7" w:rsidP="00321DC7">
      <w:pPr>
        <w:spacing w:after="0"/>
        <w:rPr>
          <w:lang w:val="en-GB"/>
        </w:rPr>
      </w:pPr>
    </w:p>
    <w:p w14:paraId="42F0FF6E" w14:textId="2196F2C5" w:rsidR="00321DC7" w:rsidRDefault="00321DC7" w:rsidP="00321DC7">
      <w:pPr>
        <w:pStyle w:val="ListParagraph"/>
        <w:numPr>
          <w:ilvl w:val="0"/>
          <w:numId w:val="1"/>
        </w:numPr>
        <w:spacing w:after="0"/>
        <w:rPr>
          <w:lang w:val="en-GB"/>
        </w:rPr>
      </w:pPr>
      <w:r>
        <w:rPr>
          <w:lang w:val="en-GB"/>
        </w:rPr>
        <w:t>Go to menu: file/send file and select the txt file you created with the code and threshold values in. Click OK</w:t>
      </w:r>
    </w:p>
    <w:p w14:paraId="36EC3BD8" w14:textId="33916ADC" w:rsidR="00321DC7" w:rsidRDefault="00321DC7" w:rsidP="00321DC7">
      <w:pPr>
        <w:pStyle w:val="ListParagraph"/>
        <w:spacing w:after="0"/>
        <w:rPr>
          <w:lang w:val="en-GB"/>
        </w:rPr>
      </w:pPr>
      <w:r>
        <w:rPr>
          <w:lang w:val="en-GB"/>
        </w:rPr>
        <w:t xml:space="preserve">Tera Term immediately sends the code to the electronics to configure it. A copy of the same code appears on the screen in capital letters, confirming the code was received. </w:t>
      </w:r>
    </w:p>
    <w:p w14:paraId="6703444F" w14:textId="72C45B65" w:rsidR="00321DC7" w:rsidRDefault="00321DC7" w:rsidP="00321DC7">
      <w:pPr>
        <w:pStyle w:val="ListParagraph"/>
        <w:numPr>
          <w:ilvl w:val="0"/>
          <w:numId w:val="1"/>
        </w:numPr>
        <w:spacing w:after="0"/>
        <w:rPr>
          <w:lang w:val="en-GB"/>
        </w:rPr>
      </w:pPr>
      <w:r>
        <w:rPr>
          <w:lang w:val="en-GB"/>
        </w:rPr>
        <w:t xml:space="preserve">Use the special cable, connected to the wireless electronics, to read out the </w:t>
      </w:r>
      <w:r w:rsidR="0074057E">
        <w:rPr>
          <w:lang w:val="en-GB"/>
        </w:rPr>
        <w:t xml:space="preserve">voltages. There are 5 conductors with function as follows: </w:t>
      </w:r>
    </w:p>
    <w:p w14:paraId="1F8BA0A8" w14:textId="77777777" w:rsidR="0074057E" w:rsidRDefault="0074057E" w:rsidP="0074057E">
      <w:pPr>
        <w:pStyle w:val="ListParagraph"/>
        <w:numPr>
          <w:ilvl w:val="1"/>
          <w:numId w:val="1"/>
        </w:numPr>
        <w:spacing w:after="0"/>
        <w:rPr>
          <w:lang w:val="en-GB"/>
        </w:rPr>
      </w:pPr>
      <w:r>
        <w:rPr>
          <w:lang w:val="en-GB"/>
        </w:rPr>
        <w:t>Green – Channel 1: 0-5V signal</w:t>
      </w:r>
    </w:p>
    <w:p w14:paraId="77A2E69D" w14:textId="4125FFF6" w:rsidR="0074057E" w:rsidRDefault="0074057E" w:rsidP="0074057E">
      <w:pPr>
        <w:pStyle w:val="ListParagraph"/>
        <w:numPr>
          <w:ilvl w:val="1"/>
          <w:numId w:val="1"/>
        </w:numPr>
        <w:spacing w:after="0"/>
        <w:rPr>
          <w:lang w:val="en-GB"/>
        </w:rPr>
      </w:pPr>
      <w:r>
        <w:rPr>
          <w:lang w:val="en-GB"/>
        </w:rPr>
        <w:t xml:space="preserve">Blue – Channel 2: 0-5V signal </w:t>
      </w:r>
    </w:p>
    <w:p w14:paraId="1FAF7360" w14:textId="3A01E63E" w:rsidR="0074057E" w:rsidRDefault="0074057E" w:rsidP="0074057E">
      <w:pPr>
        <w:pStyle w:val="ListParagraph"/>
        <w:numPr>
          <w:ilvl w:val="1"/>
          <w:numId w:val="1"/>
        </w:numPr>
        <w:spacing w:after="0"/>
        <w:rPr>
          <w:lang w:val="en-GB"/>
        </w:rPr>
      </w:pPr>
      <w:r>
        <w:rPr>
          <w:lang w:val="en-GB"/>
        </w:rPr>
        <w:t>Yellow – GND</w:t>
      </w:r>
    </w:p>
    <w:p w14:paraId="3679C842" w14:textId="49D5D427" w:rsidR="0074057E" w:rsidRDefault="0074057E" w:rsidP="0074057E">
      <w:pPr>
        <w:pStyle w:val="ListParagraph"/>
        <w:numPr>
          <w:ilvl w:val="1"/>
          <w:numId w:val="1"/>
        </w:numPr>
        <w:spacing w:after="0"/>
        <w:rPr>
          <w:lang w:val="en-GB"/>
        </w:rPr>
      </w:pPr>
      <w:r>
        <w:rPr>
          <w:lang w:val="en-GB"/>
        </w:rPr>
        <w:t>White – GND</w:t>
      </w:r>
    </w:p>
    <w:p w14:paraId="29855743" w14:textId="71F32587" w:rsidR="0074057E" w:rsidRDefault="0074057E" w:rsidP="0074057E">
      <w:pPr>
        <w:pStyle w:val="ListParagraph"/>
        <w:numPr>
          <w:ilvl w:val="1"/>
          <w:numId w:val="1"/>
        </w:numPr>
        <w:spacing w:after="0"/>
        <w:rPr>
          <w:lang w:val="en-GB"/>
        </w:rPr>
      </w:pPr>
      <w:r>
        <w:rPr>
          <w:lang w:val="en-GB"/>
        </w:rPr>
        <w:t xml:space="preserve">Screen – GND </w:t>
      </w:r>
    </w:p>
    <w:p w14:paraId="17F3A55B" w14:textId="77777777" w:rsidR="0074057E" w:rsidRPr="0074057E" w:rsidRDefault="0074057E" w:rsidP="0074057E">
      <w:pPr>
        <w:spacing w:after="0"/>
        <w:rPr>
          <w:lang w:val="en-GB"/>
        </w:rPr>
      </w:pPr>
    </w:p>
    <w:sectPr w:rsidR="0074057E" w:rsidRPr="007405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15513"/>
    <w:multiLevelType w:val="hybridMultilevel"/>
    <w:tmpl w:val="6E427516"/>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C85"/>
    <w:rsid w:val="00321DC7"/>
    <w:rsid w:val="006F0C85"/>
    <w:rsid w:val="0074057E"/>
    <w:rsid w:val="007E1F99"/>
    <w:rsid w:val="00AE330F"/>
    <w:rsid w:val="00CA556A"/>
    <w:rsid w:val="00DA35BD"/>
    <w:rsid w:val="00E974B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38D39"/>
  <w15:chartTrackingRefBased/>
  <w15:docId w15:val="{6E227E42-C12D-4740-B959-4712C30BF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5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C85"/>
    <w:pPr>
      <w:ind w:left="720"/>
      <w:contextualSpacing/>
    </w:pPr>
  </w:style>
  <w:style w:type="character" w:customStyle="1" w:styleId="Heading1Char">
    <w:name w:val="Heading 1 Char"/>
    <w:basedOn w:val="DefaultParagraphFont"/>
    <w:link w:val="Heading1"/>
    <w:uiPriority w:val="9"/>
    <w:rsid w:val="007405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Poole</dc:creator>
  <cp:keywords/>
  <dc:description/>
  <cp:lastModifiedBy>Wilson, Spencer</cp:lastModifiedBy>
  <cp:revision>2</cp:revision>
  <dcterms:created xsi:type="dcterms:W3CDTF">2021-06-04T10:21:00Z</dcterms:created>
  <dcterms:modified xsi:type="dcterms:W3CDTF">2021-06-04T10:21:00Z</dcterms:modified>
</cp:coreProperties>
</file>