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FB395" w14:textId="10405335" w:rsidR="00DF35DC" w:rsidRDefault="00FA6C1F" w:rsidP="00FA6C1F">
      <w:pPr>
        <w:pStyle w:val="ListParagraph"/>
        <w:numPr>
          <w:ilvl w:val="0"/>
          <w:numId w:val="1"/>
        </w:numPr>
      </w:pPr>
      <w:r>
        <w:t>Box:</w:t>
      </w:r>
    </w:p>
    <w:p w14:paraId="0EC4CE21" w14:textId="27ECB8F6" w:rsidR="00FA6C1F" w:rsidRDefault="00FA6C1F" w:rsidP="00FA6C1F">
      <w:pPr>
        <w:pStyle w:val="ListParagraph"/>
        <w:numPr>
          <w:ilvl w:val="1"/>
          <w:numId w:val="1"/>
        </w:numPr>
      </w:pPr>
      <w:r>
        <w:t>Fastened together with screws and wood glue</w:t>
      </w:r>
    </w:p>
    <w:p w14:paraId="3F8070A3" w14:textId="7E992C0C" w:rsidR="00FA6C1F" w:rsidRDefault="00FA6C1F" w:rsidP="00FA6C1F">
      <w:pPr>
        <w:pStyle w:val="ListParagraph"/>
        <w:numPr>
          <w:ilvl w:val="1"/>
          <w:numId w:val="1"/>
        </w:numPr>
      </w:pPr>
      <w:r>
        <w:t xml:space="preserve">Seal with silicone </w:t>
      </w:r>
    </w:p>
    <w:p w14:paraId="553BC1BE" w14:textId="4EFDACE3" w:rsidR="00FA6C1F" w:rsidRDefault="00FA6C1F" w:rsidP="00FA6C1F">
      <w:pPr>
        <w:pStyle w:val="ListParagraph"/>
        <w:numPr>
          <w:ilvl w:val="1"/>
          <w:numId w:val="1"/>
        </w:numPr>
      </w:pPr>
      <w:r>
        <w:t>Gasket for speaker – draught excluder perhaps</w:t>
      </w:r>
    </w:p>
    <w:p w14:paraId="74DE682A" w14:textId="26620C30" w:rsidR="00FA6C1F" w:rsidRDefault="00847972" w:rsidP="00FA6C1F">
      <w:pPr>
        <w:pStyle w:val="ListParagraph"/>
        <w:numPr>
          <w:ilvl w:val="1"/>
          <w:numId w:val="1"/>
        </w:numPr>
      </w:pPr>
      <w:r>
        <w:t xml:space="preserve">Use T-nuts </w:t>
      </w:r>
      <w:r w:rsidR="00DA5ADB">
        <w:t>to mount loudspeaker to face of box</w:t>
      </w:r>
    </w:p>
    <w:p w14:paraId="1ACF408E" w14:textId="19EA7F3D" w:rsidR="003613A5" w:rsidRDefault="00DA5ADB" w:rsidP="003613A5">
      <w:pPr>
        <w:pStyle w:val="ListParagraph"/>
        <w:numPr>
          <w:ilvl w:val="1"/>
          <w:numId w:val="1"/>
        </w:numPr>
      </w:pPr>
      <w:r>
        <w:t>Cable mount</w:t>
      </w:r>
      <w:r w:rsidR="003613A5">
        <w:t xml:space="preserve"> – do everything, then drill holes into back face, then mount cables, then close the box</w:t>
      </w:r>
    </w:p>
    <w:p w14:paraId="541FF8C3" w14:textId="143BED23" w:rsidR="003613A5" w:rsidRDefault="003613A5" w:rsidP="003613A5">
      <w:pPr>
        <w:pStyle w:val="ListParagraph"/>
        <w:numPr>
          <w:ilvl w:val="1"/>
          <w:numId w:val="1"/>
        </w:numPr>
      </w:pPr>
      <w:r>
        <w:t xml:space="preserve">3mm / 4mm cabling – </w:t>
      </w:r>
      <w:proofErr w:type="gramStart"/>
      <w:r>
        <w:t>flexible, but</w:t>
      </w:r>
      <w:proofErr w:type="gramEnd"/>
      <w:r>
        <w:t xml:space="preserve"> can handle current</w:t>
      </w:r>
      <w:r w:rsidR="003F3AAD">
        <w:t xml:space="preserve"> – make it much longer than you need!</w:t>
      </w:r>
    </w:p>
    <w:p w14:paraId="5DBB3940" w14:textId="2C58E4BB" w:rsidR="008E3CB3" w:rsidRDefault="003F3AAD" w:rsidP="008E3CB3">
      <w:pPr>
        <w:pStyle w:val="ListParagraph"/>
        <w:numPr>
          <w:ilvl w:val="1"/>
          <w:numId w:val="1"/>
        </w:numPr>
      </w:pPr>
      <w:r>
        <w:t>Spade terminals, binding posts</w:t>
      </w:r>
    </w:p>
    <w:p w14:paraId="694BB27F" w14:textId="11CBA764" w:rsidR="008E3CB3" w:rsidRDefault="003A0788" w:rsidP="008E3CB3">
      <w:pPr>
        <w:pStyle w:val="ListParagraph"/>
        <w:numPr>
          <w:ilvl w:val="0"/>
          <w:numId w:val="1"/>
        </w:numPr>
      </w:pPr>
      <w:r>
        <w:t>Once box is made:</w:t>
      </w:r>
    </w:p>
    <w:p w14:paraId="4CE16212" w14:textId="36EDABD9" w:rsidR="003A0788" w:rsidRDefault="003A0788" w:rsidP="003A0788">
      <w:pPr>
        <w:pStyle w:val="ListParagraph"/>
        <w:numPr>
          <w:ilvl w:val="1"/>
          <w:numId w:val="1"/>
        </w:numPr>
      </w:pPr>
      <w:r>
        <w:t>Redo impedance measurements</w:t>
      </w:r>
    </w:p>
    <w:p w14:paraId="56E6792D" w14:textId="36DE4C64" w:rsidR="003A0788" w:rsidRDefault="003A0788" w:rsidP="003A0788">
      <w:pPr>
        <w:pStyle w:val="ListParagraph"/>
        <w:numPr>
          <w:ilvl w:val="1"/>
          <w:numId w:val="1"/>
        </w:numPr>
      </w:pPr>
      <w:r>
        <w:t>SPL measurement in anechoic chamber</w:t>
      </w:r>
    </w:p>
    <w:p w14:paraId="0925729F" w14:textId="1266A185" w:rsidR="003A0788" w:rsidRDefault="003A0788" w:rsidP="003A0788">
      <w:pPr>
        <w:pStyle w:val="ListParagraph"/>
        <w:numPr>
          <w:ilvl w:val="1"/>
          <w:numId w:val="1"/>
        </w:numPr>
      </w:pPr>
      <w:r>
        <w:t>Linkwitz</w:t>
      </w:r>
    </w:p>
    <w:p w14:paraId="064F28B0" w14:textId="4D5F0E45" w:rsidR="003A0788" w:rsidRDefault="003A0788" w:rsidP="003A0788">
      <w:pPr>
        <w:pStyle w:val="ListParagraph"/>
        <w:numPr>
          <w:ilvl w:val="0"/>
          <w:numId w:val="1"/>
        </w:numPr>
      </w:pPr>
      <w:r>
        <w:t>Only after all of this can closed-loop design be thought about. A benchmark needs to be set, but without the enclosure it cannot be set.</w:t>
      </w:r>
      <w:bookmarkStart w:id="0" w:name="_GoBack"/>
      <w:bookmarkEnd w:id="0"/>
    </w:p>
    <w:sectPr w:rsidR="003A0788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7144F"/>
    <w:multiLevelType w:val="hybridMultilevel"/>
    <w:tmpl w:val="81622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1F"/>
    <w:rsid w:val="00346C19"/>
    <w:rsid w:val="003613A5"/>
    <w:rsid w:val="003A0788"/>
    <w:rsid w:val="003F3AAD"/>
    <w:rsid w:val="00553CD0"/>
    <w:rsid w:val="006515FD"/>
    <w:rsid w:val="00847972"/>
    <w:rsid w:val="008E3CB3"/>
    <w:rsid w:val="00B55DB4"/>
    <w:rsid w:val="00B823E7"/>
    <w:rsid w:val="00CD46C6"/>
    <w:rsid w:val="00DA5ADB"/>
    <w:rsid w:val="00DD58A5"/>
    <w:rsid w:val="00F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9C66"/>
  <w14:defaultImageDpi w14:val="32767"/>
  <w15:chartTrackingRefBased/>
  <w15:docId w15:val="{96A52375-21FE-F34A-8277-DDE83E3E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</cp:revision>
  <dcterms:created xsi:type="dcterms:W3CDTF">2019-12-11T10:17:00Z</dcterms:created>
  <dcterms:modified xsi:type="dcterms:W3CDTF">2019-12-11T14:42:00Z</dcterms:modified>
</cp:coreProperties>
</file>