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5C48CD" w:rsidRDefault="00EB78A8" w:rsidP="003D791E">
      <w:pPr>
        <w:pStyle w:val="papertitle"/>
        <w:spacing w:before="5pt" w:beforeAutospacing="1" w:after="5pt" w:afterAutospacing="1"/>
        <w:contextualSpacing/>
        <w:rPr>
          <w:noProof w:val="0"/>
          <w:kern w:val="48"/>
          <w:lang w:val="en-GB"/>
        </w:rPr>
      </w:pPr>
      <w:r>
        <w:rPr>
          <w:noProof w:val="0"/>
          <w:kern w:val="48"/>
          <w:lang w:val="en-GB"/>
        </w:rPr>
        <w:t>Motional Control of Loudspeakers</w:t>
      </w:r>
    </w:p>
    <w:p w:rsidR="006C729A" w:rsidRDefault="006C729A" w:rsidP="003D791E">
      <w:pPr>
        <w:pStyle w:val="Author"/>
        <w:spacing w:before="5pt" w:beforeAutospacing="1" w:after="5pt" w:afterAutospacing="1"/>
        <w:contextualSpacing/>
        <w:rPr>
          <w:noProof w:val="0"/>
          <w:sz w:val="18"/>
          <w:szCs w:val="18"/>
          <w:lang w:val="en-GB"/>
        </w:rPr>
        <w:sectPr w:rsidR="006C729A" w:rsidSect="00442B5F">
          <w:headerReference w:type="even" r:id="rId8"/>
          <w:headerReference w:type="default" r:id="rId9"/>
          <w:footerReference w:type="first" r:id="rId10"/>
          <w:type w:val="continuous"/>
          <w:pgSz w:w="595.30pt" w:h="841.90pt" w:code="9"/>
          <w:pgMar w:top="22.50pt" w:right="44.65pt" w:bottom="72pt" w:left="44.65pt" w:header="36pt" w:footer="36pt" w:gutter="0pt"/>
          <w:cols w:space="36pt"/>
          <w:docGrid w:linePitch="360"/>
        </w:sectPr>
      </w:pPr>
    </w:p>
    <w:p w:rsidR="006C729A" w:rsidRDefault="00442B5F" w:rsidP="00092EB2">
      <w:pPr>
        <w:pStyle w:val="Author"/>
        <w:spacing w:before="5pt" w:beforeAutospacing="1"/>
        <w:contextualSpacing/>
        <w:rPr>
          <w:noProof w:val="0"/>
          <w:sz w:val="18"/>
          <w:szCs w:val="18"/>
          <w:lang w:val="en-GB"/>
        </w:rPr>
      </w:pPr>
      <w:r>
        <w:rPr>
          <w:noProof w:val="0"/>
          <w:sz w:val="18"/>
          <w:szCs w:val="18"/>
          <w:lang w:val="en-GB"/>
        </w:rPr>
        <w:t>Sujit Malde</w:t>
      </w:r>
      <w:r w:rsidR="001A3B3D" w:rsidRPr="005C48CD">
        <w:rPr>
          <w:noProof w:val="0"/>
          <w:sz w:val="18"/>
          <w:szCs w:val="18"/>
          <w:lang w:val="en-GB"/>
        </w:rPr>
        <w:br/>
      </w:r>
      <w:r>
        <w:rPr>
          <w:i/>
          <w:iCs/>
          <w:noProof w:val="0"/>
          <w:sz w:val="18"/>
          <w:szCs w:val="18"/>
          <w:lang w:val="en-GB"/>
        </w:rPr>
        <w:t>Electronic and Electrical Engineering</w:t>
      </w:r>
      <w:r w:rsidR="00D72D06" w:rsidRPr="005C48CD">
        <w:rPr>
          <w:noProof w:val="0"/>
          <w:sz w:val="18"/>
          <w:szCs w:val="18"/>
          <w:lang w:val="en-GB"/>
        </w:rPr>
        <w:br/>
      </w:r>
      <w:r>
        <w:rPr>
          <w:i/>
          <w:iCs/>
          <w:noProof w:val="0"/>
          <w:sz w:val="18"/>
          <w:szCs w:val="18"/>
          <w:lang w:val="en-GB"/>
        </w:rPr>
        <w:t>The University of Sheffield</w:t>
      </w:r>
      <w:r w:rsidR="001A3B3D" w:rsidRPr="005C48CD">
        <w:rPr>
          <w:i/>
          <w:noProof w:val="0"/>
          <w:sz w:val="18"/>
          <w:szCs w:val="18"/>
          <w:lang w:val="en-GB"/>
        </w:rPr>
        <w:br/>
      </w:r>
      <w:r>
        <w:rPr>
          <w:noProof w:val="0"/>
          <w:sz w:val="18"/>
          <w:szCs w:val="18"/>
          <w:lang w:val="en-GB"/>
        </w:rPr>
        <w:t>South Yorkshire, United Kingdom</w:t>
      </w:r>
      <w:r w:rsidR="001A3B3D" w:rsidRPr="005C48CD">
        <w:rPr>
          <w:noProof w:val="0"/>
          <w:sz w:val="18"/>
          <w:szCs w:val="18"/>
          <w:lang w:val="en-GB"/>
        </w:rPr>
        <w:br/>
      </w:r>
      <w:r>
        <w:rPr>
          <w:noProof w:val="0"/>
          <w:sz w:val="18"/>
          <w:szCs w:val="18"/>
          <w:lang w:val="en-GB"/>
        </w:rPr>
        <w:t>smalde2@sheffield.ac.uk</w:t>
      </w:r>
    </w:p>
    <w:p w:rsidR="006C729A" w:rsidRPr="006C729A" w:rsidRDefault="006C729A" w:rsidP="00092EB2">
      <w:pPr>
        <w:pStyle w:val="Author"/>
        <w:spacing w:before="5pt" w:beforeAutospacing="1" w:after="0pt"/>
        <w:contextualSpacing/>
        <w:rPr>
          <w:noProof w:val="0"/>
          <w:sz w:val="18"/>
          <w:szCs w:val="18"/>
          <w:lang w:val="en-GB"/>
        </w:rPr>
        <w:sectPr w:rsidR="006C729A" w:rsidRPr="006C729A" w:rsidSect="006C729A">
          <w:type w:val="continuous"/>
          <w:pgSz w:w="595.30pt" w:h="841.90pt" w:code="9"/>
          <w:pgMar w:top="22.50pt" w:right="44.65pt" w:bottom="72pt" w:left="44.65pt" w:header="36pt" w:footer="36pt" w:gutter="0pt"/>
          <w:cols w:num="2" w:space="36pt"/>
          <w:docGrid w:linePitch="360"/>
        </w:sectPr>
      </w:pPr>
      <w:r>
        <w:rPr>
          <w:noProof w:val="0"/>
          <w:sz w:val="18"/>
          <w:szCs w:val="18"/>
          <w:lang w:val="en-GB"/>
        </w:rPr>
        <w:t>Martin Foster</w:t>
      </w:r>
      <w:r w:rsidRPr="005C48CD">
        <w:rPr>
          <w:noProof w:val="0"/>
          <w:sz w:val="18"/>
          <w:szCs w:val="18"/>
          <w:lang w:val="en-GB"/>
        </w:rPr>
        <w:br/>
      </w:r>
      <w:r>
        <w:rPr>
          <w:i/>
          <w:iCs/>
          <w:noProof w:val="0"/>
          <w:sz w:val="18"/>
          <w:szCs w:val="18"/>
          <w:lang w:val="en-GB"/>
        </w:rPr>
        <w:t>Electronic and Electrical Engineering</w:t>
      </w:r>
      <w:r w:rsidRPr="005C48CD">
        <w:rPr>
          <w:noProof w:val="0"/>
          <w:sz w:val="18"/>
          <w:szCs w:val="18"/>
          <w:lang w:val="en-GB"/>
        </w:rPr>
        <w:br/>
      </w:r>
      <w:r>
        <w:rPr>
          <w:i/>
          <w:iCs/>
          <w:noProof w:val="0"/>
          <w:sz w:val="18"/>
          <w:szCs w:val="18"/>
          <w:lang w:val="en-GB"/>
        </w:rPr>
        <w:t>The University of Sheffield</w:t>
      </w:r>
      <w:r w:rsidRPr="005C48CD">
        <w:rPr>
          <w:i/>
          <w:noProof w:val="0"/>
          <w:sz w:val="18"/>
          <w:szCs w:val="18"/>
          <w:lang w:val="en-GB"/>
        </w:rPr>
        <w:br/>
      </w:r>
      <w:r>
        <w:rPr>
          <w:noProof w:val="0"/>
          <w:sz w:val="18"/>
          <w:szCs w:val="18"/>
          <w:lang w:val="en-GB"/>
        </w:rPr>
        <w:t>South Yorkshire, United Kingdom</w:t>
      </w:r>
      <w:r w:rsidRPr="005C48CD">
        <w:rPr>
          <w:noProof w:val="0"/>
          <w:sz w:val="18"/>
          <w:szCs w:val="18"/>
          <w:lang w:val="en-GB"/>
        </w:rPr>
        <w:br/>
      </w:r>
      <w:r>
        <w:rPr>
          <w:noProof w:val="0"/>
          <w:sz w:val="18"/>
          <w:szCs w:val="18"/>
          <w:lang w:val="en-GB"/>
        </w:rPr>
        <w:t>m.p.foster@sheffield.ac.uk</w:t>
      </w:r>
    </w:p>
    <w:p w:rsidR="009303D9" w:rsidRPr="005C48CD" w:rsidRDefault="009303D9" w:rsidP="00092EB2">
      <w:pPr>
        <w:contextualSpacing/>
        <w:jc w:val="both"/>
        <w:rPr>
          <w:lang w:val="en-GB"/>
        </w:rPr>
        <w:sectPr w:rsidR="009303D9" w:rsidRPr="005C48CD" w:rsidSect="006C729A">
          <w:type w:val="continuous"/>
          <w:pgSz w:w="595.30pt" w:h="841.90pt" w:code="9"/>
          <w:pgMar w:top="22.50pt" w:right="44.65pt" w:bottom="72pt" w:left="44.65pt" w:header="36pt" w:footer="36pt" w:gutter="0pt"/>
          <w:cols w:num="2" w:space="36pt"/>
          <w:docGrid w:linePitch="360"/>
        </w:sectPr>
      </w:pPr>
    </w:p>
    <w:p w:rsidR="006C729A" w:rsidRDefault="006C729A" w:rsidP="00092EB2">
      <w:pPr>
        <w:pStyle w:val="Abstract"/>
        <w:spacing w:after="0pt"/>
        <w:ind w:firstLine="0pt"/>
        <w:contextualSpacing/>
        <w:rPr>
          <w:i/>
          <w:iCs/>
          <w:lang w:val="en-GB"/>
        </w:rPr>
        <w:sectPr w:rsidR="006C729A" w:rsidSect="003B4E04">
          <w:type w:val="continuous"/>
          <w:pgSz w:w="595.30pt" w:h="841.90pt" w:code="9"/>
          <w:pgMar w:top="54pt" w:right="45.35pt" w:bottom="72pt" w:left="45.35pt" w:header="36pt" w:footer="36pt" w:gutter="0pt"/>
          <w:cols w:num="2" w:space="18pt"/>
          <w:docGrid w:linePitch="360"/>
        </w:sectPr>
      </w:pPr>
    </w:p>
    <w:p w:rsidR="0024049A" w:rsidRPr="00EB1B98" w:rsidRDefault="0024049A" w:rsidP="00092EB2">
      <w:pPr>
        <w:pStyle w:val="Abstract"/>
        <w:contextualSpacing/>
        <w:rPr>
          <w:lang w:val="en-GB"/>
        </w:rPr>
      </w:pPr>
      <w:r w:rsidRPr="005C48CD">
        <w:rPr>
          <w:i/>
          <w:iCs/>
          <w:lang w:val="en-GB"/>
        </w:rPr>
        <w:t>Abstract</w:t>
      </w:r>
      <w:r w:rsidRPr="005C48CD">
        <w:rPr>
          <w:lang w:val="en-GB"/>
        </w:rPr>
        <w:t>—</w:t>
      </w:r>
      <w:r>
        <w:rPr>
          <w:lang w:val="en-GB"/>
        </w:rPr>
        <w:t xml:space="preserve">Loudspeakers are imperfect electromechanical transducers that are </w:t>
      </w:r>
      <w:r w:rsidR="00D5713F">
        <w:rPr>
          <w:lang w:val="en-GB"/>
        </w:rPr>
        <w:t xml:space="preserve">normally </w:t>
      </w:r>
      <w:r>
        <w:rPr>
          <w:lang w:val="en-GB"/>
        </w:rPr>
        <w:t xml:space="preserve">sold to end-consumers without any form of </w:t>
      </w:r>
      <w:r w:rsidR="00D5713F">
        <w:rPr>
          <w:lang w:val="en-GB"/>
        </w:rPr>
        <w:t>compensation</w:t>
      </w:r>
      <w:r>
        <w:rPr>
          <w:lang w:val="en-GB"/>
        </w:rPr>
        <w:t xml:space="preserve">. </w:t>
      </w:r>
      <w:r w:rsidR="00222486">
        <w:rPr>
          <w:lang w:val="en-GB"/>
        </w:rPr>
        <w:t>Any non-linearities will therefore negatively affect sound quality. Reducing non-linearities requires elaborate mechanical constructions and tight tolerances,</w:t>
      </w:r>
      <w:r w:rsidR="00B45520">
        <w:rPr>
          <w:lang w:val="en-GB"/>
        </w:rPr>
        <w:t xml:space="preserve"> </w:t>
      </w:r>
      <w:r w:rsidR="00222486">
        <w:rPr>
          <w:lang w:val="en-GB"/>
        </w:rPr>
        <w:t xml:space="preserve"> </w:t>
      </w:r>
      <w:r w:rsidR="00D5713F">
        <w:rPr>
          <w:lang w:val="en-GB"/>
        </w:rPr>
        <w:t xml:space="preserve">forcing the best-sounding systems to be very expensive. This paper </w:t>
      </w:r>
      <w:r w:rsidR="001019C1">
        <w:rPr>
          <w:lang w:val="en-GB"/>
        </w:rPr>
        <w:t xml:space="preserve">details the use of Simulink to </w:t>
      </w:r>
      <w:r w:rsidR="000E038E">
        <w:rPr>
          <w:lang w:val="en-GB"/>
        </w:rPr>
        <w:t>contrast</w:t>
      </w:r>
      <w:r w:rsidR="00D5713F">
        <w:rPr>
          <w:lang w:val="en-GB"/>
        </w:rPr>
        <w:t xml:space="preserve"> the effectiveness of electronic feedforward and feedback techniques</w:t>
      </w:r>
      <w:r w:rsidR="000E038E">
        <w:rPr>
          <w:lang w:val="en-GB"/>
        </w:rPr>
        <w:t xml:space="preserve">, discusses further </w:t>
      </w:r>
      <w:r w:rsidR="003A14E7">
        <w:rPr>
          <w:lang w:val="en-GB"/>
        </w:rPr>
        <w:t xml:space="preserve">mathematical techniques to improve compensation techniques, </w:t>
      </w:r>
      <w:r w:rsidR="000E038E">
        <w:rPr>
          <w:lang w:val="en-GB"/>
        </w:rPr>
        <w:t>and introduces an intuitive methodology for loudspeaker enclosure and power amplifier design that the average audio enthusiast could follow.</w:t>
      </w:r>
      <w:r w:rsidR="001019C1">
        <w:rPr>
          <w:lang w:val="en-GB"/>
        </w:rPr>
        <w:t xml:space="preserve"> It is shown that a closed-loop controller is more effective at improving the bass response of a loudspeaker compared to a well-known feedforward controller topology. </w:t>
      </w:r>
    </w:p>
    <w:p w:rsidR="009303D9" w:rsidRPr="0038730B" w:rsidRDefault="0038730B" w:rsidP="00092EB2">
      <w:pPr>
        <w:pStyle w:val="Keywords"/>
        <w:contextualSpacing/>
        <w:rPr>
          <w:i w:val="0"/>
          <w:iCs/>
          <w:lang w:val="en-GB"/>
        </w:rPr>
      </w:pPr>
      <w:r>
        <w:rPr>
          <w:lang w:val="en-GB"/>
        </w:rPr>
        <w:t>Index terms</w:t>
      </w:r>
      <w:r w:rsidR="004D72B5" w:rsidRPr="005C48CD">
        <w:rPr>
          <w:lang w:val="en-GB"/>
        </w:rPr>
        <w:t>—</w:t>
      </w:r>
      <w:r w:rsidRPr="0038730B">
        <w:rPr>
          <w:i w:val="0"/>
          <w:iCs/>
          <w:lang w:val="en-GB"/>
        </w:rPr>
        <w:t xml:space="preserve"> </w:t>
      </w:r>
      <w:r w:rsidRPr="00EB1B98">
        <w:rPr>
          <w:i w:val="0"/>
          <w:iCs/>
          <w:lang w:val="en-GB"/>
        </w:rPr>
        <w:t>Feed</w:t>
      </w:r>
      <w:r w:rsidR="00F94961">
        <w:rPr>
          <w:i w:val="0"/>
          <w:iCs/>
          <w:lang w:val="en-GB"/>
        </w:rPr>
        <w:t>-</w:t>
      </w:r>
      <w:r w:rsidRPr="00EB1B98">
        <w:rPr>
          <w:i w:val="0"/>
          <w:iCs/>
          <w:lang w:val="en-GB"/>
        </w:rPr>
        <w:t>forward Control, Linkwitz Transform, L</w:t>
      </w:r>
      <w:r w:rsidR="00EB78A8" w:rsidRPr="00EB1B98">
        <w:rPr>
          <w:i w:val="0"/>
          <w:iCs/>
          <w:lang w:val="en-GB"/>
        </w:rPr>
        <w:t>oudspeaker,</w:t>
      </w:r>
      <w:r w:rsidRPr="00EB1B98">
        <w:rPr>
          <w:i w:val="0"/>
          <w:iCs/>
          <w:lang w:val="en-GB"/>
        </w:rPr>
        <w:t xml:space="preserve"> LTSPICE,</w:t>
      </w:r>
      <w:r w:rsidR="00EB78A8" w:rsidRPr="00EB1B98">
        <w:rPr>
          <w:i w:val="0"/>
          <w:iCs/>
          <w:lang w:val="en-GB"/>
        </w:rPr>
        <w:t xml:space="preserve"> </w:t>
      </w:r>
      <w:r w:rsidRPr="00EB1B98">
        <w:rPr>
          <w:i w:val="0"/>
          <w:iCs/>
          <w:lang w:val="en-GB"/>
        </w:rPr>
        <w:t>Motional Feedback</w:t>
      </w:r>
      <w:r w:rsidR="000678AF" w:rsidRPr="00EB1B98">
        <w:rPr>
          <w:i w:val="0"/>
          <w:iCs/>
          <w:lang w:val="en-GB"/>
        </w:rPr>
        <w:t>,</w:t>
      </w:r>
      <w:r w:rsidR="00EB1B98" w:rsidRPr="00EB1B98">
        <w:rPr>
          <w:i w:val="0"/>
          <w:iCs/>
          <w:lang w:val="en-GB"/>
        </w:rPr>
        <w:t xml:space="preserve"> </w:t>
      </w:r>
      <w:r w:rsidRPr="00EB1B98">
        <w:rPr>
          <w:i w:val="0"/>
          <w:iCs/>
          <w:lang w:val="en-GB"/>
        </w:rPr>
        <w:t>Simulink</w:t>
      </w:r>
      <w:r w:rsidR="0093075D" w:rsidRPr="00EB1B98">
        <w:rPr>
          <w:i w:val="0"/>
          <w:iCs/>
          <w:lang w:val="en-GB"/>
        </w:rPr>
        <w:t>,</w:t>
      </w:r>
      <w:r w:rsidR="003A14E7">
        <w:rPr>
          <w:i w:val="0"/>
          <w:iCs/>
          <w:lang w:val="en-GB"/>
        </w:rPr>
        <w:t xml:space="preserve"> State Estimation, State-Variable Feedback</w:t>
      </w:r>
      <w:r w:rsidR="000D2D40">
        <w:rPr>
          <w:i w:val="0"/>
          <w:iCs/>
          <w:lang w:val="en-GB"/>
        </w:rPr>
        <w:t>, Thiele-Small Parameters.</w:t>
      </w:r>
    </w:p>
    <w:p w:rsidR="009303D9" w:rsidRPr="005C48CD" w:rsidRDefault="009303D9" w:rsidP="00092EB2">
      <w:pPr>
        <w:pStyle w:val="Heading1"/>
        <w:contextualSpacing/>
        <w:rPr>
          <w:noProof w:val="0"/>
          <w:lang w:val="en-GB"/>
        </w:rPr>
      </w:pPr>
      <w:r w:rsidRPr="005C48CD">
        <w:rPr>
          <w:noProof w:val="0"/>
          <w:lang w:val="en-GB"/>
        </w:rPr>
        <w:t>Introduction</w:t>
      </w:r>
      <w:r w:rsidR="00560C38">
        <w:rPr>
          <w:noProof w:val="0"/>
          <w:lang w:val="en-GB"/>
        </w:rPr>
        <w:t xml:space="preserve"> </w:t>
      </w:r>
      <w:r w:rsidR="00560C38" w:rsidRPr="00560C38">
        <w:rPr>
          <w:noProof w:val="0"/>
          <w:highlight w:val="yellow"/>
          <w:lang w:val="en-GB"/>
        </w:rPr>
        <w:t>Github Repo</w:t>
      </w:r>
    </w:p>
    <w:p w:rsidR="00092EB2" w:rsidRDefault="00DC6052" w:rsidP="00092EB2">
      <w:pPr>
        <w:pStyle w:val="BodyText"/>
        <w:spacing w:line="12pt" w:lineRule="auto"/>
        <w:contextualSpacing/>
        <w:rPr>
          <w:lang w:val="en-GB"/>
        </w:rPr>
      </w:pPr>
      <w:r>
        <w:rPr>
          <w:lang w:val="en-GB"/>
        </w:rPr>
        <w:t>Generally,</w:t>
      </w:r>
      <w:r w:rsidR="00EB1B98" w:rsidRPr="00A126B7">
        <w:rPr>
          <w:lang w:val="en-GB"/>
        </w:rPr>
        <w:t xml:space="preserve"> loudspeakers should be as small as possible, respond as linearly and across as much of the frequency spectrum as possible, to distort minimally, and to consume and emit power efficiently</w:t>
      </w:r>
      <w:r>
        <w:rPr>
          <w:lang w:val="en-GB"/>
        </w:rPr>
        <w:t xml:space="preserve"> </w:t>
      </w:r>
      <w:sdt>
        <w:sdtPr>
          <w:rPr>
            <w:lang w:val="en-GB"/>
          </w:rPr>
          <w:id w:val="1828631470"/>
          <w:citation/>
        </w:sdtPr>
        <w:sdtContent>
          <w:r w:rsidRPr="00A126B7">
            <w:rPr>
              <w:lang w:val="en-GB"/>
            </w:rPr>
            <w:fldChar w:fldCharType="begin"/>
          </w:r>
          <w:r w:rsidRPr="00A126B7">
            <w:rPr>
              <w:lang w:val="en-GB"/>
            </w:rPr>
            <w:instrText xml:space="preserve">CITATION Han732 \l en-GB </w:instrText>
          </w:r>
          <w:r w:rsidRPr="00A126B7">
            <w:rPr>
              <w:lang w:val="en-GB"/>
            </w:rPr>
            <w:fldChar w:fldCharType="separate"/>
          </w:r>
          <w:r w:rsidR="0006337F" w:rsidRPr="0006337F">
            <w:rPr>
              <w:noProof/>
              <w:lang w:val="en-GB"/>
            </w:rPr>
            <w:t>[1]</w:t>
          </w:r>
          <w:r w:rsidRPr="00A126B7">
            <w:rPr>
              <w:lang w:val="en-GB"/>
            </w:rPr>
            <w:fldChar w:fldCharType="end"/>
          </w:r>
        </w:sdtContent>
      </w:sdt>
      <w:r w:rsidR="00EB1B98" w:rsidRPr="00A126B7">
        <w:rPr>
          <w:lang w:val="en-GB"/>
        </w:rPr>
        <w:t xml:space="preserve">. </w:t>
      </w:r>
      <w:r>
        <w:rPr>
          <w:lang w:val="en-GB"/>
        </w:rPr>
        <w:t xml:space="preserve">Practically, this is impossible to achieve without multiple-driver </w:t>
      </w:r>
      <w:r w:rsidR="002D4454">
        <w:rPr>
          <w:lang w:val="en-GB"/>
        </w:rPr>
        <w:t>systems</w:t>
      </w:r>
      <w:r>
        <w:rPr>
          <w:lang w:val="en-GB"/>
        </w:rPr>
        <w:t xml:space="preserve"> equipped with appropriate power and filter electronics</w:t>
      </w:r>
      <w:r w:rsidR="002D4454">
        <w:rPr>
          <w:lang w:val="en-GB"/>
        </w:rPr>
        <w:t xml:space="preserve">, </w:t>
      </w:r>
      <w:r w:rsidR="00F237DC">
        <w:rPr>
          <w:lang w:val="en-GB"/>
        </w:rPr>
        <w:t>all of which drives the cost of such a system ever higher. Most end-consumers must therefore accept lower-quality sound reproduction.</w:t>
      </w:r>
    </w:p>
    <w:p w:rsidR="00431426" w:rsidRDefault="00F237DC" w:rsidP="00092EB2">
      <w:pPr>
        <w:pStyle w:val="BodyText"/>
        <w:spacing w:line="12pt" w:lineRule="auto"/>
        <w:contextualSpacing/>
        <w:rPr>
          <w:lang w:val="en-GB"/>
        </w:rPr>
      </w:pPr>
      <w:r>
        <w:rPr>
          <w:lang w:val="en-GB"/>
        </w:rPr>
        <w:t xml:space="preserve">The worst-offending type of loudspeaker is the subwoofer; since it must move larger volumes of air to reproduce bass sounds, </w:t>
      </w:r>
      <w:r w:rsidR="0020331D">
        <w:rPr>
          <w:lang w:val="en-GB"/>
        </w:rPr>
        <w:t>their construction is larger, and the margin for error in operation increases. In the sub-70Hz “sub-bass” range, performance is considered unreliable</w:t>
      </w:r>
      <w:r w:rsidR="0020331D" w:rsidRPr="0020331D">
        <w:rPr>
          <w:color w:val="FF0000"/>
          <w:lang w:val="en-GB"/>
        </w:rPr>
        <w:t xml:space="preserve"> </w:t>
      </w:r>
      <w:sdt>
        <w:sdtPr>
          <w:rPr>
            <w:lang w:val="en-GB"/>
          </w:rPr>
          <w:id w:val="-2015596353"/>
          <w:citation/>
        </w:sdtPr>
        <w:sdtContent>
          <w:r w:rsidR="0020331D" w:rsidRPr="0020331D">
            <w:rPr>
              <w:lang w:val="en-GB"/>
            </w:rPr>
            <w:fldChar w:fldCharType="begin"/>
          </w:r>
          <w:r w:rsidR="0020331D" w:rsidRPr="0020331D">
            <w:rPr>
              <w:lang w:val="en-GB"/>
            </w:rPr>
            <w:instrText xml:space="preserve"> CITATION Rum061 \l en-GB </w:instrText>
          </w:r>
          <w:r w:rsidR="0020331D" w:rsidRPr="0020331D">
            <w:rPr>
              <w:lang w:val="en-GB"/>
            </w:rPr>
            <w:fldChar w:fldCharType="separate"/>
          </w:r>
          <w:r w:rsidR="0006337F" w:rsidRPr="0006337F">
            <w:rPr>
              <w:noProof/>
              <w:lang w:val="en-GB"/>
            </w:rPr>
            <w:t>[2]</w:t>
          </w:r>
          <w:r w:rsidR="0020331D" w:rsidRPr="0020331D">
            <w:rPr>
              <w:lang w:val="en-GB"/>
            </w:rPr>
            <w:fldChar w:fldCharType="end"/>
          </w:r>
        </w:sdtContent>
      </w:sdt>
      <w:r w:rsidR="0020331D" w:rsidRPr="0020331D">
        <w:rPr>
          <w:lang w:val="en-GB"/>
        </w:rPr>
        <w:t>.</w:t>
      </w:r>
      <w:r w:rsidR="00623C24">
        <w:rPr>
          <w:lang w:val="en-GB"/>
        </w:rPr>
        <w:t xml:space="preserve"> </w:t>
      </w:r>
      <w:r w:rsidR="00623C24" w:rsidRPr="002205DF">
        <w:rPr>
          <w:lang w:val="en-GB"/>
        </w:rPr>
        <w:t xml:space="preserve">Improving the sound quality of a subwoofer </w:t>
      </w:r>
      <w:r w:rsidR="002205DF">
        <w:rPr>
          <w:lang w:val="en-GB"/>
        </w:rPr>
        <w:t>can therefore</w:t>
      </w:r>
      <w:r w:rsidR="00623C24" w:rsidRPr="002205DF">
        <w:rPr>
          <w:lang w:val="en-GB"/>
        </w:rPr>
        <w:t xml:space="preserve"> be considered the biggest improvement to any multi-driver sound system</w:t>
      </w:r>
      <w:r w:rsidR="002205DF">
        <w:rPr>
          <w:lang w:val="en-GB"/>
        </w:rPr>
        <w:t>.</w:t>
      </w:r>
    </w:p>
    <w:p w:rsidR="00221EA2" w:rsidRDefault="004A23F8" w:rsidP="00092EB2">
      <w:pPr>
        <w:pStyle w:val="BodyText"/>
        <w:spacing w:line="12pt" w:lineRule="auto"/>
        <w:contextualSpacing/>
        <w:rPr>
          <w:lang w:val="en-GB"/>
        </w:rPr>
      </w:pPr>
      <w:r>
        <w:rPr>
          <w:noProof/>
          <w:lang w:val="en-GB"/>
        </w:rPr>
        <w:drawing>
          <wp:anchor distT="0" distB="0" distL="114300" distR="114300" simplePos="0" relativeHeight="251663360" behindDoc="0" locked="0" layoutInCell="1" allowOverlap="1">
            <wp:simplePos x="0" y="0"/>
            <wp:positionH relativeFrom="column">
              <wp:posOffset>-21266</wp:posOffset>
            </wp:positionH>
            <wp:positionV relativeFrom="paragraph">
              <wp:posOffset>1173480</wp:posOffset>
            </wp:positionV>
            <wp:extent cx="3132455" cy="1816100"/>
            <wp:effectExtent l="0" t="0" r="4445" b="0"/>
            <wp:wrapSquare wrapText="bothSides"/>
            <wp:docPr id="9" name="Group 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32455" cy="1816100"/>
                      <a:chOff x="0" y="0"/>
                      <a:chExt cx="3132455" cy="1819060"/>
                    </a:xfrm>
                  </wp:grpSpPr>
                  <pic:pic xmlns:pic="http://purl.oclc.org/ooxml/drawingml/picture">
                    <pic:nvPicPr>
                      <pic:cNvPr id="5" name="Picture 5" descr="A close up of a map&#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b="4.798%"/>
                      <a:stretch/>
                    </pic:blipFill>
                    <pic:spPr bwMode="auto">
                      <a:xfrm>
                        <a:off x="25400" y="0"/>
                        <a:ext cx="3089910" cy="1489710"/>
                      </a:xfrm>
                      <a:prstGeom prst="rect">
                        <a:avLst/>
                      </a:prstGeom>
                      <a:ln>
                        <a:noFill/>
                      </a:ln>
                      <a:extLst>
                        <a:ext uri="{53640926-AAD7-44D8-BBD7-CCE9431645EC}">
                          <a14:shadowObscured xmlns:a14="http://schemas.microsoft.com/office/drawing/2010/main"/>
                        </a:ext>
                      </a:extLst>
                    </pic:spPr>
                  </pic:pic>
                  <wp:wsp>
                    <wp:cNvPr id="8" name="Text Box 8"/>
                    <wp:cNvSpPr txBox="1"/>
                    <wp:spPr>
                      <a:xfrm>
                        <a:off x="0" y="1596810"/>
                        <a:ext cx="3132455" cy="222250"/>
                      </a:xfrm>
                      <a:prstGeom prst="rect">
                        <a:avLst/>
                      </a:prstGeom>
                      <a:noFill/>
                      <a:ln w="9525">
                        <a:noFill/>
                      </a:ln>
                    </wp:spPr>
                    <wp:txbx>
                      <wne:txbxContent>
                        <w:p w:rsidR="00136AEC" w:rsidRPr="006B4930" w:rsidRDefault="00136AEC" w:rsidP="004A23F8">
                          <w:pPr>
                            <w:rPr>
                              <w:sz w:val="16"/>
                              <w:szCs w:val="16"/>
                            </w:rPr>
                          </w:pPr>
                          <w:r w:rsidRPr="006B4930">
                            <w:rPr>
                              <w:sz w:val="16"/>
                              <w:szCs w:val="16"/>
                            </w:rPr>
                            <w:t xml:space="preserve">Fig. </w:t>
                          </w:r>
                          <w:r>
                            <w:rPr>
                              <w:sz w:val="16"/>
                              <w:szCs w:val="16"/>
                            </w:rPr>
                            <w:t>1 L</w:t>
                          </w:r>
                          <w:r w:rsidRPr="006B4930">
                            <w:rPr>
                              <w:sz w:val="16"/>
                              <w:szCs w:val="16"/>
                            </w:rPr>
                            <w:t xml:space="preserve">oudspeaker </w:t>
                          </w:r>
                          <w:r>
                            <w:rPr>
                              <w:sz w:val="16"/>
                              <w:szCs w:val="16"/>
                            </w:rPr>
                            <w:t>anatomy, from the Wikimedia Commons.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F842B8">
        <w:rPr>
          <w:lang w:val="en-GB"/>
        </w:rPr>
        <w:t xml:space="preserve">One method to improve sub-bass sound quality is to use a feedforward controller. A filter can be introduced into the signal chain to manipulate line level audio to increase the magnitude of bass frequencies </w:t>
      </w:r>
      <w:r w:rsidR="00623C24">
        <w:rPr>
          <w:lang w:val="en-GB"/>
        </w:rPr>
        <w:t>going into the subwoofer</w:t>
      </w:r>
      <w:r w:rsidR="000E059B">
        <w:rPr>
          <w:lang w:val="en-GB"/>
        </w:rPr>
        <w:t>, which strengthens the sub-bass response of the subwoofer.</w:t>
      </w:r>
      <w:r w:rsidR="00431426">
        <w:rPr>
          <w:lang w:val="en-GB"/>
        </w:rPr>
        <w:t xml:space="preserve"> </w:t>
      </w:r>
      <w:r w:rsidR="000749F0">
        <w:rPr>
          <w:lang w:val="en-GB"/>
        </w:rPr>
        <w:t xml:space="preserve">Another method is to use an electronic controller as part of a </w:t>
      </w:r>
      <w:r w:rsidR="000749F0">
        <w:rPr>
          <w:lang w:val="en-GB"/>
        </w:rPr>
        <w:t xml:space="preserve">feedback loop. </w:t>
      </w:r>
      <w:r w:rsidR="009E3023">
        <w:rPr>
          <w:lang w:val="en-GB"/>
        </w:rPr>
        <w:t>Some parameters can be measured from the subwoofer as it operates and controlled against the input signal to try to make the subwoofer’s performance track the input signal as closely as possible</w:t>
      </w:r>
      <w:r w:rsidR="00431426">
        <w:rPr>
          <w:lang w:val="en-GB"/>
        </w:rPr>
        <w:t>.</w:t>
      </w:r>
    </w:p>
    <w:p w:rsidR="00000506" w:rsidRDefault="0045732F" w:rsidP="00000506">
      <w:pPr>
        <w:pStyle w:val="BodyText"/>
        <w:spacing w:line="12pt" w:lineRule="auto"/>
        <w:contextualSpacing/>
        <w:rPr>
          <w:lang w:val="en-GB"/>
        </w:rPr>
      </w:pPr>
      <w:r>
        <w:rPr>
          <w:lang w:val="en-GB"/>
        </w:rPr>
        <w:t xml:space="preserve">Using electronic controllers is much cheaper for manufacturers to design and build, as controllers can be simulated easily and quickly compared to </w:t>
      </w:r>
      <w:r w:rsidR="000B7E33">
        <w:rPr>
          <w:lang w:val="en-GB"/>
        </w:rPr>
        <w:t xml:space="preserve">iterating through mechanical designs, builds, and testing. </w:t>
      </w:r>
      <w:r w:rsidR="002205DF">
        <w:rPr>
          <w:lang w:val="en-GB"/>
        </w:rPr>
        <w:t>Similar design techniques for the controllers can be used for other, similar electromechanical transducers.</w:t>
      </w:r>
    </w:p>
    <w:p w:rsidR="008D39B8" w:rsidRPr="005C48CD" w:rsidRDefault="008D39B8" w:rsidP="00000506">
      <w:pPr>
        <w:pStyle w:val="Heading1"/>
        <w:ind w:firstLine="0pt"/>
        <w:contextualSpacing/>
        <w:rPr>
          <w:noProof w:val="0"/>
          <w:lang w:val="en-GB"/>
        </w:rPr>
      </w:pPr>
      <w:r>
        <w:rPr>
          <w:noProof w:val="0"/>
          <w:lang w:val="en-GB"/>
        </w:rPr>
        <w:t xml:space="preserve">Economic, </w:t>
      </w:r>
      <w:r w:rsidR="00ED5E80" w:rsidRPr="00ED5E80">
        <w:rPr>
          <w:noProof w:val="0"/>
          <w:lang w:val="en-GB"/>
        </w:rPr>
        <w:t>Legal, Social, Ethical and Environmental Context</w:t>
      </w:r>
    </w:p>
    <w:p w:rsidR="00507921" w:rsidRPr="005C48CD" w:rsidRDefault="00092EB2" w:rsidP="00092EB2">
      <w:pPr>
        <w:pStyle w:val="BodyText"/>
        <w:spacing w:line="12pt" w:lineRule="auto"/>
        <w:ind w:firstLine="0pt"/>
        <w:contextualSpacing/>
        <w:rPr>
          <w:lang w:val="en-GB"/>
        </w:rPr>
      </w:pPr>
      <w:r>
        <w:rPr>
          <w:lang w:val="en-GB"/>
        </w:rPr>
        <w:tab/>
        <w:t>Lorem ipsum blah blah.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r w:rsidR="00C658D2">
        <w:rPr>
          <w:lang w:val="en-GB"/>
        </w:rPr>
        <w:t>.</w:t>
      </w:r>
      <w:r>
        <w:rPr>
          <w:lang w:val="en-GB"/>
        </w:rPr>
        <w:t xml:space="preserve"> Lorem ipsum blah blah.</w:t>
      </w:r>
    </w:p>
    <w:p w:rsidR="009303D9" w:rsidRPr="005C48CD" w:rsidRDefault="00DF01FC" w:rsidP="00092EB2">
      <w:pPr>
        <w:pStyle w:val="Heading1"/>
        <w:contextualSpacing/>
        <w:rPr>
          <w:noProof w:val="0"/>
          <w:lang w:val="en-GB"/>
        </w:rPr>
      </w:pPr>
      <w:r>
        <w:rPr>
          <w:noProof w:val="0"/>
          <w:lang w:val="en-GB"/>
        </w:rPr>
        <w:t>Theory</w:t>
      </w:r>
    </w:p>
    <w:p w:rsidR="009303D9" w:rsidRPr="005C48CD" w:rsidRDefault="0025488E" w:rsidP="00092EB2">
      <w:pPr>
        <w:pStyle w:val="Heading2"/>
        <w:contextualSpacing/>
        <w:rPr>
          <w:noProof w:val="0"/>
          <w:lang w:val="en-GB"/>
        </w:rPr>
      </w:pPr>
      <w:r>
        <w:rPr>
          <w:noProof w:val="0"/>
          <w:lang w:val="en-GB"/>
        </w:rPr>
        <w:t xml:space="preserve">Loudspeaker </w:t>
      </w:r>
      <w:r w:rsidR="00DF01FC">
        <w:rPr>
          <w:noProof w:val="0"/>
          <w:lang w:val="en-GB"/>
        </w:rPr>
        <w:t>Equivalent Circuit Diagram</w:t>
      </w:r>
    </w:p>
    <w:p w:rsidR="00CB6028" w:rsidRDefault="00AB7ADB" w:rsidP="00760996">
      <w:pPr>
        <w:pStyle w:val="BodyText"/>
        <w:spacing w:line="12pt" w:lineRule="auto"/>
        <w:ind w:firstLine="14.45pt"/>
        <w:rPr>
          <w:lang w:val="en-GB"/>
        </w:rPr>
      </w:pPr>
      <w:r w:rsidRPr="00AB7ADB">
        <w:rPr>
          <w:lang w:val="en-GB"/>
        </w:rPr>
        <w:t xml:space="preserve">A loudspeaker may be modelled as two circuits which interact through a magnetic field. From a design perspective, this is a very powerful tool – a full electrical simulation for a subwoofer in a box can also be combined with compensation circuit simulations, which saves time and makes the design process much easier. </w:t>
      </w:r>
      <w:r w:rsidR="006A0F94">
        <w:rPr>
          <w:lang w:val="en-GB"/>
        </w:rPr>
        <w:t>Fig. 1 shows the anatomy of a typical loudspeaker; t</w:t>
      </w:r>
      <w:r w:rsidRPr="00AB7ADB">
        <w:rPr>
          <w:lang w:val="en-GB"/>
        </w:rPr>
        <w:t xml:space="preserve">he electrical circuit is the voice coil resistance </w:t>
      </w:r>
      <w:r w:rsidRPr="00D7263C">
        <w:rPr>
          <w:i/>
          <w:iCs/>
          <w:lang w:val="en-GB"/>
        </w:rPr>
        <w:t>R</w:t>
      </w:r>
      <w:r w:rsidRPr="00D7263C">
        <w:rPr>
          <w:i/>
          <w:iCs/>
          <w:vertAlign w:val="subscript"/>
          <w:lang w:val="en-GB"/>
        </w:rPr>
        <w:t>E</w:t>
      </w:r>
      <w:r w:rsidRPr="00AB7ADB">
        <w:rPr>
          <w:lang w:val="en-GB"/>
        </w:rPr>
        <w:t xml:space="preserve"> and inductance </w:t>
      </w:r>
      <w:r w:rsidRPr="00D7263C">
        <w:rPr>
          <w:i/>
          <w:iCs/>
          <w:lang w:val="en-GB"/>
        </w:rPr>
        <w:t>L</w:t>
      </w:r>
      <w:r w:rsidRPr="00D7263C">
        <w:rPr>
          <w:i/>
          <w:iCs/>
          <w:vertAlign w:val="subscript"/>
          <w:lang w:val="en-GB"/>
        </w:rPr>
        <w:t>E</w:t>
      </w:r>
      <w:r w:rsidR="00AA0B02">
        <w:rPr>
          <w:lang w:val="en-GB"/>
        </w:rPr>
        <w:t>.</w:t>
      </w:r>
      <w:r w:rsidRPr="00AB7ADB">
        <w:rPr>
          <w:lang w:val="en-GB"/>
        </w:rPr>
        <w:t xml:space="preserve"> The mechanical circuit represents the mass of the cone and air, the spring property of the </w:t>
      </w:r>
      <w:r w:rsidR="001C5705">
        <w:rPr>
          <w:lang w:val="en-GB"/>
        </w:rPr>
        <w:t xml:space="preserve">spider, or </w:t>
      </w:r>
      <w:r w:rsidRPr="00AB7ADB">
        <w:rPr>
          <w:lang w:val="en-GB"/>
        </w:rPr>
        <w:t xml:space="preserve">suspension, and the total mechanical damping effects as an equivalent capacitance </w:t>
      </w:r>
      <w:r w:rsidRPr="00D7263C">
        <w:rPr>
          <w:i/>
          <w:iCs/>
          <w:lang w:val="en-GB"/>
        </w:rPr>
        <w:t>M</w:t>
      </w:r>
      <w:r w:rsidRPr="00D7263C">
        <w:rPr>
          <w:i/>
          <w:iCs/>
          <w:vertAlign w:val="subscript"/>
          <w:lang w:val="en-GB"/>
        </w:rPr>
        <w:t>Ms</w:t>
      </w:r>
      <w:r w:rsidRPr="00AB7ADB">
        <w:rPr>
          <w:lang w:val="en-GB"/>
        </w:rPr>
        <w:t xml:space="preserve">, inductance </w:t>
      </w:r>
      <w:r w:rsidRPr="00D7263C">
        <w:rPr>
          <w:i/>
          <w:iCs/>
          <w:lang w:val="en-GB"/>
        </w:rPr>
        <w:t>C</w:t>
      </w:r>
      <w:r w:rsidRPr="00D7263C">
        <w:rPr>
          <w:i/>
          <w:iCs/>
          <w:vertAlign w:val="subscript"/>
          <w:lang w:val="en-GB"/>
        </w:rPr>
        <w:t>M</w:t>
      </w:r>
      <w:r w:rsidR="00D7263C" w:rsidRPr="00D7263C">
        <w:rPr>
          <w:i/>
          <w:iCs/>
          <w:vertAlign w:val="subscript"/>
          <w:lang w:val="en-GB"/>
        </w:rPr>
        <w:t>s</w:t>
      </w:r>
      <w:r w:rsidRPr="00AB7ADB">
        <w:rPr>
          <w:lang w:val="en-GB"/>
        </w:rPr>
        <w:t xml:space="preserve">, and resistance </w:t>
      </w:r>
      <w:r w:rsidRPr="00D7263C">
        <w:rPr>
          <w:i/>
          <w:iCs/>
          <w:lang w:val="en-GB"/>
        </w:rPr>
        <w:t>R</w:t>
      </w:r>
      <w:r w:rsidRPr="00D7263C">
        <w:rPr>
          <w:i/>
          <w:iCs/>
          <w:vertAlign w:val="subscript"/>
          <w:lang w:val="en-GB"/>
        </w:rPr>
        <w:t>Ms</w:t>
      </w:r>
      <w:r w:rsidRPr="00AB7ADB">
        <w:rPr>
          <w:lang w:val="en-GB"/>
        </w:rPr>
        <w:t xml:space="preserve"> respectively</w:t>
      </w:r>
      <w:sdt>
        <w:sdtPr>
          <w:rPr>
            <w:lang w:val="en-GB"/>
          </w:rPr>
          <w:id w:val="-122536848"/>
          <w:citation/>
        </w:sdtPr>
        <w:sdtContent>
          <w:r w:rsidR="0090074B">
            <w:rPr>
              <w:lang w:val="en-GB"/>
            </w:rPr>
            <w:fldChar w:fldCharType="begin"/>
          </w:r>
          <w:r w:rsidR="0090074B">
            <w:rPr>
              <w:lang w:val="en-GB"/>
            </w:rPr>
            <w:instrText xml:space="preserve"> CITATION Ols401 \l</w:instrText>
          </w:r>
          <w:r w:rsidR="002C0A79">
            <w:rPr>
              <w:lang w:val="en-GB"/>
            </w:rPr>
            <w:instrText xml:space="preserve"> en-GB </w:instrText>
          </w:r>
          <w:r w:rsidR="0090074B">
            <w:rPr>
              <w:lang w:val="en-GB"/>
            </w:rPr>
            <w:fldChar w:fldCharType="separate"/>
          </w:r>
          <w:r w:rsidR="0006337F">
            <w:rPr>
              <w:noProof/>
              <w:lang w:val="en-GB"/>
            </w:rPr>
            <w:t xml:space="preserve"> </w:t>
          </w:r>
          <w:r w:rsidR="0006337F" w:rsidRPr="0006337F">
            <w:rPr>
              <w:noProof/>
              <w:lang w:val="en-GB"/>
            </w:rPr>
            <w:t>[3]</w:t>
          </w:r>
          <w:r w:rsidR="0090074B">
            <w:rPr>
              <w:lang w:val="en-GB"/>
            </w:rPr>
            <w:fldChar w:fldCharType="end"/>
          </w:r>
        </w:sdtContent>
      </w:sdt>
      <w:r w:rsidRPr="00AB7ADB">
        <w:rPr>
          <w:lang w:val="en-GB"/>
        </w:rPr>
        <w:t>.</w:t>
      </w:r>
      <w:r w:rsidR="004F77BB">
        <w:rPr>
          <w:lang w:val="en-GB"/>
        </w:rPr>
        <w:t xml:space="preserve"> </w:t>
      </w:r>
      <w:r w:rsidRPr="00AB7ADB">
        <w:rPr>
          <w:lang w:val="en-GB"/>
        </w:rPr>
        <w:t xml:space="preserve">These two circuits are linked by a transformer that represents the back-emf/force constant, </w:t>
      </w:r>
      <w:r w:rsidRPr="00D7263C">
        <w:rPr>
          <w:i/>
          <w:iCs/>
          <w:lang w:val="en-GB"/>
        </w:rPr>
        <w:t>Bl</w:t>
      </w:r>
      <w:r w:rsidRPr="00AB7ADB">
        <w:rPr>
          <w:lang w:val="en-GB"/>
        </w:rPr>
        <w:t>, which represents the constant of proportionality between force on the cone and current through the coil</w:t>
      </w:r>
      <w:r w:rsidR="00CB6028">
        <w:rPr>
          <w:lang w:val="en-GB"/>
        </w:rPr>
        <w:t>:</w:t>
      </w:r>
    </w:p>
    <w:p w:rsidR="00CB6028" w:rsidRDefault="00136AEC" w:rsidP="00760996">
      <w:pPr>
        <w:pStyle w:val="BodyText"/>
        <w:spacing w:line="12pt" w:lineRule="auto"/>
        <w:ind w:firstLine="14.45pt"/>
        <w:rPr>
          <w:lang w:val="en-GB"/>
        </w:rPr>
      </w:pPr>
      <m:oMathPara>
        <m:oMath>
          <m:eqArr>
            <m:eqArrPr>
              <m:maxDist m:val="1"/>
              <m:ctrlPr>
                <w:rPr>
                  <w:rFonts w:ascii="Cambria Math" w:hAnsi="Cambria Math"/>
                  <w:i/>
                  <w:lang w:val="en-GB"/>
                </w:rPr>
              </m:ctrlPr>
            </m:eqArrPr>
            <m:e>
              <m:r>
                <w:rPr>
                  <w:rFonts w:ascii="Cambria Math" w:hAnsi="Cambria Math"/>
                  <w:lang w:val="en-GB"/>
                </w:rPr>
                <m:t>F=Bl I#</m:t>
              </m:r>
              <m:d>
                <m:dPr>
                  <m:ctrlPr>
                    <w:rPr>
                      <w:rFonts w:ascii="Cambria Math" w:hAnsi="Cambria Math"/>
                      <w:i/>
                      <w:lang w:val="en-GB"/>
                    </w:rPr>
                  </m:ctrlPr>
                </m:dPr>
                <m:e>
                  <m:r>
                    <w:rPr>
                      <w:rFonts w:ascii="Cambria Math" w:hAnsi="Cambria Math"/>
                      <w:lang w:val="en-GB"/>
                    </w:rPr>
                    <m:t>1</m:t>
                  </m:r>
                </m:e>
              </m:d>
            </m:e>
          </m:eqArr>
        </m:oMath>
      </m:oMathPara>
    </w:p>
    <w:p w:rsidR="00AB7ADB" w:rsidRPr="00AB7ADB" w:rsidRDefault="00092EB2" w:rsidP="00092EB2">
      <w:pPr>
        <w:pStyle w:val="BodyText"/>
        <w:spacing w:line="12pt" w:lineRule="auto"/>
        <w:contextualSpacing/>
        <w:rPr>
          <w:lang w:val="en-GB"/>
        </w:rPr>
      </w:pPr>
      <w:r>
        <w:rPr>
          <w:lang w:val="en-GB"/>
        </w:rPr>
        <w:t xml:space="preserve"> </w:t>
      </w:r>
      <w:r w:rsidR="00AB7ADB" w:rsidRPr="00AB7ADB">
        <w:rPr>
          <w:lang w:val="en-GB"/>
        </w:rPr>
        <w:t xml:space="preserve">In accordance with </w:t>
      </w:r>
      <w:r w:rsidR="00A9009A">
        <w:rPr>
          <w:lang w:val="en-GB"/>
        </w:rPr>
        <w:t>this introduced</w:t>
      </w:r>
      <w:r w:rsidR="00AB7ADB" w:rsidRPr="00AB7ADB">
        <w:rPr>
          <w:lang w:val="en-GB"/>
        </w:rPr>
        <w:t xml:space="preserve"> force-current proportionality, and with the intuition that, since all the mechanical parts of the loudspeaker are attached, they must share the same velocity, the simple circuit can be improved. Using standard techniques to refer values on the secondary of a transformer to its primary, the equivalent mechanical circuit parameters can be placed in parallel with </w:t>
      </w:r>
      <w:r w:rsidR="00195A35">
        <w:rPr>
          <w:lang w:val="en-GB"/>
        </w:rPr>
        <w:t xml:space="preserve">the </w:t>
      </w:r>
      <w:r w:rsidR="00AB7ADB" w:rsidRPr="00AB7ADB">
        <w:rPr>
          <w:lang w:val="en-GB"/>
        </w:rPr>
        <w:t xml:space="preserve">electrical circuit parameters, and </w:t>
      </w:r>
      <w:r w:rsidR="00195A35">
        <w:rPr>
          <w:lang w:val="en-GB"/>
        </w:rPr>
        <w:t xml:space="preserve">the </w:t>
      </w:r>
      <w:r w:rsidR="00AB7ADB" w:rsidRPr="00AB7ADB">
        <w:rPr>
          <w:lang w:val="en-GB"/>
        </w:rPr>
        <w:t xml:space="preserve">coupling effect </w:t>
      </w:r>
      <w:r w:rsidR="00195A35">
        <w:rPr>
          <w:lang w:val="en-GB"/>
        </w:rPr>
        <w:t>is removed.</w:t>
      </w:r>
    </w:p>
    <w:p w:rsidR="00000506" w:rsidRPr="001934C8" w:rsidRDefault="00510EBF" w:rsidP="00000506">
      <w:pPr>
        <w:pStyle w:val="BodyText"/>
        <w:spacing w:line="12pt" w:lineRule="auto"/>
        <w:contextualSpacing/>
        <w:rPr>
          <w:lang w:val="en-GB"/>
        </w:rPr>
      </w:pPr>
      <w:r w:rsidRPr="00DC6052">
        <w:rPr>
          <w:noProof/>
          <w:color w:val="FF0000"/>
        </w:rPr>
        <w:lastRenderedPageBreak/>
        <w:drawing>
          <wp:anchor distT="0" distB="0" distL="114300" distR="114300" simplePos="0" relativeHeight="251651072" behindDoc="0" locked="0" layoutInCell="1" allowOverlap="1" wp14:anchorId="7A86CB8F" wp14:editId="203C1DF1">
            <wp:simplePos x="0" y="0"/>
            <wp:positionH relativeFrom="column">
              <wp:posOffset>-77146</wp:posOffset>
            </wp:positionH>
            <wp:positionV relativeFrom="paragraph">
              <wp:posOffset>294005</wp:posOffset>
            </wp:positionV>
            <wp:extent cx="3152775" cy="1195070"/>
            <wp:effectExtent l="0" t="0" r="22225" b="0"/>
            <wp:wrapSquare wrapText="bothSides"/>
            <wp:docPr id="339" name="Group 33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52775" cy="1195070"/>
                      <a:chOff x="10667" y="-105756"/>
                      <a:chExt cx="5563175" cy="2114899"/>
                    </a:xfrm>
                  </wp:grpSpPr>
                  <wp:grpSp>
                    <wp:cNvPr id="337" name="Group 337"/>
                    <wp:cNvGrpSpPr>
                      <a:extLst>
                        <a:ext uri="{F59B8463-F414-42e2-B3A4-FFEF48DC7170}">
                          <a15:nonVisualGroupProps xmlns:a15="http://schemas.microsoft.com/office/drawing/2012/main" isLegacyGroup="0"/>
                        </a:ext>
                      </a:extLst>
                    </wp:cNvGrpSpPr>
                    <wp:grpSpPr>
                      <a:xfrm>
                        <a:off x="10667" y="-105756"/>
                        <a:ext cx="5563175" cy="2114899"/>
                        <a:chOff x="10667" y="-105756"/>
                        <a:chExt cx="5563175" cy="2114899"/>
                      </a:xfrm>
                    </wp:grpSpPr>
                    <wp:grpSp>
                      <wp:cNvPr id="336" name="Group 336"/>
                      <wp:cNvGrpSpPr>
                        <a:extLst>
                          <a:ext uri="{F59B8463-F414-42e2-B3A4-FFEF48DC7170}">
                            <a15:nonVisualGroupProps xmlns:a15="http://schemas.microsoft.com/office/drawing/2012/main" isLegacyGroup="0"/>
                          </a:ext>
                        </a:extLst>
                      </wp:cNvGrpSpPr>
                      <wp:grpSpPr>
                        <a:xfrm>
                          <a:off x="10667" y="-105756"/>
                          <a:ext cx="5563175" cy="2114899"/>
                          <a:chOff x="10667" y="-105756"/>
                          <a:chExt cx="5563175" cy="2114899"/>
                        </a:xfrm>
                      </wp:grpSpPr>
                      <wp:grpSp>
                        <wp:cNvPr id="241" name="Group 241"/>
                        <wp:cNvGrpSpPr>
                          <a:extLst>
                            <a:ext uri="{F59B8463-F414-42e2-B3A4-FFEF48DC7170}">
                              <a15:nonVisualGroupProps xmlns:a15="http://schemas.microsoft.com/office/drawing/2012/main" isLegacyGroup="0"/>
                            </a:ext>
                          </a:extLst>
                        </wp:cNvGrpSpPr>
                        <wp:grpSpPr>
                          <a:xfrm>
                            <a:off x="10667" y="-105756"/>
                            <a:ext cx="5563175" cy="2114899"/>
                            <a:chOff x="-3435" y="-34743"/>
                            <a:chExt cx="3281792" cy="1248456"/>
                          </a:xfrm>
                        </wp:grpSpPr>
                        <wp:wsp>
                          <wp:cNvPr id="242" name="Text Box 242"/>
                          <wp:cNvSpPr txBox="1"/>
                          <wp:spPr>
                            <a:xfrm>
                              <a:off x="929786" y="-34743"/>
                              <a:ext cx="328816" cy="345323"/>
                            </a:xfrm>
                            <a:prstGeom prst="rect">
                              <a:avLst/>
                            </a:prstGeom>
                            <a:noFill/>
                            <a:ln w="9525">
                              <a:noFill/>
                            </a:ln>
                          </wp:spPr>
                          <wp:txbx>
                            <wne:txbxContent>
                              <w:p w:rsidR="00136AEC" w:rsidRPr="006B4930" w:rsidRDefault="00136AEC"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3" name="Text Box 243"/>
                          <wp:cNvSpPr txBox="1"/>
                          <wp:spPr>
                            <a:xfrm>
                              <a:off x="356783" y="-26140"/>
                              <a:ext cx="328868" cy="287299"/>
                            </a:xfrm>
                            <a:prstGeom prst="rect">
                              <a:avLst/>
                            </a:prstGeom>
                            <a:noFill/>
                            <a:ln w="9525">
                              <a:noFill/>
                            </a:ln>
                          </wp:spPr>
                          <wp:txbx>
                            <wne:txbxContent>
                              <w:p w:rsidR="00136AEC" w:rsidRPr="006B4930" w:rsidRDefault="00136AEC"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4" name="Oval 244"/>
                          <wp:cNvSpPr/>
                          <wp:spPr>
                            <a:xfrm>
                              <a:off x="67080" y="773180"/>
                              <a:ext cx="57604" cy="5761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45" name="Straight Connector 245"/>
                          <wp:cNvCnPr/>
                          <wp:spPr>
                            <a:xfrm flipV="1">
                              <a:off x="87527" y="292296"/>
                              <a:ext cx="0" cy="456845"/>
                            </a:xfrm>
                            <a:prstGeom prst="line">
                              <a:avLst/>
                            </a:prstGeom>
                            <a:ln w="9525">
                              <a:headEnd type="none" w="sm" len="sm"/>
                              <a:tailEnd type="triangle" w="sm" len="sm"/>
                            </a:ln>
                          </wp:spPr>
                          <wp:style>
                            <a:lnRef idx="1">
                              <a:schemeClr val="dk1"/>
                            </a:lnRef>
                            <a:fillRef idx="0">
                              <a:schemeClr val="dk1"/>
                            </a:fillRef>
                            <a:effectRef idx="0">
                              <a:schemeClr val="dk1"/>
                            </a:effectRef>
                            <a:fontRef idx="minor">
                              <a:schemeClr val="tx1"/>
                            </a:fontRef>
                          </wp:style>
                          <wp:bodyPr/>
                        </wp:wsp>
                        <wp:wsp>
                          <wp:cNvPr id="246" name="Text Box 246"/>
                          <wp:cNvSpPr txBox="1"/>
                          <wp:spPr>
                            <a:xfrm>
                              <a:off x="-1452" y="405807"/>
                              <a:ext cx="487622" cy="297168"/>
                            </a:xfrm>
                            <a:prstGeom prst="rect">
                              <a:avLst/>
                            </a:prstGeom>
                            <a:noFill/>
                            <a:ln w="9525">
                              <a:noFill/>
                            </a:ln>
                          </wp:spPr>
                          <wp:txbx>
                            <wne:txbxContent>
                              <w:p w:rsidR="00136AEC" w:rsidRPr="006B4930" w:rsidRDefault="00136AEC"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7" name="Straight Arrow Connector 247"/>
                          <wp:cNvCnPr/>
                          <wp:spPr>
                            <a:xfrm>
                              <a:off x="730814" y="228293"/>
                              <a:ext cx="97972" cy="0"/>
                            </a:xfrm>
                            <a:prstGeom prst="straightConnector1">
                              <a:avLst/>
                            </a:prstGeom>
                            <a:ln w="9525">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wsp>
                          <wp:cNvPr id="248" name="Text Box 248"/>
                          <wp:cNvSpPr txBox="1"/>
                          <wp:spPr>
                            <a:xfrm>
                              <a:off x="637306" y="224787"/>
                              <a:ext cx="328816" cy="266666"/>
                            </a:xfrm>
                            <a:prstGeom prst="rect">
                              <a:avLst/>
                            </a:prstGeom>
                            <a:noFill/>
                            <a:ln w="9525">
                              <a:noFill/>
                            </a:ln>
                          </wp:spPr>
                          <wp:txbx>
                            <wne:txbxContent>
                              <w:p w:rsidR="00136AEC" w:rsidRPr="006B4930" w:rsidRDefault="00136AEC" w:rsidP="006B4930">
                                <w:pPr>
                                  <w:rPr>
                                    <w:sz w:val="16"/>
                                    <w:szCs w:val="16"/>
                                  </w:rPr>
                                </w:pPr>
                                <m:oMathPara>
                                  <m:oMathParaPr>
                                    <m:jc m:val="center"/>
                                  </m:oMathParaPr>
                                  <m:oMath>
                                    <m:r>
                                      <w:rPr>
                                        <w:rFonts w:ascii="Cambria Math" w:hAnsi="Cambria Math"/>
                                        <w:sz w:val="16"/>
                                        <w:szCs w:val="16"/>
                                      </w:rPr>
                                      <m:t>I</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49" name="Text Box 249"/>
                          <wp:cNvSpPr txBox="1"/>
                          <wp:spPr>
                            <a:xfrm>
                              <a:off x="-3435" y="982191"/>
                              <a:ext cx="3260971" cy="231522"/>
                            </a:xfrm>
                            <a:prstGeom prst="rect">
                              <a:avLst/>
                            </a:prstGeom>
                            <a:noFill/>
                            <a:ln w="9525">
                              <a:noFill/>
                            </a:ln>
                          </wp:spPr>
                          <wp:txbx>
                            <wne:txbxContent>
                              <w:p w:rsidR="00136AEC" w:rsidRPr="006B4930" w:rsidRDefault="00136AEC" w:rsidP="006B4930">
                                <w:pPr>
                                  <w:rPr>
                                    <w:sz w:val="16"/>
                                    <w:szCs w:val="16"/>
                                  </w:rPr>
                                </w:pPr>
                                <w:r w:rsidRPr="006B4930">
                                  <w:rPr>
                                    <w:sz w:val="16"/>
                                    <w:szCs w:val="16"/>
                                  </w:rPr>
                                  <w:t xml:space="preserve">Fig. </w:t>
                                </w:r>
                                <w:r>
                                  <w:rPr>
                                    <w:sz w:val="16"/>
                                    <w:szCs w:val="16"/>
                                  </w:rPr>
                                  <w:t>2 L</w:t>
                                </w:r>
                                <w:r w:rsidRPr="006B4930">
                                  <w:rPr>
                                    <w:sz w:val="16"/>
                                    <w:szCs w:val="16"/>
                                  </w:rPr>
                                  <w:t>oudspeaker electrical and equivalent mechanical circuit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0" name="Group 250"/>
                          <wp:cNvGrpSpPr>
                            <a:extLst>
                              <a:ext uri="{F59B8463-F414-42e2-B3A4-FFEF48DC7170}">
                                <a15:nonVisualGroupProps xmlns:a15="http://schemas.microsoft.com/office/drawing/2012/main" isLegacyGroup="0"/>
                              </a:ext>
                            </a:extLst>
                          </wp:cNvGrpSpPr>
                          <wp:grpSpPr>
                            <a:xfrm>
                              <a:off x="608568" y="387782"/>
                              <a:ext cx="852933" cy="244458"/>
                              <a:chOff x="-1361452" y="13549"/>
                              <a:chExt cx="852933" cy="244458"/>
                            </a:xfrm>
                          </wp:grpSpPr>
                          <wp:wsp>
                            <wp:cNvPr id="251" name="Text Box 251"/>
                            <wp:cNvSpPr txBox="1"/>
                            <wp:spPr>
                              <a:xfrm>
                                <a:off x="-1361452" y="13549"/>
                                <a:ext cx="767463" cy="244458"/>
                              </a:xfrm>
                              <a:prstGeom prst="rect">
                                <a:avLst/>
                              </a:prstGeom>
                              <a:noFill/>
                              <a:ln w="9525">
                                <a:noFill/>
                              </a:ln>
                            </wp:spPr>
                            <wp:txbx>
                              <wne:txbxContent>
                                <w:p w:rsidR="00136AEC" w:rsidRPr="006B4930" w:rsidRDefault="00136AEC" w:rsidP="006B4930">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M</m:t>
                                          </m:r>
                                        </m:e>
                                        <m:sub>
                                          <m:r>
                                            <w:rPr>
                                              <w:rFonts w:ascii="Cambria Math" w:hAnsi="Cambria Math"/>
                                              <w:sz w:val="16"/>
                                              <w:szCs w:val="16"/>
                                            </w:rPr>
                                            <m:t>MS</m:t>
                                          </m:r>
                                        </m:sub>
                                      </m:sSub>
                                      <m:sSup>
                                        <m:sSupPr>
                                          <m:ctrlPr>
                                            <w:rPr>
                                              <w:rFonts w:ascii="Cambria Math" w:hAnsi="Cambria Math"/>
                                              <w:i/>
                                              <w:sz w:val="16"/>
                                              <w:szCs w:val="16"/>
                                            </w:rPr>
                                          </m:ctrlPr>
                                        </m:sSupPr>
                                        <m:e>
                                          <m:r>
                                            <w:rPr>
                                              <w:rFonts w:ascii="Cambria Math" w:hAnsi="Cambria Math"/>
                                              <w:sz w:val="16"/>
                                              <w:szCs w:val="16"/>
                                            </w:rPr>
                                            <m:t>(Bl)</m:t>
                                          </m:r>
                                        </m:e>
                                        <m:sup>
                                          <m:r>
                                            <w:rPr>
                                              <w:rFonts w:ascii="Cambria Math" w:hAnsi="Cambria Math"/>
                                              <w:sz w:val="16"/>
                                              <w:szCs w:val="16"/>
                                            </w:rPr>
                                            <m:t>2</m:t>
                                          </m:r>
                                        </m:sup>
                                      </m:sSup>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2" name="Group 252"/>
                            <wp:cNvGrpSpPr>
                              <a:extLst>
                                <a:ext uri="{F59B8463-F414-42e2-B3A4-FFEF48DC7170}">
                                  <a15:nonVisualGroupProps xmlns:a15="http://schemas.microsoft.com/office/drawing/2012/main" isLegacyGroup="0"/>
                                </a:ext>
                              </a:extLst>
                            </wp:cNvGrpSpPr>
                            <wp:grpSpPr>
                              <a:xfrm rot="5400000">
                                <a:off x="-646757" y="27116"/>
                                <a:ext cx="63500" cy="212976"/>
                                <a:chOff x="-38" y="721471"/>
                                <a:chExt cx="63500" cy="212976"/>
                              </a:xfrm>
                            </wp:grpSpPr>
                            <wp:wsp>
                              <wp:cNvPr id="253" name="Straight Connector 253"/>
                              <wp:cNvCnPr/>
                              <wp:spPr>
                                <a:xfrm>
                                  <a:off x="-38" y="721473"/>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54" name="Straight Connector 254"/>
                              <wp:cNvCnPr/>
                              <wp:spPr>
                                <a:xfrm>
                                  <a:off x="63462" y="721471"/>
                                  <a:ext cx="0" cy="212974"/>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grpSp>
                        <wp:grpSp>
                          <wp:cNvPr id="255" name="Group 255"/>
                          <wp:cNvGrpSpPr>
                            <a:extLst>
                              <a:ext uri="{F59B8463-F414-42e2-B3A4-FFEF48DC7170}">
                                <a15:nonVisualGroupProps xmlns:a15="http://schemas.microsoft.com/office/drawing/2012/main" isLegacyGroup="0"/>
                              </a:ext>
                            </a:extLst>
                          </wp:cNvGrpSpPr>
                          <wp:grpSpPr>
                            <a:xfrm>
                              <a:off x="1455809" y="317479"/>
                              <a:ext cx="471250" cy="414141"/>
                              <a:chOff x="-1054378" y="-266"/>
                              <a:chExt cx="471250" cy="414141"/>
                            </a:xfrm>
                          </wp:grpSpPr>
                          <wp:wsp>
                            <wp:cNvPr id="256" name="Text Box 256"/>
                            <wp:cNvSpPr txBox="1"/>
                            <wp:spPr>
                              <a:xfrm>
                                <a:off x="-1054378" y="-266"/>
                                <a:ext cx="471250" cy="414141"/>
                              </a:xfrm>
                              <a:prstGeom prst="rect">
                                <a:avLst/>
                              </a:prstGeom>
                              <a:noFill/>
                              <a:ln w="9525">
                                <a:noFill/>
                              </a:ln>
                            </wp:spPr>
                            <wp:txbx>
                              <wne:txbxContent>
                                <w:p w:rsidR="00136AEC" w:rsidRPr="006B4930" w:rsidRDefault="00136AEC"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MS</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57" name="Group 257"/>
                            <wp:cNvGrpSpPr>
                              <a:extLst>
                                <a:ext uri="{F59B8463-F414-42e2-B3A4-FFEF48DC7170}">
                                  <a15:nonVisualGroupProps xmlns:a15="http://schemas.microsoft.com/office/drawing/2012/main" isLegacyGroup="0"/>
                                </a:ext>
                              </a:extLst>
                            </wp:cNvGrpSpPr>
                            <wp:grpSpPr>
                              <a:xfrm rot="5400000">
                                <a:off x="-851326" y="139447"/>
                                <a:ext cx="380641" cy="101916"/>
                                <a:chOff x="1" y="711790"/>
                                <a:chExt cx="380641" cy="101916"/>
                              </a:xfrm>
                            </wp:grpSpPr>
                            <wp:wsp>
                              <wp:cNvPr id="258" name="Arc 258"/>
                              <wp:cNvSpPr/>
                              <wp:spPr>
                                <a:xfrm>
                                  <a:off x="1" y="711790"/>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59" name="Arc 259"/>
                              <wp:cNvSpPr/>
                              <wp:spPr>
                                <a:xfrm>
                                  <a:off x="95252" y="711792"/>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0" name="Arc 260"/>
                              <wp:cNvSpPr/>
                              <wp:spPr>
                                <a:xfrm>
                                  <a:off x="190500" y="711835"/>
                                  <a:ext cx="94587" cy="101427"/>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61" name="Arc 261"/>
                              <wp:cNvSpPr/>
                              <wp:spPr>
                                <a:xfrm>
                                  <a:off x="285750" y="711835"/>
                                  <a:ext cx="94892" cy="101871"/>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grpSp>
                        <wp:wsp>
                          <wp:cNvPr id="264" name="Process 71"/>
                          <wp:cNvSpPr/>
                          <wp:spPr>
                            <a:xfrm rot="5400000">
                              <a:off x="2057576" y="465800"/>
                              <a:ext cx="351950" cy="84084"/>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65" name="Group 265"/>
                          <wp:cNvGrpSpPr>
                            <a:extLst>
                              <a:ext uri="{F59B8463-F414-42e2-B3A4-FFEF48DC7170}">
                                <a15:nonVisualGroupProps xmlns:a15="http://schemas.microsoft.com/office/drawing/2012/main" isLegacyGroup="0"/>
                              </a:ext>
                            </a:extLst>
                          </wp:cNvGrpSpPr>
                          <wp:grpSpPr>
                            <a:xfrm>
                              <a:off x="63549" y="180055"/>
                              <a:ext cx="3214808" cy="617386"/>
                              <a:chOff x="0" y="0"/>
                              <a:chExt cx="3214808" cy="617386"/>
                            </a:xfrm>
                          </wp:grpSpPr>
                          <wp:grpSp>
                            <wp:cNvPr id="266" name="Group 266"/>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7" name="Group 267"/>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8" name="Group 268"/>
                                <wp:cNvGrpSpPr>
                                  <a:extLst>
                                    <a:ext uri="{F59B8463-F414-42e2-B3A4-FFEF48DC7170}">
                                      <a15:nonVisualGroupProps xmlns:a15="http://schemas.microsoft.com/office/drawing/2012/main" isLegacyGroup="0"/>
                                    </a:ext>
                                  </a:extLst>
                                </wp:cNvGrpSpPr>
                                <wp:grpSpPr>
                                  <a:xfrm>
                                    <a:off x="0" y="0"/>
                                    <a:ext cx="3214808" cy="617386"/>
                                    <a:chOff x="0" y="0"/>
                                    <a:chExt cx="3214808" cy="617386"/>
                                  </a:xfrm>
                                </wp:grpSpPr>
                                <wp:grpSp>
                                  <wp:cNvPr id="269" name="Group 269"/>
                                  <wp:cNvGrpSpPr>
                                    <a:extLst>
                                      <a:ext uri="{F59B8463-F414-42e2-B3A4-FFEF48DC7170}">
                                        <a15:nonVisualGroupProps xmlns:a15="http://schemas.microsoft.com/office/drawing/2012/main" isLegacyGroup="0"/>
                                      </a:ext>
                                    </a:extLst>
                                  </wp:cNvGrpSpPr>
                                  <wp:grpSpPr>
                                    <a:xfrm>
                                      <a:off x="0" y="0"/>
                                      <a:ext cx="3214808" cy="617386"/>
                                      <a:chOff x="0" y="63500"/>
                                      <a:chExt cx="3543976" cy="680643"/>
                                    </a:xfrm>
                                  </wp:grpSpPr>
                                  <wp:grpSp>
                                    <wp:cNvPr id="271" name="Group 271"/>
                                    <wp:cNvGrpSpPr>
                                      <a:extLst>
                                        <a:ext uri="{F59B8463-F414-42e2-B3A4-FFEF48DC7170}">
                                          <a15:nonVisualGroupProps xmlns:a15="http://schemas.microsoft.com/office/drawing/2012/main" isLegacyGroup="0"/>
                                        </a:ext>
                                      </a:extLst>
                                    </wp:cNvGrpSpPr>
                                    <wp:grpSpPr>
                                      <a:xfrm>
                                        <a:off x="66034" y="63500"/>
                                        <a:ext cx="3477942" cy="680643"/>
                                        <a:chOff x="-6" y="63500"/>
                                        <a:chExt cx="3477942" cy="680643"/>
                                      </a:xfrm>
                                    </wp:grpSpPr>
                                    <wp:grpSp>
                                      <wp:cNvPr id="272" name="Group 272"/>
                                      <wp:cNvGrpSpPr>
                                        <a:extLst>
                                          <a:ext uri="{F59B8463-F414-42e2-B3A4-FFEF48DC7170}">
                                            <a15:nonVisualGroupProps xmlns:a15="http://schemas.microsoft.com/office/drawing/2012/main" isLegacyGroup="0"/>
                                          </a:ext>
                                        </a:extLst>
                                      </wp:cNvGrpSpPr>
                                      <wp:grpSpPr>
                                        <a:xfrm>
                                          <a:off x="-6" y="63500"/>
                                          <a:ext cx="1953901" cy="680643"/>
                                          <a:chOff x="-6" y="0"/>
                                          <a:chExt cx="1954460" cy="680720"/>
                                        </a:xfrm>
                                      </wp:grpSpPr>
                                      <wp:grpSp>
                                        <wp:cNvPr id="273" name="Group 273"/>
                                        <wp:cNvGrpSpPr>
                                          <a:extLst>
                                            <a:ext uri="{F59B8463-F414-42e2-B3A4-FFEF48DC7170}">
                                              <a15:nonVisualGroupProps xmlns:a15="http://schemas.microsoft.com/office/drawing/2012/main" isLegacyGroup="0"/>
                                            </a:ext>
                                          </a:extLst>
                                        </wp:cNvGrpSpPr>
                                        <wp:grpSpPr>
                                          <a:xfrm>
                                            <a:off x="-6" y="0"/>
                                            <a:ext cx="1515688" cy="680720"/>
                                            <a:chOff x="-6" y="0"/>
                                            <a:chExt cx="1515688" cy="680720"/>
                                          </a:xfrm>
                                        </wp:grpSpPr>
                                        <wp:grpSp>
                                          <wp:cNvPr id="274" name="Group 274"/>
                                          <wp:cNvGrpSpPr>
                                            <a:extLst>
                                              <a:ext uri="{F59B8463-F414-42e2-B3A4-FFEF48DC7170}">
                                                <a15:nonVisualGroupProps xmlns:a15="http://schemas.microsoft.com/office/drawing/2012/main" isLegacyGroup="0"/>
                                              </a:ext>
                                            </a:extLst>
                                          </wp:cNvGrpSpPr>
                                          <wp:grpSpPr>
                                            <a:xfrm>
                                              <a:off x="-6" y="0"/>
                                              <a:ext cx="1515688" cy="113891"/>
                                              <a:chOff x="-4" y="0"/>
                                              <a:chExt cx="1079082" cy="81084"/>
                                            </a:xfrm>
                                          </wp:grpSpPr>
                                          <wp:grpSp>
                                            <wp:cNvPr id="275" name="Group 275"/>
                                            <wp:cNvGrpSpPr>
                                              <a:extLst>
                                                <a:ext uri="{F59B8463-F414-42e2-B3A4-FFEF48DC7170}">
                                                  <a15:nonVisualGroupProps xmlns:a15="http://schemas.microsoft.com/office/drawing/2012/main" isLegacyGroup="0"/>
                                                </a:ext>
                                              </a:extLst>
                                            </wp:cNvGrpSpPr>
                                            <wp:grpSpPr>
                                              <a:xfrm>
                                                <a:off x="152400" y="0"/>
                                                <a:ext cx="926678" cy="81084"/>
                                                <a:chOff x="0" y="0"/>
                                                <a:chExt cx="927100" cy="81084"/>
                                              </a:xfrm>
                                            </wp:grpSpPr>
                                            <wp:wsp>
                                              <wp:cNvPr id="276" name="Process 1"/>
                                              <wp:cNvSpPr/>
                                              <wp:spPr>
                                                <a:xfrm>
                                                  <a:off x="0" y="7620"/>
                                                  <a:ext cx="276860" cy="66040"/>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7" name="Group 277"/>
                                              <wp:cNvGrpSpPr>
                                                <a:extLst>
                                                  <a:ext uri="{F59B8463-F414-42e2-B3A4-FFEF48DC7170}">
                                                    <a15:nonVisualGroupProps xmlns:a15="http://schemas.microsoft.com/office/drawing/2012/main" isLegacyGroup="0"/>
                                                  </a:ext>
                                                </a:extLst>
                                              </wp:cNvGrpSpPr>
                                              <wp:grpSpPr>
                                                <a:xfrm>
                                                  <a:off x="454660" y="0"/>
                                                  <a:ext cx="299720" cy="81084"/>
                                                  <a:chOff x="0" y="0"/>
                                                  <a:chExt cx="1051560" cy="284480"/>
                                                </a:xfrm>
                                              </wp:grpSpPr>
                                              <wp:wsp>
                                                <wp:cNvPr id="278" name="Arc 278"/>
                                                <wp:cNvSpPr/>
                                                <wp:spPr>
                                                  <a:xfrm>
                                                    <a:off x="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79" name="Arc 279"/>
                                                <wp:cNvSpPr/>
                                                <wp:spPr>
                                                  <a:xfrm>
                                                    <a:off x="26416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0" name="Arc 280"/>
                                                <wp:cNvSpPr/>
                                                <wp:spPr>
                                                  <a:xfrm>
                                                    <a:off x="525780" y="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81" name="Arc 281"/>
                                                <wp:cNvSpPr/>
                                                <wp:spPr>
                                                  <a:xfrm>
                                                    <a:off x="789940" y="2540"/>
                                                    <a:ext cx="261620" cy="281940"/>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82" name="Straight Connector 282"/>
                                              <wp:cNvCnPr/>
                                              <wp:spPr>
                                                <a:xfrm flipH="1">
                                                  <a:off x="279799" y="37766"/>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wsp>
                                              <wp:cNvPr id="283" name="Straight Connector 283"/>
                                              <wp:cNvCnPr/>
                                              <wp:spPr>
                                                <a:xfrm flipH="1">
                                                  <a:off x="754380" y="39575"/>
                                                  <a:ext cx="172720"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4" name="Straight Connector 284"/>
                                            <wp:cNvCnPr/>
                                            <wp:spPr>
                                              <a:xfrm flipH="1" flipV="1">
                                                <a:off x="-4" y="40602"/>
                                                <a:ext cx="152393"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5" name="Straight Connector 285"/>
                                          <wp:cNvCnPr/>
                                          <wp:spPr>
                                            <a:xfrm flipH="1">
                                              <a:off x="0" y="680720"/>
                                              <a:ext cx="1513840" cy="0"/>
                                            </a:xfrm>
                                            <a:prstGeom prst="line">
                                              <a:avLst/>
                                            </a:prstGeom>
                                            <a:ln w="9525">
                                              <a:solidFill>
                                                <a:schemeClr val="tx1"/>
                                              </a:solidFill>
                                            </a:ln>
                                          </wp:spPr>
                                          <wp:style>
                                            <a:lnRef idx="1">
                                              <a:schemeClr val="dk1"/>
                                            </a:lnRef>
                                            <a:fillRef idx="0">
                                              <a:schemeClr val="dk1"/>
                                            </a:fillRef>
                                            <a:effectRef idx="0">
                                              <a:schemeClr val="dk1"/>
                                            </a:effectRef>
                                            <a:fontRef idx="minor">
                                              <a:schemeClr val="tx1"/>
                                            </a:fontRef>
                                          </wp:style>
                                          <wp:bodyPr/>
                                        </wp:wsp>
                                      </wp:grpSp>
                                      <wp:wsp>
                                        <wp:cNvPr id="286" name="Straight Connector 286"/>
                                        <wp:cNvCnPr/>
                                        <wp:spPr>
                                          <a:xfrm flipH="1">
                                            <a:off x="1499803" y="55239"/>
                                            <a:ext cx="454651"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7" name="Straight Connector 287"/>
                                      <wp:cNvCnPr/>
                                      <wp:spPr>
                                        <a:xfrm>
                                          <a:off x="1508061" y="744101"/>
                                          <a:ext cx="1969875"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89" name="Oval 289"/>
                                    <wp:cNvSpPr/>
                                    <wp:spPr>
                                      <a:xfrm>
                                        <a:off x="0" y="88900"/>
                                        <a:ext cx="63500" cy="63500"/>
                                      </a:xfrm>
                                      <a:prstGeom prst="ellipse">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90" name="Straight Connector 290"/>
                                  <wp:cNvCnPr/>
                                  <wp:spPr>
                                    <a:xfrm flipH="1">
                                      <a:off x="1818129" y="50111"/>
                                      <a:ext cx="1374716" cy="0"/>
                                    </a:xfrm>
                                    <a:prstGeom prst="line">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wp:wsp>
                              </wp:grpSp>
                              <wp:wsp>
                                <wp:cNvPr id="291" name="Straight Connector 291"/>
                                <wp:cNvCnPr/>
                                <wp:spPr>
                                  <a:xfrm>
                                    <a:off x="1285440" y="51724"/>
                                    <a:ext cx="0" cy="244208"/>
                                  </a:xfrm>
                                  <a:prstGeom prst="line">
                                    <a:avLst/>
                                  </a:prstGeom>
                                  <a:ln w="9525"/>
                                </wp:spPr>
                                <wp:style>
                                  <a:lnRef idx="1">
                                    <a:schemeClr val="dk1"/>
                                  </a:lnRef>
                                  <a:fillRef idx="0">
                                    <a:schemeClr val="dk1"/>
                                  </a:fillRef>
                                  <a:effectRef idx="0">
                                    <a:schemeClr val="dk1"/>
                                  </a:effectRef>
                                  <a:fontRef idx="minor">
                                    <a:schemeClr val="tx1"/>
                                  </a:fontRef>
                                </wp:style>
                                <wp:bodyPr/>
                              </wp:wsp>
                              <wp:wsp>
                                <wp:cNvPr id="292" name="Straight Connector 292"/>
                                <wp:cNvCnPr/>
                                <wp:spPr>
                                  <a:xfrm>
                                    <a:off x="1287372" y="358216"/>
                                    <a:ext cx="0" cy="255142"/>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3" name="Straight Connector 293"/>
                              <wp:cNvCnPr/>
                              <wp:spPr>
                                <a:xfrm flipV="1">
                                  <a:off x="1787763" y="50100"/>
                                  <a:ext cx="0" cy="87319"/>
                                </a:xfrm>
                                <a:prstGeom prst="line">
                                  <a:avLst/>
                                </a:prstGeom>
                                <a:ln w="9525"/>
                              </wp:spPr>
                              <wp:style>
                                <a:lnRef idx="1">
                                  <a:schemeClr val="dk1"/>
                                </a:lnRef>
                                <a:fillRef idx="0">
                                  <a:schemeClr val="dk1"/>
                                </a:fillRef>
                                <a:effectRef idx="0">
                                  <a:schemeClr val="dk1"/>
                                </a:effectRef>
                                <a:fontRef idx="minor">
                                  <a:schemeClr val="tx1"/>
                                </a:fontRef>
                              </wp:style>
                              <wp:bodyPr/>
                            </wp:wsp>
                            <wp:wsp>
                              <wp:cNvPr id="294" name="Straight Connector 294"/>
                              <wp:cNvCnPr/>
                              <wp:spPr>
                                <a:xfrm flipV="1">
                                  <a:off x="1787763" y="517586"/>
                                  <a:ext cx="0" cy="99800"/>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295" name="Straight Connector 295"/>
                            <wp:cNvCnPr/>
                            <wp:spPr>
                              <a:xfrm>
                                <a:off x="2169993" y="50100"/>
                                <a:ext cx="1" cy="101712"/>
                              </a:xfrm>
                              <a:prstGeom prst="line">
                                <a:avLst/>
                              </a:prstGeom>
                              <a:ln w="9525"/>
                            </wp:spPr>
                            <wp:style>
                              <a:lnRef idx="1">
                                <a:schemeClr val="dk1"/>
                              </a:lnRef>
                              <a:fillRef idx="0">
                                <a:schemeClr val="dk1"/>
                              </a:fillRef>
                              <a:effectRef idx="0">
                                <a:schemeClr val="dk1"/>
                              </a:effectRef>
                              <a:fontRef idx="minor">
                                <a:schemeClr val="tx1"/>
                              </a:fontRef>
                            </wp:style>
                            <wp:bodyPr/>
                          </wp:wsp>
                          <wp:wsp>
                            <wp:cNvPr id="296" name="Straight Connector 296"/>
                            <wp:cNvCnPr/>
                            <wp:spPr>
                              <a:xfrm>
                                <a:off x="2170321" y="503464"/>
                                <a:ext cx="0" cy="113922"/>
                              </a:xfrm>
                              <a:prstGeom prst="line">
                                <a:avLst/>
                              </a:prstGeom>
                              <a:ln w="9525"/>
                            </wp:spPr>
                            <wp:style>
                              <a:lnRef idx="1">
                                <a:schemeClr val="dk1"/>
                              </a:lnRef>
                              <a:fillRef idx="0">
                                <a:schemeClr val="dk1"/>
                              </a:fillRef>
                              <a:effectRef idx="0">
                                <a:schemeClr val="dk1"/>
                              </a:effectRef>
                              <a:fontRef idx="minor">
                                <a:schemeClr val="tx1"/>
                              </a:fontRef>
                            </wp:style>
                            <wp:bodyPr/>
                          </wp:wsp>
                        </wp:grpSp>
                      </wp:grpSp>
                      <wp:grpSp>
                        <wp:cNvPr id="327" name="Group 327"/>
                        <wp:cNvGrpSpPr>
                          <a:extLst>
                            <a:ext uri="{F59B8463-F414-42e2-B3A4-FFEF48DC7170}">
                              <a15:nonVisualGroupProps xmlns:a15="http://schemas.microsoft.com/office/drawing/2012/main" isLegacyGroup="0"/>
                            </a:ext>
                          </a:extLst>
                        </wp:cNvGrpSpPr>
                        <wp:grpSpPr>
                          <a:xfrm>
                            <a:off x="4339988" y="341194"/>
                            <a:ext cx="172688" cy="956462"/>
                            <a:chOff x="0" y="0"/>
                            <a:chExt cx="172688" cy="956462"/>
                          </a:xfrm>
                        </wp:grpSpPr>
                        <wp:wsp>
                          <wp:cNvPr id="321" name="Arc 321"/>
                          <wp:cNvSpPr/>
                          <wp:spPr>
                            <a:xfrm rot="5400000">
                              <a:off x="5970" y="13970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2" name="Arc 322"/>
                          <wp:cNvSpPr/>
                          <wp:spPr>
                            <a:xfrm rot="5400000">
                              <a:off x="5970" y="2984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3" name="Arc 323"/>
                          <wp:cNvSpPr/>
                          <wp:spPr>
                            <a:xfrm rot="5400000">
                              <a:off x="5970" y="463550"/>
                              <a:ext cx="160231" cy="171935"/>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4" name="Arc 324"/>
                          <wp:cNvSpPr/>
                          <wp:spPr>
                            <a:xfrm rot="5400000">
                              <a:off x="5970" y="622300"/>
                              <a:ext cx="160748" cy="172688"/>
                            </a:xfrm>
                            <a:prstGeom prst="arc">
                              <a:avLst>
                                <a:gd name="adj1" fmla="val 10862557"/>
                                <a:gd name="adj2" fmla="val 0"/>
                              </a:avLst>
                            </a:prstGeom>
                            <a:ln w="9525">
                              <a:solidFill>
                                <a:schemeClr val="tx1"/>
                              </a:solidFill>
                            </a:ln>
                          </wp:spPr>
                          <wp:style>
                            <a:lnRef idx="1">
                              <a:schemeClr val="accent1"/>
                            </a:lnRef>
                            <a:fillRef idx="0">
                              <a:schemeClr val="accent1"/>
                            </a:fillRef>
                            <a:effectRef idx="0">
                              <a:schemeClr val="accent1"/>
                            </a:effectRef>
                            <a:fontRef idx="minor">
                              <a:schemeClr val="tx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5" name="Straight Connector 325"/>
                          <wp:cNvCnPr/>
                          <wp:spPr>
                            <a:xfrm flipV="1">
                              <a:off x="88520" y="0"/>
                              <a:ext cx="0" cy="147919"/>
                            </a:xfrm>
                            <a:prstGeom prst="line">
                              <a:avLst/>
                            </a:prstGeom>
                            <a:ln w="9525"/>
                          </wp:spPr>
                          <wp:style>
                            <a:lnRef idx="1">
                              <a:schemeClr val="dk1"/>
                            </a:lnRef>
                            <a:fillRef idx="0">
                              <a:schemeClr val="dk1"/>
                            </a:fillRef>
                            <a:effectRef idx="0">
                              <a:schemeClr val="dk1"/>
                            </a:effectRef>
                            <a:fontRef idx="minor">
                              <a:schemeClr val="tx1"/>
                            </a:fontRef>
                          </wp:style>
                          <wp:bodyPr/>
                        </wp:wsp>
                        <wp:wsp>
                          <wp:cNvPr id="326" name="Straight Connector 326"/>
                          <wp:cNvCnPr/>
                          <wp:spPr>
                            <a:xfrm flipV="1">
                              <a:off x="88520" y="787400"/>
                              <a:ext cx="0" cy="169062"/>
                            </a:xfrm>
                            <a:prstGeom prst="line">
                              <a:avLst/>
                            </a:prstGeom>
                            <a:ln w="9525"/>
                          </wp:spPr>
                          <wp:style>
                            <a:lnRef idx="1">
                              <a:schemeClr val="dk1"/>
                            </a:lnRef>
                            <a:fillRef idx="0">
                              <a:schemeClr val="dk1"/>
                            </a:fillRef>
                            <a:effectRef idx="0">
                              <a:schemeClr val="dk1"/>
                            </a:effectRef>
                            <a:fontRef idx="minor">
                              <a:schemeClr val="tx1"/>
                            </a:fontRef>
                          </wp:style>
                          <wp:bodyPr/>
                        </wp:wsp>
                      </wp:grpSp>
                      <wp:grpSp>
                        <wp:cNvPr id="331" name="Group 331"/>
                        <wp:cNvGrpSpPr>
                          <a:extLst>
                            <a:ext uri="{F59B8463-F414-42e2-B3A4-FFEF48DC7170}">
                              <a15:nonVisualGroupProps xmlns:a15="http://schemas.microsoft.com/office/drawing/2012/main" isLegacyGroup="0"/>
                            </a:ext>
                          </a:extLst>
                        </wp:cNvGrpSpPr>
                        <wp:grpSpPr>
                          <a:xfrm>
                            <a:off x="5056496" y="341194"/>
                            <a:ext cx="142240" cy="960755"/>
                            <a:chOff x="0" y="0"/>
                            <a:chExt cx="142536" cy="961335"/>
                          </a:xfrm>
                        </wp:grpSpPr>
                        <wp:wsp>
                          <wp:cNvPr id="328" name="Process 71"/>
                          <wp:cNvSpPr/>
                          <wp:spPr>
                            <a:xfrm rot="5400000">
                              <a:off x="-226836" y="400050"/>
                              <a:ext cx="596207" cy="142536"/>
                            </a:xfrm>
                            <a:prstGeom prst="flowChartProcess">
                              <a:avLst/>
                            </a:prstGeom>
                            <a:noFill/>
                            <a:ln w="9525">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329" name="Straight Connector 329"/>
                          <wp:cNvCnPr/>
                          <wp:spPr>
                            <a:xfrm>
                              <a:off x="71614" y="0"/>
                              <a:ext cx="2" cy="172301"/>
                            </a:xfrm>
                            <a:prstGeom prst="line">
                              <a:avLst/>
                            </a:prstGeom>
                            <a:ln w="9525"/>
                          </wp:spPr>
                          <wp:style>
                            <a:lnRef idx="1">
                              <a:schemeClr val="dk1"/>
                            </a:lnRef>
                            <a:fillRef idx="0">
                              <a:schemeClr val="dk1"/>
                            </a:fillRef>
                            <a:effectRef idx="0">
                              <a:schemeClr val="dk1"/>
                            </a:effectRef>
                            <a:fontRef idx="minor">
                              <a:schemeClr val="tx1"/>
                            </a:fontRef>
                          </wp:style>
                          <wp:bodyPr/>
                        </wp:wsp>
                        <wp:wsp>
                          <wp:cNvPr id="330" name="Straight Connector 330"/>
                          <wp:cNvCnPr/>
                          <wp:spPr>
                            <a:xfrm>
                              <a:off x="71614" y="768350"/>
                              <a:ext cx="0" cy="192985"/>
                            </a:xfrm>
                            <a:prstGeom prst="line">
                              <a:avLst/>
                            </a:prstGeom>
                            <a:ln w="9525"/>
                          </wp:spPr>
                          <wp:style>
                            <a:lnRef idx="1">
                              <a:schemeClr val="dk1"/>
                            </a:lnRef>
                            <a:fillRef idx="0">
                              <a:schemeClr val="dk1"/>
                            </a:fillRef>
                            <a:effectRef idx="0">
                              <a:schemeClr val="dk1"/>
                            </a:effectRef>
                            <a:fontRef idx="minor">
                              <a:schemeClr val="tx1"/>
                            </a:fontRef>
                          </wp:style>
                          <wp:bodyPr/>
                        </wp:wsp>
                      </wp:grpSp>
                      <wp:wsp>
                        <wp:cNvPr id="332" name="Text Box 332"/>
                        <wp:cNvSpPr txBox="1"/>
                        <wp:spPr>
                          <a:xfrm>
                            <a:off x="3776037" y="476616"/>
                            <a:ext cx="656375" cy="701822"/>
                          </a:xfrm>
                          <a:prstGeom prst="rect">
                            <a:avLst/>
                          </a:prstGeom>
                          <a:noFill/>
                          <a:ln w="9525">
                            <a:noFill/>
                          </a:ln>
                        </wp:spPr>
                        <wp:txbx>
                          <wne:txbxContent>
                            <w:p w:rsidR="00136AEC" w:rsidRPr="006B4930" w:rsidRDefault="00136AEC" w:rsidP="006B4930">
                              <w:pPr>
                                <w:rPr>
                                  <w:sz w:val="16"/>
                                  <w:szCs w:val="16"/>
                                </w:rPr>
                              </w:pPr>
                              <m:oMathPara>
                                <m:oMathParaPr>
                                  <m:jc m:val="center"/>
                                </m:oMathParaPr>
                                <m:oMath>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B</m:t>
                                          </m:r>
                                        </m:sub>
                                      </m:sSub>
                                    </m:num>
                                    <m:den>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5" name="Text Box 335"/>
                      <wp:cNvSpPr txBox="1"/>
                      <wp:spPr>
                        <a:xfrm>
                          <a:off x="3114192" y="462875"/>
                          <a:ext cx="709100" cy="701536"/>
                        </a:xfrm>
                        <a:prstGeom prst="rect">
                          <a:avLst/>
                        </a:prstGeom>
                        <a:noFill/>
                        <a:ln w="9525">
                          <a:noFill/>
                        </a:ln>
                      </wp:spPr>
                      <wp:txbx>
                        <wne:txbxContent>
                          <w:p w:rsidR="00136AEC" w:rsidRPr="006B4930" w:rsidRDefault="00136AEC"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MS</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38" name="Text Box 338"/>
                    <wp:cNvSpPr txBox="1"/>
                    <wp:spPr>
                      <a:xfrm>
                        <a:off x="4420153" y="486760"/>
                        <a:ext cx="730113" cy="705707"/>
                      </a:xfrm>
                      <a:prstGeom prst="rect">
                        <a:avLst/>
                      </a:prstGeom>
                      <a:noFill/>
                      <a:ln w="9525">
                        <a:noFill/>
                      </a:ln>
                    </wp:spPr>
                    <wp:txbx>
                      <wne:txbxContent>
                        <w:p w:rsidR="00136AEC" w:rsidRPr="006B4930" w:rsidRDefault="00136AEC" w:rsidP="006B4930">
                          <w:pPr>
                            <w:rPr>
                              <w:sz w:val="16"/>
                              <w:szCs w:val="16"/>
                            </w:rPr>
                          </w:pPr>
                          <m:oMathPara>
                            <m:oMathParaPr>
                              <m:jc m:val="center"/>
                            </m:oMathParaPr>
                            <m:oMath>
                              <m:f>
                                <m:fPr>
                                  <m:ctrlPr>
                                    <w:rPr>
                                      <w:rFonts w:ascii="Cambria Math" w:hAnsi="Cambria Math"/>
                                      <w:i/>
                                      <w:sz w:val="16"/>
                                      <w:szCs w:val="16"/>
                                    </w:rPr>
                                  </m:ctrlPr>
                                </m:fPr>
                                <m:num>
                                  <m:sSup>
                                    <m:sSupPr>
                                      <m:ctrlPr>
                                        <w:rPr>
                                          <w:rFonts w:ascii="Cambria Math" w:hAnsi="Cambria Math"/>
                                          <w:i/>
                                          <w:sz w:val="16"/>
                                          <w:szCs w:val="16"/>
                                        </w:rPr>
                                      </m:ctrlPr>
                                    </m:sSupPr>
                                    <m:e>
                                      <m:d>
                                        <m:dPr>
                                          <m:ctrlPr>
                                            <w:rPr>
                                              <w:rFonts w:ascii="Cambria Math" w:hAnsi="Cambria Math"/>
                                              <w:i/>
                                              <w:sz w:val="16"/>
                                              <w:szCs w:val="16"/>
                                            </w:rPr>
                                          </m:ctrlPr>
                                        </m:dPr>
                                        <m:e>
                                          <m:r>
                                            <w:rPr>
                                              <w:rFonts w:ascii="Cambria Math" w:hAnsi="Cambria Math"/>
                                              <w:sz w:val="16"/>
                                              <w:szCs w:val="16"/>
                                            </w:rPr>
                                            <m:t>Bl</m:t>
                                          </m:r>
                                        </m:e>
                                      </m:d>
                                    </m:e>
                                    <m:sup>
                                      <m:r>
                                        <w:rPr>
                                          <w:rFonts w:ascii="Cambria Math" w:hAnsi="Cambria Math"/>
                                          <w:sz w:val="16"/>
                                          <w:szCs w:val="16"/>
                                        </w:rPr>
                                        <m:t>2</m:t>
                                      </m:r>
                                    </m:sup>
                                  </m:sSup>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B</m:t>
                                      </m:r>
                                    </m:sub>
                                  </m:sSub>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AB7ADB" w:rsidRPr="00AB7ADB">
        <w:rPr>
          <w:lang w:val="en-GB"/>
        </w:rPr>
        <w:t xml:space="preserve">An enclosure represents an additional mechanical resistance </w:t>
      </w:r>
      <w:r w:rsidR="00AB7ADB" w:rsidRPr="00E82A78">
        <w:rPr>
          <w:i/>
          <w:iCs/>
          <w:lang w:val="en-GB"/>
        </w:rPr>
        <w:t>R</w:t>
      </w:r>
      <w:r w:rsidR="00AB7ADB" w:rsidRPr="00E82A78">
        <w:rPr>
          <w:i/>
          <w:iCs/>
          <w:vertAlign w:val="subscript"/>
          <w:lang w:val="en-GB"/>
        </w:rPr>
        <w:t>B</w:t>
      </w:r>
      <w:r w:rsidR="00AB7ADB" w:rsidRPr="00AB7ADB">
        <w:rPr>
          <w:lang w:val="en-GB"/>
        </w:rPr>
        <w:t xml:space="preserve">, since the loudspeaker is now affixed to a non-moving mounting face. The compression of air behind the speaker that the box stiffens the cone suspension, thereby decreasing compliance, which is represented as an additional equivalent </w:t>
      </w:r>
      <w:r w:rsidR="00E357A4">
        <w:rPr>
          <w:lang w:val="en-GB"/>
        </w:rPr>
        <w:t xml:space="preserve">parallel </w:t>
      </w:r>
      <w:r w:rsidR="00AB7ADB" w:rsidRPr="00AB7ADB">
        <w:rPr>
          <w:lang w:val="en-GB"/>
        </w:rPr>
        <w:t xml:space="preserve">inductance </w:t>
      </w:r>
      <w:r w:rsidR="00AB7ADB" w:rsidRPr="00E82A78">
        <w:rPr>
          <w:i/>
          <w:iCs/>
          <w:lang w:val="en-GB"/>
        </w:rPr>
        <w:t>C</w:t>
      </w:r>
      <w:r w:rsidR="00AB7ADB" w:rsidRPr="00E82A78">
        <w:rPr>
          <w:i/>
          <w:iCs/>
          <w:vertAlign w:val="subscript"/>
          <w:lang w:val="en-GB"/>
        </w:rPr>
        <w:t>B</w:t>
      </w:r>
      <w:r w:rsidR="00E357A4">
        <w:rPr>
          <w:lang w:val="en-GB"/>
        </w:rPr>
        <w:t xml:space="preserve"> (adding inductors together in parallel decreases the total inductance)</w:t>
      </w:r>
      <w:r w:rsidR="00AB7ADB" w:rsidRPr="00AB7ADB">
        <w:rPr>
          <w:lang w:val="en-GB"/>
        </w:rPr>
        <w:t>.</w:t>
      </w:r>
      <w:r w:rsidR="00EA34EA">
        <w:rPr>
          <w:lang w:val="en-GB"/>
        </w:rPr>
        <w:t xml:space="preserve"> </w:t>
      </w:r>
      <w:r w:rsidR="00EA34EA" w:rsidRPr="00EA34EA">
        <w:rPr>
          <w:lang w:val="en-GB"/>
        </w:rPr>
        <w:t>This</w:t>
      </w:r>
      <w:r w:rsidR="002C0F5E" w:rsidRPr="00EA34EA">
        <w:rPr>
          <w:lang w:val="en-GB"/>
        </w:rPr>
        <w:t xml:space="preserve"> </w:t>
      </w:r>
      <w:r w:rsidR="00AB7ADB" w:rsidRPr="00EA34EA">
        <w:rPr>
          <w:lang w:val="en-GB"/>
        </w:rPr>
        <w:t>r</w:t>
      </w:r>
      <w:r w:rsidR="00AB7ADB" w:rsidRPr="00AB7ADB">
        <w:rPr>
          <w:lang w:val="en-GB"/>
        </w:rPr>
        <w:t>epresents the final add</w:t>
      </w:r>
      <w:r w:rsidR="003667C4">
        <w:rPr>
          <w:lang w:val="en-GB"/>
        </w:rPr>
        <w:t>i</w:t>
      </w:r>
      <w:r w:rsidR="00AB7ADB" w:rsidRPr="00AB7ADB">
        <w:rPr>
          <w:lang w:val="en-GB"/>
        </w:rPr>
        <w:t>tions to the equivalent electromechanical circuit that are relevant from a design perspective</w:t>
      </w:r>
      <w:r w:rsidR="00393719">
        <w:rPr>
          <w:lang w:val="en-GB"/>
        </w:rPr>
        <w:t>.</w:t>
      </w:r>
      <w:r w:rsidR="00D51305">
        <w:rPr>
          <w:lang w:val="en-GB"/>
        </w:rPr>
        <w:t xml:space="preserve"> </w:t>
      </w:r>
      <w:r w:rsidR="00AB7ADB" w:rsidRPr="00AB7ADB">
        <w:rPr>
          <w:lang w:val="en-GB"/>
        </w:rPr>
        <w:t xml:space="preserve">Fig. </w:t>
      </w:r>
      <w:r w:rsidR="004A23F8">
        <w:rPr>
          <w:lang w:val="en-GB"/>
        </w:rPr>
        <w:t>2</w:t>
      </w:r>
      <w:r w:rsidR="00AB7ADB" w:rsidRPr="00AB7ADB">
        <w:rPr>
          <w:lang w:val="en-GB"/>
        </w:rPr>
        <w:t xml:space="preserve"> </w:t>
      </w:r>
      <w:sdt>
        <w:sdtPr>
          <w:rPr>
            <w:lang w:val="en-GB"/>
          </w:rPr>
          <w:id w:val="1657331019"/>
          <w:citation/>
        </w:sdtPr>
        <w:sdtContent>
          <w:r w:rsidR="00815E9B">
            <w:rPr>
              <w:lang w:val="en-GB"/>
            </w:rPr>
            <w:fldChar w:fldCharType="begin"/>
          </w:r>
          <w:r w:rsidR="00815E9B">
            <w:rPr>
              <w:lang w:val="en-GB"/>
            </w:rPr>
            <w:instrText xml:space="preserve"> CITATION Gao91 \l</w:instrText>
          </w:r>
          <w:r w:rsidR="00B82BCA">
            <w:rPr>
              <w:lang w:val="en-GB"/>
            </w:rPr>
            <w:instrText xml:space="preserve"> en-GB </w:instrText>
          </w:r>
          <w:r w:rsidR="00815E9B">
            <w:rPr>
              <w:lang w:val="en-GB"/>
            </w:rPr>
            <w:fldChar w:fldCharType="separate"/>
          </w:r>
          <w:r w:rsidR="0006337F" w:rsidRPr="0006337F">
            <w:rPr>
              <w:noProof/>
              <w:lang w:val="en-GB"/>
            </w:rPr>
            <w:t>[4]</w:t>
          </w:r>
          <w:r w:rsidR="00815E9B">
            <w:rPr>
              <w:lang w:val="en-GB"/>
            </w:rPr>
            <w:fldChar w:fldCharType="end"/>
          </w:r>
        </w:sdtContent>
      </w:sdt>
      <w:r w:rsidR="00815E9B">
        <w:rPr>
          <w:lang w:val="en-GB"/>
        </w:rPr>
        <w:t xml:space="preserve"> </w:t>
      </w:r>
      <w:r w:rsidR="00AB7ADB" w:rsidRPr="00AB7ADB">
        <w:rPr>
          <w:lang w:val="en-GB"/>
        </w:rPr>
        <w:t>shows the final equivalent circuit used for the project</w:t>
      </w:r>
      <w:r w:rsidR="00815E9B">
        <w:rPr>
          <w:lang w:val="en-GB"/>
        </w:rPr>
        <w:t>.</w:t>
      </w:r>
    </w:p>
    <w:p w:rsidR="00924DAC" w:rsidRPr="00924DAC" w:rsidRDefault="00531B1F" w:rsidP="00000506">
      <w:pPr>
        <w:pStyle w:val="Heading2"/>
        <w:contextualSpacing/>
        <w:rPr>
          <w:noProof w:val="0"/>
          <w:lang w:val="en-GB"/>
        </w:rPr>
      </w:pPr>
      <w:r>
        <w:rPr>
          <w:lang w:val="en-GB"/>
        </w:rPr>
        <w:drawing>
          <wp:anchor distT="0" distB="0" distL="114300" distR="114300" simplePos="0" relativeHeight="251659264" behindDoc="0" locked="0" layoutInCell="1" allowOverlap="1">
            <wp:simplePos x="0" y="0"/>
            <wp:positionH relativeFrom="column">
              <wp:posOffset>52212</wp:posOffset>
            </wp:positionH>
            <wp:positionV relativeFrom="paragraph">
              <wp:posOffset>174755</wp:posOffset>
            </wp:positionV>
            <wp:extent cx="2884805" cy="1183005"/>
            <wp:effectExtent l="0" t="0" r="0" b="0"/>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884805" cy="1183005"/>
                      <a:chOff x="268619" y="6787"/>
                      <a:chExt cx="2887083" cy="1184814"/>
                    </a:xfrm>
                  </wp:grpSpPr>
                  <wp:grpSp>
                    <wp:cNvPr id="2" name="Group 2"/>
                    <wp:cNvGrpSpPr>
                      <a:extLst>
                        <a:ext uri="{F59B8463-F414-42e2-B3A4-FFEF48DC7170}">
                          <a15:nonVisualGroupProps xmlns:a15="http://schemas.microsoft.com/office/drawing/2012/main" isLegacyGroup="0"/>
                        </a:ext>
                      </a:extLst>
                    </wp:cNvGrpSpPr>
                    <wp:grpSpPr>
                      <a:xfrm>
                        <a:off x="268619" y="6787"/>
                        <a:ext cx="2887083" cy="1184814"/>
                        <a:chOff x="266714" y="6787"/>
                        <a:chExt cx="2887083" cy="1184814"/>
                      </a:xfrm>
                    </wp:grpSpPr>
                    <wp:grpSp>
                      <wp:cNvPr id="208" name="Group 208"/>
                      <wp:cNvGrpSpPr>
                        <a:extLst>
                          <a:ext uri="{F59B8463-F414-42e2-B3A4-FFEF48DC7170}">
                            <a15:nonVisualGroupProps xmlns:a15="http://schemas.microsoft.com/office/drawing/2012/main" isLegacyGroup="0"/>
                          </a:ext>
                        </a:extLst>
                      </wp:cNvGrpSpPr>
                      <wp:grpSpPr>
                        <a:xfrm>
                          <a:off x="266714" y="6787"/>
                          <a:ext cx="2887083" cy="1184814"/>
                          <a:chOff x="440035" y="-4541"/>
                          <a:chExt cx="2804211" cy="1161316"/>
                        </a:xfrm>
                      </wp:grpSpPr>
                      <wp:grpSp>
                        <wp:cNvPr id="209" name="Group 209"/>
                        <wp:cNvGrpSpPr>
                          <a:extLst>
                            <a:ext uri="{F59B8463-F414-42e2-B3A4-FFEF48DC7170}">
                              <a15:nonVisualGroupProps xmlns:a15="http://schemas.microsoft.com/office/drawing/2012/main" isLegacyGroup="0"/>
                            </a:ext>
                          </a:extLst>
                        </wp:cNvGrpSpPr>
                        <wp:grpSpPr>
                          <a:xfrm>
                            <a:off x="440035" y="-4541"/>
                            <a:ext cx="2804211" cy="913666"/>
                            <a:chOff x="180981" y="-4541"/>
                            <a:chExt cx="2804623" cy="913666"/>
                          </a:xfrm>
                        </wp:grpSpPr>
                        <wp:wsp>
                          <wp:cNvPr id="210" name="Straight Arrow Connector 210"/>
                          <wp:cNvCnPr/>
                          <wp:spPr>
                            <a:xfrm>
                              <a:off x="2537794" y="195566"/>
                              <a:ext cx="237367" cy="0"/>
                            </a:xfrm>
                            <a:prstGeom prst="straightConnector1">
                              <a:avLst/>
                            </a:prstGeom>
                            <a:ln>
                              <a:solidFill>
                                <a:schemeClr val="tx1"/>
                              </a:solidFill>
                              <a:tailEnd type="triangle" w="sm" len="sm"/>
                            </a:ln>
                          </wp:spPr>
                          <wp:style>
                            <a:lnRef idx="1">
                              <a:schemeClr val="accent1"/>
                            </a:lnRef>
                            <a:fillRef idx="0">
                              <a:schemeClr val="accent1"/>
                            </a:fillRef>
                            <a:effectRef idx="0">
                              <a:schemeClr val="accent1"/>
                            </a:effectRef>
                            <a:fontRef idx="minor">
                              <a:schemeClr val="tx1"/>
                            </a:fontRef>
                          </wp:style>
                          <wp:bodyPr/>
                        </wp:wsp>
                        <wp:grpSp>
                          <wp:cNvPr id="211" name="Group 211"/>
                          <wp:cNvGrpSpPr>
                            <a:extLst>
                              <a:ext uri="{F59B8463-F414-42e2-B3A4-FFEF48DC7170}">
                                <a15:nonVisualGroupProps xmlns:a15="http://schemas.microsoft.com/office/drawing/2012/main" isLegacyGroup="0"/>
                              </a:ext>
                            </a:extLst>
                          </wp:cNvGrpSpPr>
                          <wp:grpSpPr>
                            <a:xfrm>
                              <a:off x="180981" y="-4541"/>
                              <a:ext cx="2804623" cy="913666"/>
                              <a:chOff x="180981" y="539"/>
                              <a:chExt cx="2804623" cy="913666"/>
                            </a:xfrm>
                          </wp:grpSpPr>
                          <wp:grpSp>
                            <wp:cNvPr id="212" name="Group 212"/>
                            <wp:cNvGrpSpPr>
                              <a:extLst>
                                <a:ext uri="{F59B8463-F414-42e2-B3A4-FFEF48DC7170}">
                                  <a15:nonVisualGroupProps xmlns:a15="http://schemas.microsoft.com/office/drawing/2012/main" isLegacyGroup="0"/>
                                </a:ext>
                              </a:extLst>
                            </wp:cNvGrpSpPr>
                            <wp:grpSpPr>
                              <a:xfrm>
                                <a:off x="180981" y="539"/>
                                <a:ext cx="2804623" cy="913666"/>
                                <a:chOff x="180981" y="539"/>
                                <a:chExt cx="2804623" cy="913666"/>
                              </a:xfrm>
                            </wp:grpSpPr>
                            <wp:grpSp>
                              <wp:cNvPr id="213" name="Group 213"/>
                              <wp:cNvGrpSpPr>
                                <a:extLst>
                                  <a:ext uri="{F59B8463-F414-42e2-B3A4-FFEF48DC7170}">
                                    <a15:nonVisualGroupProps xmlns:a15="http://schemas.microsoft.com/office/drawing/2012/main" isLegacyGroup="0"/>
                                  </a:ext>
                                </a:extLst>
                              </wp:cNvGrpSpPr>
                              <wp:grpSpPr>
                                <a:xfrm>
                                  <a:off x="180981" y="539"/>
                                  <a:ext cx="2512933" cy="913666"/>
                                  <a:chOff x="180981" y="539"/>
                                  <a:chExt cx="2512933" cy="913666"/>
                                </a:xfrm>
                              </wp:grpSpPr>
                              <wp:grpSp>
                                <wp:cNvPr id="214" name="Group 214"/>
                                <wp:cNvGrpSpPr>
                                  <a:extLst>
                                    <a:ext uri="{F59B8463-F414-42e2-B3A4-FFEF48DC7170}">
                                      <a15:nonVisualGroupProps xmlns:a15="http://schemas.microsoft.com/office/drawing/2012/main" isLegacyGroup="0"/>
                                    </a:ext>
                                  </a:extLst>
                                </wp:cNvGrpSpPr>
                                <wp:grpSpPr>
                                  <a:xfrm>
                                    <a:off x="180981" y="539"/>
                                    <a:ext cx="2512933" cy="913666"/>
                                    <a:chOff x="121020" y="539"/>
                                    <a:chExt cx="2512933" cy="913666"/>
                                  </a:xfrm>
                                </wp:grpSpPr>
                                <wp:grpSp>
                                  <wp:cNvPr id="215" name="Group 215"/>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7" name="Group 217"/>
                                    <wp:cNvGrpSpPr>
                                      <a:extLst>
                                        <a:ext uri="{F59B8463-F414-42e2-B3A4-FFEF48DC7170}">
                                          <a15:nonVisualGroupProps xmlns:a15="http://schemas.microsoft.com/office/drawing/2012/main" isLegacyGroup="0"/>
                                        </a:ext>
                                      </a:extLst>
                                    </wp:cNvGrpSpPr>
                                    <wp:grpSpPr>
                                      <a:xfrm>
                                        <a:off x="121020" y="539"/>
                                        <a:ext cx="2208293" cy="913666"/>
                                        <a:chOff x="121020" y="539"/>
                                        <a:chExt cx="2208293" cy="913666"/>
                                      </a:xfrm>
                                    </wp:grpSpPr>
                                    <wp:grpSp>
                                      <wp:cNvPr id="219" name="Group 219"/>
                                      <wp:cNvGrpSpPr>
                                        <a:extLst>
                                          <a:ext uri="{F59B8463-F414-42e2-B3A4-FFEF48DC7170}">
                                            <a15:nonVisualGroupProps xmlns:a15="http://schemas.microsoft.com/office/drawing/2012/main" isLegacyGroup="0"/>
                                          </a:ext>
                                        </a:extLst>
                                      </wp:cNvGrpSpPr>
                                      <wp:grpSpPr>
                                        <a:xfrm>
                                          <a:off x="121020" y="539"/>
                                          <a:ext cx="1726023" cy="382977"/>
                                          <a:chOff x="121020" y="-9621"/>
                                          <a:chExt cx="1726023" cy="382977"/>
                                        </a:xfrm>
                                      </wp:grpSpPr>
                                      <wp:wsp>
                                        <wp:cNvPr id="220" name="Text Box 220"/>
                                        <wp:cNvSpPr txBox="1"/>
                                        <wp:spPr>
                                          <a:xfrm>
                                            <a:off x="993937" y="-9621"/>
                                            <a:ext cx="362585" cy="220980"/>
                                          </a:xfrm>
                                          <a:prstGeom prst="rect">
                                            <a:avLst/>
                                          </a:prstGeom>
                                          <a:solidFill>
                                            <a:schemeClr val="lt1"/>
                                          </a:solidFill>
                                          <a:ln w="6350">
                                            <a:noFill/>
                                          </a:ln>
                                        </wp:spPr>
                                        <wp:txbx>
                                          <wne:txbxContent>
                                            <w:p w:rsidR="00136AEC" w:rsidRPr="00393719" w:rsidRDefault="00136AEC"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cNvPr id="221" name="Group 221"/>
                                        <wp:cNvGrpSpPr>
                                          <a:extLst>
                                            <a:ext uri="{F59B8463-F414-42e2-B3A4-FFEF48DC7170}">
                                              <a15:nonVisualGroupProps xmlns:a15="http://schemas.microsoft.com/office/drawing/2012/main" isLegacyGroup="0"/>
                                            </a:ext>
                                          </a:extLst>
                                        </wp:cNvGrpSpPr>
                                        <wp:grpSpPr>
                                          <a:xfrm>
                                            <a:off x="121020" y="28846"/>
                                            <a:ext cx="1726023" cy="344510"/>
                                            <a:chOff x="121058" y="8526"/>
                                            <a:chExt cx="1726566" cy="344510"/>
                                          </a:xfrm>
                                        </wp:grpSpPr>
                                        <wp:wsp>
                                          <wp:cNvPr id="222" name="Text Box 222"/>
                                          <wp:cNvSpPr txBox="1"/>
                                          <wp:spPr>
                                            <a:xfrm>
                                              <a:off x="121058" y="75524"/>
                                              <a:ext cx="783853" cy="220980"/>
                                            </a:xfrm>
                                            <a:prstGeom prst="rect">
                                              <a:avLst/>
                                            </a:prstGeom>
                                            <a:noFill/>
                                            <a:ln w="6350">
                                              <a:noFill/>
                                            </a:ln>
                                          </wp:spPr>
                                          <wp:txbx>
                                            <wne:txbxContent>
                                              <w:p w:rsidR="00136AEC" w:rsidRPr="00393719" w:rsidRDefault="00136AEC" w:rsidP="00393719">
                                                <w:pPr>
                                                  <w:rPr>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3" name="Text Box 223"/>
                                          <wp:cNvSpPr txBox="1"/>
                                          <wp:spPr>
                                            <a:xfrm>
                                              <a:off x="1367997" y="8526"/>
                                              <a:ext cx="479627" cy="344510"/>
                                            </a:xfrm>
                                            <a:prstGeom prst="rect">
                                              <a:avLst/>
                                            </a:prstGeom>
                                            <a:solidFill>
                                              <a:schemeClr val="lt1"/>
                                            </a:solidFill>
                                            <a:ln w="6350">
                                              <a:solidFill>
                                                <a:prstClr val="black"/>
                                              </a:solidFill>
                                            </a:ln>
                                          </wp:spPr>
                                          <wp:txbx>
                                            <wne:txbxContent>
                                              <w:p w:rsidR="00136AEC" w:rsidRPr="0081706E" w:rsidRDefault="00136AEC"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4" name="Oval 224"/>
                                          <wp:cNvSpPr/>
                                          <wp:spPr>
                                            <a:xfrm>
                                              <a:off x="936179" y="129988"/>
                                              <a:ext cx="114300" cy="114300"/>
                                            </a:xfrm>
                                            <a:prstGeom prst="ellipse">
                                              <a:avLst/>
                                            </a:prstGeom>
                                            <a:solidFill>
                                              <a:schemeClr val="bg1"/>
                                            </a:solidFill>
                                            <a:ln w="6350">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225" name="Straight Connector 225"/>
                                        <wp:cNvCnPr/>
                                        <wp:spPr>
                                          <a:xfrm flipH="1">
                                            <a:off x="811103" y="214034"/>
                                            <a:ext cx="124460" cy="0"/>
                                          </a:xfrm>
                                          <a:prstGeom prst="line">
                                            <a:avLst/>
                                          </a:prstGeom>
                                          <a:ln>
                                            <a:headEnd type="triangle" w="sm" len="sm"/>
                                            <a:tailEnd type="none" w="sm" len="sm"/>
                                          </a:ln>
                                        </wp:spPr>
                                        <wp:style>
                                          <a:lnRef idx="1">
                                            <a:schemeClr val="dk1"/>
                                          </a:lnRef>
                                          <a:fillRef idx="0">
                                            <a:schemeClr val="dk1"/>
                                          </a:fillRef>
                                          <a:effectRef idx="0">
                                            <a:schemeClr val="dk1"/>
                                          </a:effectRef>
                                          <a:fontRef idx="minor">
                                            <a:schemeClr val="tx1"/>
                                          </a:fontRef>
                                        </wp:style>
                                        <wp:bodyPr/>
                                      </wp:wsp>
                                    </wp:grpSp>
                                    <wp:wsp>
                                      <wp:cNvPr id="227" name="Text Box 227"/>
                                      <wp:cNvSpPr txBox="1"/>
                                      <wp:spPr>
                                        <a:xfrm>
                                          <a:off x="1868330" y="2571"/>
                                          <a:ext cx="362585"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28" name="Straight Connector 228"/>
                                      <wp:cNvCnPr/>
                                      <wp:spPr>
                                        <a:xfrm>
                                          <a:off x="2178113" y="774850"/>
                                          <a:ext cx="151200" cy="0"/>
                                        </a:xfrm>
                                        <a:prstGeom prst="line">
                                          <a:avLst/>
                                        </a:prstGeom>
                                      </wp:spPr>
                                      <wp:style>
                                        <a:lnRef idx="1">
                                          <a:schemeClr val="dk1"/>
                                        </a:lnRef>
                                        <a:fillRef idx="0">
                                          <a:schemeClr val="dk1"/>
                                        </a:fillRef>
                                        <a:effectRef idx="0">
                                          <a:schemeClr val="dk1"/>
                                        </a:effectRef>
                                        <a:fontRef idx="minor">
                                          <a:schemeClr val="tx1"/>
                                        </a:fontRef>
                                      </wp:style>
                                      <wp:bodyPr/>
                                    </wp:wsp>
                                    <wp:wsp>
                                      <wp:cNvPr id="229" name="Straight Connector 229"/>
                                      <wp:cNvCnPr/>
                                      <wp:spPr>
                                        <a:xfrm flipV="1">
                                          <a:off x="2325398" y="285797"/>
                                          <a:ext cx="0" cy="488871"/>
                                        </a:xfrm>
                                        <a:prstGeom prst="line">
                                          <a:avLst/>
                                        </a:prstGeom>
                                      </wp:spPr>
                                      <wp:style>
                                        <a:lnRef idx="1">
                                          <a:schemeClr val="dk1"/>
                                        </a:lnRef>
                                        <a:fillRef idx="0">
                                          <a:schemeClr val="dk1"/>
                                        </a:fillRef>
                                        <a:effectRef idx="0">
                                          <a:schemeClr val="dk1"/>
                                        </a:effectRef>
                                        <a:fontRef idx="minor">
                                          <a:schemeClr val="tx1"/>
                                        </a:fontRef>
                                      </wp:style>
                                      <wp:bodyPr/>
                                    </wp:wsp>
                                    <wp:wsp>
                                      <wp:cNvPr id="218" name="Text Box 218"/>
                                      <wp:cNvSpPr txBox="1"/>
                                      <wp:spPr>
                                        <a:xfrm>
                                          <a:off x="1495145" y="603817"/>
                                          <a:ext cx="737968" cy="310388"/>
                                        </a:xfrm>
                                        <a:prstGeom prst="rect">
                                          <a:avLst/>
                                        </a:prstGeom>
                                        <a:solidFill>
                                          <a:schemeClr val="bg1"/>
                                        </a:solidFill>
                                        <a:ln w="6350">
                                          <a:solidFill>
                                            <a:prstClr val="black"/>
                                          </a:solidFill>
                                        </a:ln>
                                      </wp:spPr>
                                      <wp:txbx>
                                        <wne:txbxContent>
                                          <w:p w:rsidR="00136AEC" w:rsidRPr="004D169C" w:rsidRDefault="00136AEC" w:rsidP="00393719">
                                            <w:pPr>
                                              <w:rPr>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0" name="Straight Connector 230"/>
                                    <wp:cNvCnPr>
                                      <a:stCxn id="218" idx="1"/>
                                      <a:endCxn id="3" idx="3"/>
                                    </wp:cNvCnPr>
                                    <wp:spPr>
                                      <a:xfrm flipH="1">
                                        <a:off x="1137456" y="759011"/>
                                        <a:ext cx="357690" cy="9258"/>
                                      </a:xfrm>
                                      <a:prstGeom prst="line">
                                        <a:avLst/>
                                      </a:prstGeom>
                                    </wp:spPr>
                                    <wp:style>
                                      <a:lnRef idx="1">
                                        <a:schemeClr val="dk1"/>
                                      </a:lnRef>
                                      <a:fillRef idx="0">
                                        <a:schemeClr val="dk1"/>
                                      </a:fillRef>
                                      <a:effectRef idx="0">
                                        <a:schemeClr val="dk1"/>
                                      </a:effectRef>
                                      <a:fontRef idx="minor">
                                        <a:schemeClr val="tx1"/>
                                      </a:fontRef>
                                    </wp:style>
                                    <wp:bodyPr/>
                                  </wp:wsp>
                                  <wp:wsp>
                                    <wp:cNvPr id="231" name="Straight Connector 231"/>
                                    <wp:cNvCnPr/>
                                    <wp:spPr>
                                      <a:xfrm flipV="1">
                                        <a:off x="994083" y="269463"/>
                                        <a:ext cx="0" cy="391160"/>
                                      </a:xfrm>
                                      <a:prstGeom prst="line">
                                        <a:avLst/>
                                      </a:prstGeom>
                                      <a:ln>
                                        <a:headEnd type="none" w="med" len="med"/>
                                        <a:tailEnd type="triangle" w="sm" len="sm"/>
                                      </a:ln>
                                    </wp:spPr>
                                    <wp:style>
                                      <a:lnRef idx="1">
                                        <a:schemeClr val="dk1"/>
                                      </a:lnRef>
                                      <a:fillRef idx="0">
                                        <a:schemeClr val="dk1"/>
                                      </a:fillRef>
                                      <a:effectRef idx="0">
                                        <a:schemeClr val="dk1"/>
                                      </a:effectRef>
                                      <a:fontRef idx="minor">
                                        <a:schemeClr val="tx1"/>
                                      </a:fontRef>
                                    </wp:style>
                                    <wp:bodyPr/>
                                  </wp:wsp>
                                </wp:grpSp>
                                <wp:wsp>
                                  <wp:cNvPr id="232" name="Text Box 232"/>
                                  <wp:cNvSpPr txBox="1"/>
                                  <wp:spPr>
                                    <a:xfrm>
                                      <a:off x="679674" y="389346"/>
                                      <a:ext cx="36250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3" name="Text Box 233"/>
                                  <wp:cNvSpPr txBox="1"/>
                                  <wp:spPr>
                                    <a:xfrm>
                                      <a:off x="1153862" y="560801"/>
                                      <a:ext cx="36250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4" name="Text Box 234"/>
                                  <wp:cNvSpPr txBox="1"/>
                                  <wp:spPr>
                                    <a:xfrm>
                                      <a:off x="2271444" y="448823"/>
                                      <a:ext cx="36250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5" name="Text Box 235"/>
                                <wp:cNvSpPr txBox="1"/>
                                <wp:spPr>
                                  <a:xfrm>
                                    <a:off x="865181" y="27881"/>
                                    <a:ext cx="204827" cy="186972"/>
                                  </a:xfrm>
                                  <a:prstGeom prst="rect">
                                    <a:avLst/>
                                  </a:prstGeom>
                                  <a:noFill/>
                                  <a:ln w="6350">
                                    <a:noFill/>
                                  </a:ln>
                                </wp:spPr>
                                <wp:txbx>
                                  <wne:txbxContent>
                                    <w:p w:rsidR="00136AEC" w:rsidRPr="004D169C" w:rsidRDefault="00136AEC"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236" name="Text Box 236"/>
                                <wp:cNvSpPr txBox="1"/>
                                <wp:spPr>
                                  <a:xfrm>
                                    <a:off x="1036517" y="151010"/>
                                    <a:ext cx="178165" cy="167583"/>
                                  </a:xfrm>
                                  <a:prstGeom prst="rect">
                                    <a:avLst/>
                                  </a:prstGeom>
                                  <a:noFill/>
                                  <a:ln w="6350">
                                    <a:noFill/>
                                  </a:ln>
                                </wp:spPr>
                                <wp:txbx>
                                  <wne:txbxContent>
                                    <w:p w:rsidR="00136AEC" w:rsidRPr="004D169C" w:rsidRDefault="00136AEC" w:rsidP="00393719">
                                      <w:pPr>
                                        <w:rPr>
                                          <w:color w:val="000000" w:themeColor="text1"/>
                                          <w:sz w:val="16"/>
                                          <w:szCs w:val="16"/>
                                        </w:rPr>
                                      </w:pPr>
                                      <w:r w:rsidRPr="004D169C">
                                        <w:rPr>
                                          <w:color w:val="000000" w:themeColor="text1"/>
                                          <w:sz w:val="16"/>
                                          <w:szCs w:val="16"/>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7" name="Text Box 237"/>
                              <wp:cNvSpPr txBox="1"/>
                              <wp:spPr>
                                <a:xfrm>
                                  <a:off x="2696845" y="98087"/>
                                  <a:ext cx="288759" cy="220980"/>
                                </a:xfrm>
                                <a:prstGeom prst="rect">
                                  <a:avLst/>
                                </a:prstGeom>
                                <a:noFill/>
                                <a:ln w="6350">
                                  <a:noFill/>
                                </a:ln>
                              </wp:spPr>
                              <wp:txbx>
                                <wne:txbxContent>
                                  <w:p w:rsidR="00136AEC" w:rsidRPr="004D169C" w:rsidRDefault="00136AEC" w:rsidP="00393719">
                                    <w:pPr>
                                      <w:rPr>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238" name="Straight Connector 238"/>
                            <wp:cNvCnPr/>
                            <wp:spPr>
                              <a:xfrm>
                                <a:off x="1113463" y="215621"/>
                                <a:ext cx="314746" cy="0"/>
                              </a:xfrm>
                              <a:prstGeom prst="line">
                                <a:avLst/>
                              </a:prstGeom>
                            </wp:spPr>
                            <wp:style>
                              <a:lnRef idx="1">
                                <a:schemeClr val="dk1"/>
                              </a:lnRef>
                              <a:fillRef idx="0">
                                <a:schemeClr val="dk1"/>
                              </a:fillRef>
                              <a:effectRef idx="0">
                                <a:schemeClr val="dk1"/>
                              </a:effectRef>
                              <a:fontRef idx="minor">
                                <a:schemeClr val="tx1"/>
                              </a:fontRef>
                            </wp:style>
                            <wp:bodyPr/>
                          </wp:wsp>
                          <wp:wsp>
                            <wp:cNvPr id="239" name="Straight Connector 239"/>
                            <wp:cNvCnPr/>
                            <wp:spPr>
                              <a:xfrm>
                                <a:off x="1901628" y="202266"/>
                                <a:ext cx="351770" cy="0"/>
                              </a:xfrm>
                              <a:prstGeom prst="line">
                                <a:avLst/>
                              </a:prstGeom>
                            </wp:spPr>
                            <wp:style>
                              <a:lnRef idx="1">
                                <a:schemeClr val="dk1"/>
                              </a:lnRef>
                              <a:fillRef idx="0">
                                <a:schemeClr val="dk1"/>
                              </a:fillRef>
                              <a:effectRef idx="0">
                                <a:schemeClr val="dk1"/>
                              </a:effectRef>
                              <a:fontRef idx="minor">
                                <a:schemeClr val="tx1"/>
                              </a:fontRef>
                            </wp:style>
                            <wp:bodyPr/>
                          </wp:wsp>
                        </wp:grpSp>
                      </wp:grpSp>
                      <wp:wsp>
                        <wp:cNvPr id="240" name="Text Box 240"/>
                        <wp:cNvSpPr txBox="1"/>
                        <wp:spPr>
                          <a:xfrm>
                            <a:off x="1039241" y="939492"/>
                            <a:ext cx="1799167" cy="217283"/>
                          </a:xfrm>
                          <a:prstGeom prst="rect">
                            <a:avLst/>
                          </a:prstGeom>
                          <a:noFill/>
                          <a:ln w="6350">
                            <a:noFill/>
                          </a:ln>
                        </wp:spPr>
                        <wp:txbx>
                          <wne:txbxContent>
                            <w:p w:rsidR="00136AEC" w:rsidRPr="004D169C" w:rsidRDefault="00136AEC" w:rsidP="00393719">
                              <w:pPr>
                                <w:rPr>
                                  <w:sz w:val="16"/>
                                  <w:szCs w:val="16"/>
                                </w:rPr>
                              </w:pPr>
                              <w:r w:rsidRPr="004D169C">
                                <w:rPr>
                                  <w:sz w:val="16"/>
                                  <w:szCs w:val="16"/>
                                </w:rPr>
                                <w:t xml:space="preserve">Fig. </w:t>
                              </w:r>
                              <w:r>
                                <w:rPr>
                                  <w:sz w:val="16"/>
                                  <w:szCs w:val="16"/>
                                </w:rPr>
                                <w:t xml:space="preserve">3 </w:t>
                              </w:r>
                              <w:r w:rsidRPr="004D169C">
                                <w:rPr>
                                  <w:sz w:val="16"/>
                                  <w:szCs w:val="16"/>
                                </w:rPr>
                                <w:t xml:space="preserve">Loudspeaker system diagram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 name="Text Box 1"/>
                      <wp:cNvSpPr txBox="1"/>
                      <wp:spPr>
                        <a:xfrm>
                          <a:off x="2402619" y="107049"/>
                          <a:ext cx="292308" cy="212445"/>
                        </a:xfrm>
                        <a:prstGeom prst="rect">
                          <a:avLst/>
                        </a:prstGeom>
                        <a:solidFill>
                          <a:schemeClr val="lt1"/>
                        </a:solidFill>
                        <a:ln w="6350">
                          <a:solidFill>
                            <a:schemeClr val="tx1"/>
                          </a:solidFill>
                        </a:ln>
                      </wp:spPr>
                      <wp:txbx>
                        <wne:txbxContent>
                          <w:p w:rsidR="00136AEC" w:rsidRPr="004D169C" w:rsidRDefault="00136AEC" w:rsidP="00677C17">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3" name="Text Box 3"/>
                    <wp:cNvSpPr txBox="1"/>
                    <wp:spPr>
                      <a:xfrm>
                        <a:off x="1022839" y="684007"/>
                        <a:ext cx="292100" cy="212090"/>
                      </a:xfrm>
                      <a:prstGeom prst="rect">
                        <a:avLst/>
                      </a:prstGeom>
                      <a:solidFill>
                        <a:schemeClr val="lt1"/>
                      </a:solidFill>
                      <a:ln w="6350">
                        <a:solidFill>
                          <a:schemeClr val="tx1"/>
                        </a:solidFill>
                      </a:ln>
                    </wp:spPr>
                    <wp:txbx>
                      <wne:txbxContent>
                        <w:p w:rsidR="00136AEC" w:rsidRPr="004D169C" w:rsidRDefault="00136AEC" w:rsidP="00B90EA8">
                          <w:pPr>
                            <w:rPr>
                              <w:sz w:val="16"/>
                              <w:szCs w:val="16"/>
                            </w:rPr>
                          </w:pPr>
                          <m:oMathPara>
                            <m:oMathParaPr>
                              <m:jc m:val="center"/>
                            </m:oMathParaPr>
                            <m:oMath>
                              <m:r>
                                <w:rPr>
                                  <w:rFonts w:ascii="Cambria Math" w:hAnsi="Cambria Math"/>
                                  <w:sz w:val="16"/>
                                  <w:szCs w:val="16"/>
                                </w:rPr>
                                <m:t>Bl</m:t>
                              </m:r>
                            </m:oMath>
                          </m:oMathPara>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25488E">
        <w:rPr>
          <w:noProof w:val="0"/>
          <w:lang w:val="en-GB"/>
        </w:rPr>
        <w:t xml:space="preserve">Loudspeaker </w:t>
      </w:r>
      <w:r w:rsidR="00C666D3">
        <w:rPr>
          <w:noProof w:val="0"/>
          <w:lang w:val="en-GB"/>
        </w:rPr>
        <w:t>System Diagram and Classification</w:t>
      </w:r>
    </w:p>
    <w:p w:rsidR="003E678A" w:rsidRDefault="00CE41E2" w:rsidP="00D96E65">
      <w:pPr>
        <w:pStyle w:val="BodyText"/>
        <w:spacing w:line="12pt" w:lineRule="auto"/>
        <w:contextualSpacing/>
        <w:rPr>
          <w:lang w:val="en-GB"/>
        </w:rPr>
      </w:pPr>
      <w:r w:rsidRPr="00AB7ADB">
        <w:rPr>
          <w:lang w:val="en-GB"/>
        </w:rPr>
        <w:t xml:space="preserve">A full system block diagram for a loudspeaker is shown by Fig. </w:t>
      </w:r>
      <w:r>
        <w:rPr>
          <w:lang w:val="en-GB"/>
        </w:rPr>
        <w:t xml:space="preserve">2 </w:t>
      </w:r>
      <w:sdt>
        <w:sdtPr>
          <w:rPr>
            <w:lang w:val="en-GB"/>
          </w:rPr>
          <w:id w:val="-1246569411"/>
          <w:citation/>
        </w:sdtPr>
        <w:sdtContent>
          <w:r>
            <w:rPr>
              <w:lang w:val="en-GB"/>
            </w:rPr>
            <w:fldChar w:fldCharType="begin"/>
          </w:r>
          <w:r>
            <w:rPr>
              <w:lang w:val="en-GB"/>
            </w:rPr>
            <w:instrText xml:space="preserve">CITATION Cat85 \l en-GB </w:instrText>
          </w:r>
          <w:r>
            <w:rPr>
              <w:lang w:val="en-GB"/>
            </w:rPr>
            <w:fldChar w:fldCharType="separate"/>
          </w:r>
          <w:r w:rsidR="0006337F" w:rsidRPr="0006337F">
            <w:rPr>
              <w:noProof/>
              <w:lang w:val="en-GB"/>
            </w:rPr>
            <w:t>[5]</w:t>
          </w:r>
          <w:r>
            <w:rPr>
              <w:lang w:val="en-GB"/>
            </w:rPr>
            <w:fldChar w:fldCharType="end"/>
          </w:r>
        </w:sdtContent>
      </w:sdt>
      <w:sdt>
        <w:sdtPr>
          <w:rPr>
            <w:lang w:val="en-GB"/>
          </w:rPr>
          <w:id w:val="-222762497"/>
          <w:citation/>
        </w:sdtPr>
        <w:sdtContent>
          <w:r>
            <w:rPr>
              <w:lang w:val="en-GB"/>
            </w:rPr>
            <w:fldChar w:fldCharType="begin"/>
          </w:r>
          <w:r>
            <w:rPr>
              <w:lang w:val="en-GB"/>
            </w:rPr>
            <w:instrText xml:space="preserve"> CITATION Yay05 \l en-GB </w:instrText>
          </w:r>
          <w:r>
            <w:rPr>
              <w:lang w:val="en-GB"/>
            </w:rPr>
            <w:fldChar w:fldCharType="separate"/>
          </w:r>
          <w:r w:rsidR="0006337F">
            <w:rPr>
              <w:noProof/>
              <w:lang w:val="en-GB"/>
            </w:rPr>
            <w:t xml:space="preserve"> </w:t>
          </w:r>
          <w:r w:rsidR="0006337F" w:rsidRPr="0006337F">
            <w:rPr>
              <w:noProof/>
              <w:lang w:val="en-GB"/>
            </w:rPr>
            <w:t>[6]</w:t>
          </w:r>
          <w:r>
            <w:rPr>
              <w:lang w:val="en-GB"/>
            </w:rPr>
            <w:fldChar w:fldCharType="end"/>
          </w:r>
        </w:sdtContent>
      </w:sdt>
      <w:r>
        <w:rPr>
          <w:lang w:val="en-GB"/>
        </w:rPr>
        <w:t xml:space="preserve">. </w:t>
      </w:r>
      <w:r w:rsidR="00AB7ADB" w:rsidRPr="00AB7ADB">
        <w:rPr>
          <w:lang w:val="en-GB"/>
        </w:rPr>
        <w:t>The electrical system forms a low-pass filter, whose cut-off frequency will lie above the frequency of operation. The mechanical system forms a band-pass filter – below its resonant frequency, for a subwoofer, the cone will be moving slowly but pushing a large volume of air, which requires large forces, and therefore large currents. Above resonance, less air is being moved but the cone moves faster; as the cone’s acceleration increases, the force and therefore the current required increases. To achieve this project’s aim, it is more important to satisfy below-resonance requirements as opposed to those above resonance. Of note in</w:t>
      </w:r>
      <w:r w:rsidR="00524121">
        <w:rPr>
          <w:lang w:val="en-GB"/>
        </w:rPr>
        <w:t xml:space="preserve"> </w:t>
      </w:r>
      <w:sdt>
        <w:sdtPr>
          <w:rPr>
            <w:lang w:val="en-GB"/>
          </w:rPr>
          <w:id w:val="-1212651329"/>
          <w:citation/>
        </w:sdtPr>
        <w:sdtContent>
          <w:r w:rsidR="00524121">
            <w:rPr>
              <w:lang w:val="en-GB"/>
            </w:rPr>
            <w:fldChar w:fldCharType="begin"/>
          </w:r>
          <w:r w:rsidR="00524121">
            <w:rPr>
              <w:lang w:val="en-GB"/>
            </w:rPr>
            <w:instrText xml:space="preserve"> CITATION Gao91 \l</w:instrText>
          </w:r>
          <w:r w:rsidR="002C0A79">
            <w:rPr>
              <w:lang w:val="en-GB"/>
            </w:rPr>
            <w:instrText xml:space="preserve"> en-GB </w:instrText>
          </w:r>
          <w:r w:rsidR="00524121">
            <w:rPr>
              <w:lang w:val="en-GB"/>
            </w:rPr>
            <w:fldChar w:fldCharType="separate"/>
          </w:r>
          <w:r w:rsidR="0006337F" w:rsidRPr="0006337F">
            <w:rPr>
              <w:noProof/>
              <w:lang w:val="en-GB"/>
            </w:rPr>
            <w:t>[4]</w:t>
          </w:r>
          <w:r w:rsidR="00524121">
            <w:rPr>
              <w:lang w:val="en-GB"/>
            </w:rPr>
            <w:fldChar w:fldCharType="end"/>
          </w:r>
        </w:sdtContent>
      </w:sdt>
      <w:r w:rsidR="00AB7ADB" w:rsidRPr="00AB7ADB">
        <w:rPr>
          <w:lang w:val="en-GB"/>
        </w:rPr>
        <w:t xml:space="preserve"> is that, assuming that the force on the cone is non-linear, it can be shown that the effects of a non-linear cone suspension are stronger than at higher frequencies, </w:t>
      </w:r>
      <w:r w:rsidR="00035E43">
        <w:rPr>
          <w:lang w:val="en-GB"/>
        </w:rPr>
        <w:t>highlighting further the benefits of focusing compensation techniques on subwoofers as an overall quality-boost to a multi-speaker sound setup.</w:t>
      </w:r>
    </w:p>
    <w:p w:rsidR="009303D9" w:rsidRPr="005C48CD" w:rsidRDefault="000D2D40" w:rsidP="00092EB2">
      <w:pPr>
        <w:pStyle w:val="Heading2"/>
        <w:contextualSpacing/>
        <w:rPr>
          <w:noProof w:val="0"/>
          <w:lang w:val="en-GB"/>
        </w:rPr>
      </w:pPr>
      <w:r>
        <w:rPr>
          <w:noProof w:val="0"/>
          <w:lang w:val="en-GB"/>
        </w:rPr>
        <w:t>Thiele-Small Parameters</w:t>
      </w:r>
    </w:p>
    <w:p w:rsidR="008D0E83" w:rsidRDefault="009303D9" w:rsidP="00A54730">
      <w:pPr>
        <w:pStyle w:val="BodyText"/>
        <w:spacing w:line="12pt" w:lineRule="auto"/>
        <w:contextualSpacing/>
        <w:rPr>
          <w:lang w:val="en-GB"/>
        </w:rPr>
      </w:pPr>
      <w:r w:rsidRPr="005C48CD">
        <w:rPr>
          <w:lang w:val="en-GB"/>
        </w:rPr>
        <w:t xml:space="preserve">The </w:t>
      </w:r>
      <w:r w:rsidR="00577F51" w:rsidRPr="00577F51">
        <w:rPr>
          <w:lang w:val="en-GB"/>
        </w:rPr>
        <w:t xml:space="preserve">Loudspeaker driver manufacturers do not directly quote values for </w:t>
      </w:r>
      <w:r w:rsidR="00577F51" w:rsidRPr="00A851AD">
        <w:rPr>
          <w:i/>
          <w:iCs/>
          <w:lang w:val="en-GB"/>
        </w:rPr>
        <w:t>M</w:t>
      </w:r>
      <w:r w:rsidR="00577F51" w:rsidRPr="00A851AD">
        <w:rPr>
          <w:i/>
          <w:iCs/>
          <w:vertAlign w:val="subscript"/>
          <w:lang w:val="en-GB"/>
        </w:rPr>
        <w:t>M</w:t>
      </w:r>
      <w:r w:rsidR="00577F51" w:rsidRPr="00A851AD">
        <w:rPr>
          <w:lang w:val="en-GB"/>
        </w:rPr>
        <w:t>,</w:t>
      </w:r>
      <w:r w:rsidR="00577F51" w:rsidRPr="00A851AD">
        <w:rPr>
          <w:i/>
          <w:iCs/>
          <w:lang w:val="en-GB"/>
        </w:rPr>
        <w:t xml:space="preserve"> C</w:t>
      </w:r>
      <w:r w:rsidR="00577F51" w:rsidRPr="00A851AD">
        <w:rPr>
          <w:i/>
          <w:iCs/>
          <w:vertAlign w:val="subscript"/>
          <w:lang w:val="en-GB"/>
        </w:rPr>
        <w:t>M</w:t>
      </w:r>
      <w:r w:rsidR="00577F51" w:rsidRPr="00A851AD">
        <w:rPr>
          <w:lang w:val="en-GB"/>
        </w:rPr>
        <w:t>,</w:t>
      </w:r>
      <w:r w:rsidR="00577F51" w:rsidRPr="00A851AD">
        <w:rPr>
          <w:i/>
          <w:iCs/>
          <w:lang w:val="en-GB"/>
        </w:rPr>
        <w:t xml:space="preserve"> R</w:t>
      </w:r>
      <w:r w:rsidR="00577F51" w:rsidRPr="00A851AD">
        <w:rPr>
          <w:i/>
          <w:iCs/>
          <w:vertAlign w:val="subscript"/>
          <w:lang w:val="en-GB"/>
        </w:rPr>
        <w:t>M</w:t>
      </w:r>
      <w:r w:rsidR="00577F51" w:rsidRPr="00577F51">
        <w:rPr>
          <w:lang w:val="en-GB"/>
        </w:rPr>
        <w:t xml:space="preserve"> etc. because it is difficult to measure these values directly. Instead, a set of values known as Thiele-Small parameters (TSPs), described in</w:t>
      </w:r>
      <w:sdt>
        <w:sdtPr>
          <w:rPr>
            <w:lang w:val="en-GB"/>
          </w:rPr>
          <w:id w:val="772668716"/>
          <w:citation/>
        </w:sdtPr>
        <w:sdtContent>
          <w:r w:rsidR="00577F51">
            <w:rPr>
              <w:lang w:val="en-GB"/>
            </w:rPr>
            <w:fldChar w:fldCharType="begin"/>
          </w:r>
          <w:r w:rsidR="00577F51">
            <w:rPr>
              <w:lang w:val="en-GB"/>
            </w:rPr>
            <w:instrText xml:space="preserve"> CITATION Sma72 \l</w:instrText>
          </w:r>
          <w:r w:rsidR="002C0A79">
            <w:rPr>
              <w:lang w:val="en-GB"/>
            </w:rPr>
            <w:instrText xml:space="preserve"> en-GB </w:instrText>
          </w:r>
          <w:r w:rsidR="00577F51">
            <w:rPr>
              <w:lang w:val="en-GB"/>
            </w:rPr>
            <w:fldChar w:fldCharType="separate"/>
          </w:r>
          <w:r w:rsidR="0006337F">
            <w:rPr>
              <w:noProof/>
              <w:lang w:val="en-GB"/>
            </w:rPr>
            <w:t xml:space="preserve"> </w:t>
          </w:r>
          <w:r w:rsidR="0006337F" w:rsidRPr="0006337F">
            <w:rPr>
              <w:noProof/>
              <w:lang w:val="en-GB"/>
            </w:rPr>
            <w:t>[7]</w:t>
          </w:r>
          <w:r w:rsidR="00577F51">
            <w:rPr>
              <w:lang w:val="en-GB"/>
            </w:rPr>
            <w:fldChar w:fldCharType="end"/>
          </w:r>
        </w:sdtContent>
      </w:sdt>
      <w:r w:rsidR="00577F51" w:rsidRPr="00577F51">
        <w:rPr>
          <w:lang w:val="en-GB"/>
        </w:rPr>
        <w:t xml:space="preserve">. These values are easier for loudspeaker driver manufacturers to measure and can be converted into an equivalent circuit by the user if necessary. They also give a viewer a more intuitive view of the driver’s performance – whilst the equivalent circuit parameters describe individually each aspect of the mechanical parts of the driver, the correlation </w:t>
      </w:r>
      <w:r w:rsidR="00FD71CB">
        <w:rPr>
          <w:lang w:val="en-GB"/>
        </w:rPr>
        <w:t>between</w:t>
      </w:r>
      <w:r w:rsidR="00FD71CB">
        <w:rPr>
          <w:lang w:val="en-GB"/>
        </w:rPr>
        <w:tab/>
      </w:r>
      <w:r w:rsidR="00577F51" w:rsidRPr="00577F51">
        <w:rPr>
          <w:lang w:val="en-GB"/>
        </w:rPr>
        <w:t>n their variation and a change in the driver’s performance is not obvious.</w:t>
      </w:r>
      <w:r w:rsidR="009C0A96">
        <w:rPr>
          <w:lang w:val="en-GB"/>
        </w:rPr>
        <w:t xml:space="preserve"> </w:t>
      </w:r>
      <w:r w:rsidR="009256F4" w:rsidRPr="009256F4">
        <w:rPr>
          <w:lang w:val="en-GB"/>
        </w:rPr>
        <w:t>With TSPs, the equivalent circuit for a loudspeaker can be derived, and a box’s compliance and mechanical resistance can be added into it.</w:t>
      </w:r>
      <w:r w:rsidR="005530D0">
        <w:rPr>
          <w:lang w:val="en-GB"/>
        </w:rPr>
        <w:t xml:space="preserve"> </w:t>
      </w:r>
      <w:r w:rsidR="009256F4" w:rsidRPr="009256F4">
        <w:rPr>
          <w:lang w:val="en-GB"/>
        </w:rPr>
        <w:t xml:space="preserve">It can be the case that an actual </w:t>
      </w:r>
      <w:r w:rsidR="009256F4" w:rsidRPr="009256F4">
        <w:rPr>
          <w:lang w:val="en-GB"/>
        </w:rPr>
        <w:t xml:space="preserve">driver’s TSPs will vary from the nominal ones given on a data sheet; it </w:t>
      </w:r>
      <w:r w:rsidR="00FA4C13">
        <w:rPr>
          <w:lang w:val="en-GB"/>
        </w:rPr>
        <w:t xml:space="preserve">is </w:t>
      </w:r>
      <w:r w:rsidR="009256F4" w:rsidRPr="009256F4">
        <w:rPr>
          <w:lang w:val="en-GB"/>
        </w:rPr>
        <w:t>therefore advisable to measure all TSPs</w:t>
      </w:r>
      <w:r w:rsidR="00FA4C13">
        <w:rPr>
          <w:lang w:val="en-GB"/>
        </w:rPr>
        <w:t>.</w:t>
      </w:r>
    </w:p>
    <w:p w:rsidR="001934C8" w:rsidRDefault="001934C8" w:rsidP="00A54730">
      <w:pPr>
        <w:pStyle w:val="BodyText"/>
        <w:spacing w:line="12pt" w:lineRule="auto"/>
        <w:contextualSpacing/>
        <w:rPr>
          <w:lang w:val="en-GB"/>
        </w:rPr>
      </w:pPr>
      <w:r>
        <w:rPr>
          <w:lang w:val="en-GB"/>
        </w:rPr>
        <w:t xml:space="preserve">The parallel RLC network seen in Fig. 2 has a resonant frequency equal to the subwoofer’s mechanical resonant frequency TSP </w:t>
      </w:r>
      <w:r>
        <w:rPr>
          <w:i/>
          <w:iCs/>
          <w:lang w:val="en-GB"/>
        </w:rPr>
        <w:t>f</w:t>
      </w:r>
      <w:r>
        <w:rPr>
          <w:i/>
          <w:iCs/>
          <w:vertAlign w:val="subscript"/>
          <w:lang w:val="en-GB"/>
        </w:rPr>
        <w:t>s</w:t>
      </w:r>
      <w:r>
        <w:rPr>
          <w:lang w:val="en-GB"/>
        </w:rPr>
        <w:t xml:space="preserve">. For this project, </w:t>
      </w:r>
      <w:r>
        <w:rPr>
          <w:i/>
          <w:iCs/>
          <w:lang w:val="en-GB"/>
        </w:rPr>
        <w:t>f</w:t>
      </w:r>
      <w:r>
        <w:rPr>
          <w:i/>
          <w:iCs/>
          <w:vertAlign w:val="subscript"/>
          <w:lang w:val="en-GB"/>
        </w:rPr>
        <w:t>s</w:t>
      </w:r>
      <w:r>
        <w:rPr>
          <w:lang w:val="en-GB"/>
        </w:rPr>
        <w:t xml:space="preserve"> should be kept as low as possible, </w:t>
      </w:r>
      <w:r w:rsidR="001C5705">
        <w:rPr>
          <w:lang w:val="en-GB"/>
        </w:rPr>
        <w:t>so that the subwoofer uses less power to produce lower frequency sounds.</w:t>
      </w:r>
    </w:p>
    <w:p w:rsidR="005530D0" w:rsidRDefault="005530D0" w:rsidP="00A54730">
      <w:pPr>
        <w:pStyle w:val="BodyText"/>
        <w:spacing w:line="12pt" w:lineRule="auto"/>
        <w:contextualSpacing/>
        <w:rPr>
          <w:lang w:val="en-GB"/>
        </w:rPr>
      </w:pPr>
      <w:r>
        <w:rPr>
          <w:lang w:val="en-GB"/>
        </w:rPr>
        <w:t>An</w:t>
      </w:r>
      <w:r w:rsidR="001C5705">
        <w:rPr>
          <w:lang w:val="en-GB"/>
        </w:rPr>
        <w:t>other</w:t>
      </w:r>
      <w:r>
        <w:rPr>
          <w:lang w:val="en-GB"/>
        </w:rPr>
        <w:t xml:space="preserve"> important TSP that serves as a limit to a subwoofer’s performance is </w:t>
      </w:r>
      <w:r>
        <w:rPr>
          <w:i/>
          <w:iCs/>
          <w:lang w:val="en-GB"/>
        </w:rPr>
        <w:t>X</w:t>
      </w:r>
      <w:r>
        <w:rPr>
          <w:i/>
          <w:iCs/>
          <w:vertAlign w:val="subscript"/>
          <w:lang w:val="en-GB"/>
        </w:rPr>
        <w:t>MAX</w:t>
      </w:r>
      <w:r>
        <w:rPr>
          <w:lang w:val="en-GB"/>
        </w:rPr>
        <w:t xml:space="preserve">, the maximum possible excursion of the cone. </w:t>
      </w:r>
      <w:r w:rsidR="00A75C1C">
        <w:rPr>
          <w:lang w:val="en-GB"/>
        </w:rPr>
        <w:t xml:space="preserve">If the cone travels further than </w:t>
      </w:r>
      <w:r w:rsidR="00A75C1C">
        <w:rPr>
          <w:i/>
          <w:iCs/>
          <w:lang w:val="en-GB"/>
        </w:rPr>
        <w:t>X</w:t>
      </w:r>
      <w:r w:rsidR="00A75C1C">
        <w:rPr>
          <w:i/>
          <w:iCs/>
          <w:vertAlign w:val="subscript"/>
          <w:lang w:val="en-GB"/>
        </w:rPr>
        <w:t>MAX</w:t>
      </w:r>
      <w:r w:rsidR="00A75C1C">
        <w:rPr>
          <w:lang w:val="en-GB"/>
        </w:rPr>
        <w:t xml:space="preserve">, </w:t>
      </w:r>
      <w:r w:rsidR="00A601D6">
        <w:rPr>
          <w:lang w:val="en-GB"/>
        </w:rPr>
        <w:t>non-linearit</w:t>
      </w:r>
      <w:r w:rsidR="002D26D9">
        <w:rPr>
          <w:lang w:val="en-GB"/>
        </w:rPr>
        <w:t>ies in the cone suspension will become much more impactful against the quality of sound, and in extreme cases, the cone could become blown out from the rest of the driver.</w:t>
      </w:r>
    </w:p>
    <w:p w:rsidR="0025488E" w:rsidRDefault="0025488E" w:rsidP="0025488E">
      <w:pPr>
        <w:pStyle w:val="Heading2"/>
        <w:contextualSpacing/>
        <w:rPr>
          <w:noProof w:val="0"/>
          <w:lang w:val="en-GB"/>
        </w:rPr>
      </w:pPr>
      <w:r>
        <w:rPr>
          <w:noProof w:val="0"/>
          <w:lang w:val="en-GB"/>
        </w:rPr>
        <w:t>Feedforward Controller</w:t>
      </w:r>
    </w:p>
    <w:p w:rsidR="00203F48" w:rsidRDefault="0025488E" w:rsidP="00C72180">
      <w:pPr>
        <w:pStyle w:val="BodyText"/>
        <w:spacing w:line="12pt" w:lineRule="auto"/>
        <w:ind w:firstLine="14.45pt"/>
        <w:contextualSpacing/>
        <w:rPr>
          <w:lang w:val="en-GB"/>
        </w:rPr>
      </w:pPr>
      <w:r>
        <w:rPr>
          <w:lang w:val="en-GB"/>
        </w:rPr>
        <w:t>The effect of a feedforward controller is to manipulate the input signal into the subwoofer in such a way that the bass frequencies are more prominently represented, and thereby more prominent in the sound produced.</w:t>
      </w:r>
      <w:r w:rsidR="00077FFB">
        <w:rPr>
          <w:lang w:val="en-GB"/>
        </w:rPr>
        <w:t xml:space="preserve"> </w:t>
      </w:r>
      <w:r w:rsidR="009C3E8E">
        <w:rPr>
          <w:lang w:val="en-GB"/>
        </w:rPr>
        <w:t xml:space="preserve">Referring to the system block diagram of Fig. 3, </w:t>
      </w:r>
      <w:r w:rsidR="00C61CA1">
        <w:rPr>
          <w:lang w:val="en-GB"/>
        </w:rPr>
        <w:t>there are two impedances at play</w:t>
      </w:r>
      <w:r w:rsidR="0088226B">
        <w:rPr>
          <w:lang w:val="en-GB"/>
        </w:rPr>
        <w:t>.</w:t>
      </w:r>
      <w:r w:rsidR="00C61CA1">
        <w:rPr>
          <w:lang w:val="en-GB"/>
        </w:rPr>
        <w:t xml:space="preserve"> </w:t>
      </w:r>
      <w:r w:rsidR="0088226B">
        <w:rPr>
          <w:lang w:val="en-GB"/>
        </w:rPr>
        <w:t>T</w:t>
      </w:r>
      <w:r w:rsidR="00C61CA1">
        <w:rPr>
          <w:lang w:val="en-GB"/>
        </w:rPr>
        <w:t>he impedance of the voice coil has a first-order low-pass action, which does not need to be corrected for as the 3dB point of the series resistor-inductor circuit will fall way above the critical operating range of the subwoofer</w:t>
      </w:r>
      <w:r w:rsidR="0088226B">
        <w:rPr>
          <w:lang w:val="en-GB"/>
        </w:rPr>
        <w:t>. The impedance of the mechanical circuit has a second-order high-pass action</w:t>
      </w:r>
      <w:r w:rsidR="00541BA5">
        <w:rPr>
          <w:lang w:val="en-GB"/>
        </w:rPr>
        <w:t xml:space="preserve"> </w:t>
      </w:r>
      <w:sdt>
        <w:sdtPr>
          <w:rPr>
            <w:lang w:val="en-GB"/>
          </w:rPr>
          <w:id w:val="-1744253642"/>
          <w:citation/>
        </w:sdtPr>
        <w:sdtContent>
          <w:r w:rsidR="00541BA5">
            <w:rPr>
              <w:lang w:val="en-GB"/>
            </w:rPr>
            <w:fldChar w:fldCharType="begin"/>
          </w:r>
          <w:r w:rsidR="00541BA5">
            <w:rPr>
              <w:lang w:val="en-GB"/>
            </w:rPr>
            <w:instrText xml:space="preserve"> CITATION Sma721 \l</w:instrText>
          </w:r>
          <w:r w:rsidR="00470E86">
            <w:rPr>
              <w:lang w:val="en-GB"/>
            </w:rPr>
            <w:instrText xml:space="preserve"> en-GB </w:instrText>
          </w:r>
          <w:r w:rsidR="00541BA5">
            <w:rPr>
              <w:lang w:val="en-GB"/>
            </w:rPr>
            <w:fldChar w:fldCharType="separate"/>
          </w:r>
          <w:r w:rsidR="0006337F" w:rsidRPr="0006337F">
            <w:rPr>
              <w:noProof/>
              <w:lang w:val="en-GB"/>
            </w:rPr>
            <w:t>[8]</w:t>
          </w:r>
          <w:r w:rsidR="00541BA5">
            <w:rPr>
              <w:lang w:val="en-GB"/>
            </w:rPr>
            <w:fldChar w:fldCharType="end"/>
          </w:r>
        </w:sdtContent>
      </w:sdt>
      <w:r w:rsidR="0088226B">
        <w:rPr>
          <w:lang w:val="en-GB"/>
        </w:rPr>
        <w:t xml:space="preserve">, with resonant frequency </w:t>
      </w:r>
      <w:r w:rsidR="0088226B">
        <w:rPr>
          <w:i/>
          <w:iCs/>
          <w:lang w:val="en-GB"/>
        </w:rPr>
        <w:t>f</w:t>
      </w:r>
      <w:r w:rsidR="0088226B">
        <w:rPr>
          <w:i/>
          <w:iCs/>
          <w:vertAlign w:val="subscript"/>
          <w:lang w:val="en-GB"/>
        </w:rPr>
        <w:t>s</w:t>
      </w:r>
      <w:r w:rsidR="0088226B">
        <w:rPr>
          <w:vertAlign w:val="subscript"/>
          <w:lang w:val="en-GB"/>
        </w:rPr>
        <w:softHyphen/>
      </w:r>
      <w:r w:rsidR="0088226B">
        <w:rPr>
          <w:lang w:val="en-GB"/>
        </w:rPr>
        <w:t>. This high-pass action can be described in the complex-frequency domain as two pairs of poles and zeroes.</w:t>
      </w:r>
    </w:p>
    <w:p w:rsidR="00203F48" w:rsidRDefault="0038528D" w:rsidP="00C72180">
      <w:pPr>
        <w:pStyle w:val="BodyText"/>
        <w:spacing w:line="12pt" w:lineRule="auto"/>
        <w:ind w:firstLine="14.45pt"/>
        <w:contextualSpacing/>
        <w:rPr>
          <w:lang w:val="en-GB"/>
        </w:rPr>
      </w:pPr>
      <w:r>
        <w:rPr>
          <w:noProof/>
          <w:lang w:val="en-GB"/>
        </w:rPr>
        <w:drawing>
          <wp:anchor distT="0" distB="0" distL="114300" distR="114300" simplePos="0" relativeHeight="251680768" behindDoc="0" locked="0" layoutInCell="1" allowOverlap="1">
            <wp:simplePos x="0" y="0"/>
            <wp:positionH relativeFrom="column">
              <wp:posOffset>-15875</wp:posOffset>
            </wp:positionH>
            <wp:positionV relativeFrom="paragraph">
              <wp:posOffset>595630</wp:posOffset>
            </wp:positionV>
            <wp:extent cx="3173095" cy="1513205"/>
            <wp:effectExtent l="0" t="0" r="0" b="0"/>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73095" cy="1513205"/>
                      <a:chOff x="130628" y="0"/>
                      <a:chExt cx="3173342" cy="1518128"/>
                    </a:xfrm>
                  </wp:grpSpPr>
                  <pic:pic xmlns:pic="http://purl.oclc.org/ooxml/drawingml/picture">
                    <pic:nvPicPr>
                      <pic:cNvPr id="20" name="Picture 20" descr="A picture containing object, antenna&#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67951" y="0"/>
                        <a:ext cx="2823210" cy="1311910"/>
                      </a:xfrm>
                      <a:prstGeom prst="rect">
                        <a:avLst/>
                      </a:prstGeom>
                    </pic:spPr>
                  </pic:pic>
                  <wp:grpSp>
                    <wp:cNvPr id="19" name="Group 19"/>
                    <wp:cNvGrpSpPr>
                      <a:extLst>
                        <a:ext uri="{F59B8463-F414-42e2-B3A4-FFEF48DC7170}">
                          <a15:nonVisualGroupProps xmlns:a15="http://schemas.microsoft.com/office/drawing/2012/main" isLegacyGroup="0"/>
                        </a:ext>
                      </a:extLst>
                    </wp:cNvGrpSpPr>
                    <wp:grpSpPr>
                      <a:xfrm>
                        <a:off x="130628" y="349278"/>
                        <a:ext cx="3173342" cy="1168850"/>
                        <a:chOff x="136862" y="338616"/>
                        <a:chExt cx="3173654" cy="1172051"/>
                      </a:xfrm>
                    </wp:grpSpPr>
                    <wp:grpSp>
                      <wp:cNvPr id="17" name="Group 17"/>
                      <wp:cNvGrpSpPr>
                        <a:extLst>
                          <a:ext uri="{F59B8463-F414-42e2-B3A4-FFEF48DC7170}">
                            <a15:nonVisualGroupProps xmlns:a15="http://schemas.microsoft.com/office/drawing/2012/main" isLegacyGroup="0"/>
                          </a:ext>
                        </a:extLst>
                      </wp:cNvGrpSpPr>
                      <wp:grpSpPr>
                        <a:xfrm>
                          <a:off x="797682" y="736875"/>
                          <a:ext cx="2512834" cy="773792"/>
                          <a:chOff x="765025" y="736875"/>
                          <a:chExt cx="2512834" cy="773792"/>
                        </a:xfrm>
                      </wp:grpSpPr>
                      <wp:wsp>
                        <wp:cNvPr id="14" name="Text Box 14"/>
                        <wp:cNvSpPr txBox="1"/>
                        <wp:spPr>
                          <a:xfrm>
                            <a:off x="765025" y="1289687"/>
                            <a:ext cx="1850390" cy="220980"/>
                          </a:xfrm>
                          <a:prstGeom prst="rect">
                            <a:avLst/>
                          </a:prstGeom>
                          <a:noFill/>
                          <a:ln w="6350">
                            <a:noFill/>
                          </a:ln>
                        </wp:spPr>
                        <wp:txbx>
                          <wne:txbxContent>
                            <w:p w:rsidR="00136AEC" w:rsidRPr="004D169C" w:rsidRDefault="00136AEC" w:rsidP="000F7F0F">
                              <w:pPr>
                                <w:rPr>
                                  <w:sz w:val="16"/>
                                  <w:szCs w:val="16"/>
                                </w:rPr>
                              </w:pPr>
                              <w:r w:rsidRPr="004D169C">
                                <w:rPr>
                                  <w:sz w:val="16"/>
                                  <w:szCs w:val="16"/>
                                </w:rPr>
                                <w:t xml:space="preserve">Fig. </w:t>
                              </w:r>
                              <w:r>
                                <w:rPr>
                                  <w:sz w:val="16"/>
                                  <w:szCs w:val="16"/>
                                </w:rPr>
                                <w:t xml:space="preserve">4 Linkwitz Transform </w:t>
                              </w:r>
                              <w:sdt>
                                <w:sdtPr>
                                  <w:rPr>
                                    <w:sz w:val="16"/>
                                    <w:szCs w:val="16"/>
                                  </w:rPr>
                                  <w:id w:val="19600874"/>
                                  <w:citation/>
                                </w:sdtPr>
                                <w:sdtContent>
                                  <w:r>
                                    <w:rPr>
                                      <w:sz w:val="16"/>
                                      <w:szCs w:val="16"/>
                                    </w:rPr>
                                    <w:fldChar w:fldCharType="begin"/>
                                  </w:r>
                                  <w:r>
                                    <w:rPr>
                                      <w:sz w:val="16"/>
                                      <w:szCs w:val="16"/>
                                      <w:lang w:val="en-GB"/>
                                    </w:rPr>
                                    <w:instrText xml:space="preserve"> CITATION Lin80 \l 2057 </w:instrText>
                                  </w:r>
                                  <w:r>
                                    <w:rPr>
                                      <w:sz w:val="16"/>
                                      <w:szCs w:val="16"/>
                                    </w:rPr>
                                    <w:fldChar w:fldCharType="separate"/>
                                  </w:r>
                                  <w:r w:rsidR="0006337F" w:rsidRPr="0006337F">
                                    <w:rPr>
                                      <w:noProof/>
                                      <w:sz w:val="16"/>
                                      <w:szCs w:val="16"/>
                                      <w:lang w:val="en-GB"/>
                                    </w:rPr>
                                    <w:t>[9]</w:t>
                                  </w:r>
                                  <w:r>
                                    <w:rPr>
                                      <w:sz w:val="16"/>
                                      <w:szCs w:val="16"/>
                                    </w:rPr>
                                    <w:fldChar w:fldCharType="end"/>
                                  </w:r>
                                </w:sdtContent>
                              </w:sdt>
                              <w:r w:rsidRPr="004D169C">
                                <w:rPr>
                                  <w:sz w:val="16"/>
                                  <w:szCs w:val="16"/>
                                </w:rPr>
                                <w:t xml:space="preserv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6" name="Text Box 16"/>
                        <wp:cNvSpPr txBox="1"/>
                        <wp:spPr>
                          <a:xfrm>
                            <a:off x="2892505" y="736875"/>
                            <a:ext cx="385354" cy="220345"/>
                          </a:xfrm>
                          <a:prstGeom prst="rect">
                            <a:avLst/>
                          </a:prstGeom>
                          <a:noFill/>
                          <a:ln w="6350">
                            <a:noFill/>
                          </a:ln>
                        </wp:spPr>
                        <wp:txbx>
                          <wne:txbxContent>
                            <w:p w:rsidR="00136AEC" w:rsidRPr="000F7F0F" w:rsidRDefault="00136AEC" w:rsidP="000F7F0F">
                              <w:pPr>
                                <w:rPr>
                                  <w:sz w:val="16"/>
                                  <w:szCs w:val="16"/>
                                  <w:lang w:val="en-GB"/>
                                </w:rPr>
                              </w:pPr>
                              <w:r>
                                <w:rPr>
                                  <w:i/>
                                  <w:iCs/>
                                  <w:sz w:val="16"/>
                                  <w:szCs w:val="16"/>
                                  <w:lang w:val="en-GB"/>
                                </w:rPr>
                                <w:t>V</w:t>
                              </w:r>
                              <w:r>
                                <w:rPr>
                                  <w:i/>
                                  <w:iCs/>
                                  <w:sz w:val="16"/>
                                  <w:szCs w:val="16"/>
                                  <w:vertAlign w:val="subscript"/>
                                  <w:lang w:val="en-GB"/>
                                </w:rPr>
                                <w:t>OUT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sp>
                      <wp:cNvPr id="18" name="Text Box 18"/>
                      <wp:cNvSpPr txBox="1"/>
                      <wp:spPr>
                        <a:xfrm>
                          <a:off x="136862" y="338616"/>
                          <a:ext cx="385287" cy="220304"/>
                        </a:xfrm>
                        <a:prstGeom prst="rect">
                          <a:avLst/>
                        </a:prstGeom>
                        <a:noFill/>
                        <a:ln w="6350">
                          <a:noFill/>
                        </a:ln>
                      </wp:spPr>
                      <wp:txbx>
                        <wne:txbxContent>
                          <w:p w:rsidR="00136AEC" w:rsidRPr="000F7F0F" w:rsidRDefault="00136AEC" w:rsidP="002B1B8C">
                            <w:pPr>
                              <w:rPr>
                                <w:sz w:val="16"/>
                                <w:szCs w:val="16"/>
                                <w:lang w:val="en-GB"/>
                              </w:rPr>
                            </w:pPr>
                            <w:r>
                              <w:rPr>
                                <w:i/>
                                <w:iCs/>
                                <w:sz w:val="16"/>
                                <w:szCs w:val="16"/>
                                <w:lang w:val="en-GB"/>
                              </w:rPr>
                              <w:t>V</w:t>
                            </w:r>
                            <w:r>
                              <w:rPr>
                                <w:i/>
                                <w:iCs/>
                                <w:sz w:val="16"/>
                                <w:szCs w:val="16"/>
                                <w:vertAlign w:val="subscript"/>
                                <w:lang w:val="en-GB"/>
                              </w:rPr>
                              <w:t>IN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grpSp>
                </wp:wgp>
              </a:graphicData>
            </a:graphic>
            <wp14:sizeRelH relativeFrom="margin">
              <wp14:pctWidth>0%</wp14:pctWidth>
            </wp14:sizeRelH>
            <wp14:sizeRelV relativeFrom="margin">
              <wp14:pctHeight>0%</wp14:pctHeight>
            </wp14:sizeRelV>
          </wp:anchor>
        </w:drawing>
      </w:r>
      <w:r w:rsidR="00A3253C">
        <w:rPr>
          <w:lang w:val="en-GB"/>
        </w:rPr>
        <w:t xml:space="preserve">The Linkwitz Transform </w:t>
      </w:r>
      <w:sdt>
        <w:sdtPr>
          <w:rPr>
            <w:lang w:val="en-GB"/>
          </w:rPr>
          <w:id w:val="406497131"/>
          <w:citation/>
        </w:sdtPr>
        <w:sdtContent>
          <w:r w:rsidR="003B479F">
            <w:rPr>
              <w:lang w:val="en-GB"/>
            </w:rPr>
            <w:fldChar w:fldCharType="begin"/>
          </w:r>
          <w:r w:rsidR="003B479F">
            <w:rPr>
              <w:lang w:val="en-GB"/>
            </w:rPr>
            <w:instrText xml:space="preserve"> CITATION Lin80 \l</w:instrText>
          </w:r>
          <w:r w:rsidR="008A0514">
            <w:rPr>
              <w:lang w:val="en-GB"/>
            </w:rPr>
            <w:instrText xml:space="preserve"> en-GB </w:instrText>
          </w:r>
          <w:r w:rsidR="003B479F">
            <w:rPr>
              <w:lang w:val="en-GB"/>
            </w:rPr>
            <w:fldChar w:fldCharType="separate"/>
          </w:r>
          <w:r w:rsidR="0006337F" w:rsidRPr="0006337F">
            <w:rPr>
              <w:noProof/>
              <w:lang w:val="en-GB"/>
            </w:rPr>
            <w:t>[9]</w:t>
          </w:r>
          <w:r w:rsidR="003B479F">
            <w:rPr>
              <w:lang w:val="en-GB"/>
            </w:rPr>
            <w:fldChar w:fldCharType="end"/>
          </w:r>
        </w:sdtContent>
      </w:sdt>
      <w:r w:rsidR="00203F48">
        <w:rPr>
          <w:lang w:val="en-GB"/>
        </w:rPr>
        <w:t>,</w:t>
      </w:r>
      <w:r w:rsidR="003B479F">
        <w:rPr>
          <w:lang w:val="en-GB"/>
        </w:rPr>
        <w:t xml:space="preserve"> </w:t>
      </w:r>
      <w:r w:rsidR="00203F48">
        <w:rPr>
          <w:lang w:val="en-GB"/>
        </w:rPr>
        <w:t xml:space="preserve">shown in Fig. 4, </w:t>
      </w:r>
      <w:r w:rsidR="003B479F">
        <w:rPr>
          <w:lang w:val="en-GB"/>
        </w:rPr>
        <w:t>is a high-pass filter that eliminates the driver’s poles with a pair of zeroes, and reintroduces a new set of poles at a new lower frequency</w:t>
      </w:r>
      <w:r w:rsidR="0052493C">
        <w:rPr>
          <w:lang w:val="en-GB"/>
        </w:rPr>
        <w:t>.</w:t>
      </w:r>
    </w:p>
    <w:p w:rsidR="007911F0" w:rsidRPr="00BE1E7B" w:rsidRDefault="003B479F" w:rsidP="00C72180">
      <w:pPr>
        <w:pStyle w:val="BodyText"/>
        <w:spacing w:line="12pt" w:lineRule="auto"/>
        <w:ind w:firstLine="14.45pt"/>
        <w:contextualSpacing/>
        <w:rPr>
          <w:lang w:val="en-GB"/>
        </w:rPr>
      </w:pPr>
      <w:r>
        <w:rPr>
          <w:lang w:val="en-GB"/>
        </w:rPr>
        <w:t xml:space="preserve">The advantage of this particular filter topology as opposed to more rudimentary op-amp circuits is that the filter additionally improves the time response of the loudspeaker, such that it responds faster and takes less time to settle </w:t>
      </w:r>
      <w:r w:rsidR="00B50D1B">
        <w:rPr>
          <w:lang w:val="en-GB"/>
        </w:rPr>
        <w:t xml:space="preserve">to an input </w:t>
      </w:r>
      <w:sdt>
        <w:sdtPr>
          <w:rPr>
            <w:lang w:val="en-GB"/>
          </w:rPr>
          <w:id w:val="155035428"/>
          <w:citation/>
        </w:sdtPr>
        <w:sdtContent>
          <w:r w:rsidR="00B50D1B">
            <w:rPr>
              <w:lang w:val="en-GB"/>
            </w:rPr>
            <w:fldChar w:fldCharType="begin"/>
          </w:r>
          <w:r w:rsidR="00B50D1B">
            <w:rPr>
              <w:lang w:val="en-GB"/>
            </w:rPr>
            <w:instrText xml:space="preserve"> CITATION Lin20 \l</w:instrText>
          </w:r>
          <w:r w:rsidR="008A0514">
            <w:rPr>
              <w:lang w:val="en-GB"/>
            </w:rPr>
            <w:instrText xml:space="preserve"> en-GB </w:instrText>
          </w:r>
          <w:r w:rsidR="00B50D1B">
            <w:rPr>
              <w:lang w:val="en-GB"/>
            </w:rPr>
            <w:fldChar w:fldCharType="separate"/>
          </w:r>
          <w:r w:rsidR="0006337F" w:rsidRPr="0006337F">
            <w:rPr>
              <w:noProof/>
              <w:lang w:val="en-GB"/>
            </w:rPr>
            <w:t>[10]</w:t>
          </w:r>
          <w:r w:rsidR="00B50D1B">
            <w:rPr>
              <w:lang w:val="en-GB"/>
            </w:rPr>
            <w:fldChar w:fldCharType="end"/>
          </w:r>
        </w:sdtContent>
      </w:sdt>
      <w:r w:rsidR="007911F0">
        <w:rPr>
          <w:lang w:val="en-GB"/>
        </w:rPr>
        <w:t>.</w:t>
      </w:r>
      <w:r w:rsidR="00640B2D">
        <w:rPr>
          <w:lang w:val="en-GB"/>
        </w:rPr>
        <w:t xml:space="preserve"> The disadvantage is that it extends bass performance at the expense of the subwoofer’s cone excursion</w:t>
      </w:r>
      <w:r w:rsidR="00BE1E7B">
        <w:rPr>
          <w:lang w:val="en-GB"/>
        </w:rPr>
        <w:t xml:space="preserve">; there is no way for this filter to determine if the subwoofer’s cone is going beyond </w:t>
      </w:r>
      <w:r w:rsidR="00BE1E7B">
        <w:rPr>
          <w:i/>
          <w:iCs/>
          <w:lang w:val="en-GB"/>
        </w:rPr>
        <w:t>X</w:t>
      </w:r>
      <w:r w:rsidR="00BE1E7B">
        <w:rPr>
          <w:i/>
          <w:iCs/>
          <w:vertAlign w:val="subscript"/>
          <w:lang w:val="en-GB"/>
        </w:rPr>
        <w:t>MAX</w:t>
      </w:r>
      <w:r w:rsidR="00BE1E7B">
        <w:rPr>
          <w:lang w:val="en-GB"/>
        </w:rPr>
        <w:t>, and this must be investigated and, if possible, corrected for.</w:t>
      </w:r>
    </w:p>
    <w:p w:rsidR="00D93DD7" w:rsidRDefault="00D93DD7" w:rsidP="00D93DD7">
      <w:pPr>
        <w:pStyle w:val="Heading2"/>
        <w:contextualSpacing/>
        <w:rPr>
          <w:noProof w:val="0"/>
          <w:lang w:val="en-GB"/>
        </w:rPr>
      </w:pPr>
      <w:r>
        <w:rPr>
          <w:noProof w:val="0"/>
          <w:lang w:val="en-GB"/>
        </w:rPr>
        <w:t>Feedback Controllers</w:t>
      </w:r>
    </w:p>
    <w:p w:rsidR="000818A6" w:rsidRPr="00640B2D" w:rsidRDefault="00113C09" w:rsidP="00D93DD7">
      <w:pPr>
        <w:spacing w:after="6pt"/>
        <w:ind w:firstLine="14.45pt"/>
        <w:jc w:val="both"/>
        <w:rPr>
          <w:spacing w:val="-1"/>
          <w:lang w:val="en-GB" w:eastAsia="x-none"/>
        </w:rPr>
      </w:pPr>
      <w:r w:rsidRPr="00640B2D">
        <w:rPr>
          <w:spacing w:val="-1"/>
          <w:lang w:val="en-GB" w:eastAsia="x-none"/>
        </w:rPr>
        <w:t xml:space="preserve">Fig. 2 </w:t>
      </w:r>
      <w:r w:rsidR="00E2714D" w:rsidRPr="00640B2D">
        <w:rPr>
          <w:spacing w:val="-1"/>
          <w:lang w:val="en-GB" w:eastAsia="x-none"/>
        </w:rPr>
        <w:t>shows that the moving mass of the loudspeaker is represented by a capacitor;</w:t>
      </w:r>
      <w:r w:rsidR="000818A6" w:rsidRPr="00640B2D">
        <w:rPr>
          <w:spacing w:val="-1"/>
          <w:lang w:val="en-GB" w:eastAsia="x-none"/>
        </w:rPr>
        <w:t xml:space="preserve"> using the well-known capacitor current equation:</w:t>
      </w:r>
    </w:p>
    <w:p w:rsidR="000818A6" w:rsidRPr="00640B2D" w:rsidRDefault="00136AEC" w:rsidP="000818A6">
      <w:pPr>
        <w:spacing w:after="6pt"/>
        <w:ind w:firstLine="14.45pt"/>
        <w:rPr>
          <w:spacing w:val="-1"/>
          <w:lang w:val="en-GB" w:eastAsia="x-none"/>
        </w:rPr>
      </w:pPr>
      <m:oMathPara>
        <m:oMath>
          <m:eqArr>
            <m:eqArrPr>
              <m:maxDist m:val="1"/>
              <m:ctrlPr>
                <w:rPr>
                  <w:rFonts w:ascii="Cambria Math" w:hAnsi="Cambria Math"/>
                  <w:i/>
                  <w:spacing w:val="-1"/>
                  <w:lang w:val="en-GB" w:eastAsia="x-none"/>
                </w:rPr>
              </m:ctrlPr>
            </m:eqArrPr>
            <m:e>
              <m:r>
                <w:rPr>
                  <w:rFonts w:ascii="Cambria Math" w:hAnsi="Cambria Math"/>
                  <w:spacing w:val="-1"/>
                  <w:lang w:val="en-GB" w:eastAsia="x-none"/>
                </w:rPr>
                <m:t>I=C</m:t>
              </m:r>
              <m:f>
                <m:fPr>
                  <m:ctrlPr>
                    <w:rPr>
                      <w:rFonts w:ascii="Cambria Math" w:hAnsi="Cambria Math"/>
                      <w:spacing w:val="-1"/>
                      <w:lang w:val="en-GB" w:eastAsia="x-none"/>
                    </w:rPr>
                  </m:ctrlPr>
                </m:fPr>
                <m:num>
                  <m:r>
                    <w:rPr>
                      <w:rFonts w:ascii="Cambria Math" w:hAnsi="Cambria Math"/>
                      <w:spacing w:val="-1"/>
                      <w:lang w:val="en-GB" w:eastAsia="x-none"/>
                    </w:rPr>
                    <m:t>dV</m:t>
                  </m:r>
                  <m:ctrlPr>
                    <w:rPr>
                      <w:rFonts w:ascii="Cambria Math" w:hAnsi="Cambria Math"/>
                      <w:i/>
                      <w:spacing w:val="-1"/>
                      <w:lang w:val="en-GB" w:eastAsia="x-none"/>
                    </w:rPr>
                  </m:ctrlPr>
                </m:num>
                <m:den>
                  <m:r>
                    <w:rPr>
                      <w:rFonts w:ascii="Cambria Math" w:hAnsi="Cambria Math"/>
                      <w:spacing w:val="-1"/>
                      <w:lang w:val="en-GB" w:eastAsia="x-none"/>
                    </w:rPr>
                    <m:t>dt</m:t>
                  </m:r>
                  <m:ctrlPr>
                    <w:rPr>
                      <w:rFonts w:ascii="Cambria Math" w:hAnsi="Cambria Math"/>
                      <w:i/>
                      <w:spacing w:val="-1"/>
                      <w:lang w:val="en-GB" w:eastAsia="x-none"/>
                    </w:rPr>
                  </m:ctrlPr>
                </m:den>
              </m:f>
              <m:r>
                <w:rPr>
                  <w:rFonts w:ascii="Cambria Math" w:hAnsi="Cambria Math"/>
                  <w:spacing w:val="-1"/>
                  <w:lang w:val="en-GB" w:eastAsia="x-none"/>
                </w:rPr>
                <m:t>#</m:t>
              </m:r>
              <m:d>
                <m:dPr>
                  <m:ctrlPr>
                    <w:rPr>
                      <w:rFonts w:ascii="Cambria Math" w:hAnsi="Cambria Math"/>
                      <w:i/>
                      <w:spacing w:val="-1"/>
                      <w:lang w:val="en-GB" w:eastAsia="x-none"/>
                    </w:rPr>
                  </m:ctrlPr>
                </m:dPr>
                <m:e>
                  <m:r>
                    <w:rPr>
                      <w:rFonts w:ascii="Cambria Math" w:hAnsi="Cambria Math"/>
                      <w:spacing w:val="-1"/>
                      <w:lang w:val="en-GB" w:eastAsia="x-none"/>
                    </w:rPr>
                    <m:t>2</m:t>
                  </m:r>
                </m:e>
              </m:d>
            </m:e>
          </m:eqArr>
        </m:oMath>
      </m:oMathPara>
    </w:p>
    <w:p w:rsidR="000818A6" w:rsidRDefault="00047196" w:rsidP="00047196">
      <w:pPr>
        <w:spacing w:after="6pt"/>
        <w:contextualSpacing/>
        <w:jc w:val="both"/>
        <w:rPr>
          <w:spacing w:val="-1"/>
          <w:lang w:val="en-GB" w:eastAsia="x-none"/>
        </w:rPr>
      </w:pPr>
      <w:r w:rsidRPr="00640B2D">
        <w:rPr>
          <w:spacing w:val="-1"/>
          <w:lang w:val="en-GB" w:eastAsia="x-none"/>
        </w:rPr>
        <w:t xml:space="preserve">in conjunction with equation (1), it can be shown that the voltage across this capacitor is proportional to the velocity of the </w:t>
      </w:r>
      <w:r w:rsidR="00640B2D">
        <w:rPr>
          <w:spacing w:val="-1"/>
          <w:lang w:val="en-GB" w:eastAsia="x-none"/>
        </w:rPr>
        <w:t xml:space="preserve">mass of the cone, </w:t>
      </w:r>
      <w:r w:rsidR="00BE1E7B">
        <w:rPr>
          <w:spacing w:val="-1"/>
          <w:lang w:val="en-GB" w:eastAsia="x-none"/>
        </w:rPr>
        <w:t xml:space="preserve">known as the </w:t>
      </w:r>
      <w:r w:rsidRPr="00640B2D">
        <w:rPr>
          <w:spacing w:val="-1"/>
          <w:lang w:val="en-GB" w:eastAsia="x-none"/>
        </w:rPr>
        <w:t xml:space="preserve">moving mass. </w:t>
      </w:r>
      <w:r w:rsidR="00055228" w:rsidRPr="00640B2D">
        <w:rPr>
          <w:spacing w:val="-1"/>
          <w:lang w:val="en-GB" w:eastAsia="x-none"/>
        </w:rPr>
        <w:t xml:space="preserve">This result </w:t>
      </w:r>
      <w:r w:rsidR="00055228" w:rsidRPr="00640B2D">
        <w:rPr>
          <w:spacing w:val="-1"/>
          <w:lang w:val="en-GB" w:eastAsia="x-none"/>
        </w:rPr>
        <w:lastRenderedPageBreak/>
        <w:t xml:space="preserve">shows that any controller should be attempting to </w:t>
      </w:r>
      <w:r w:rsidR="00640B2D" w:rsidRPr="00640B2D">
        <w:rPr>
          <w:spacing w:val="-1"/>
          <w:lang w:val="en-GB" w:eastAsia="x-none"/>
        </w:rPr>
        <w:t xml:space="preserve">force the velocity of the moving mass to remain in phase with the input voltage. </w:t>
      </w:r>
      <w:r w:rsidR="00640B2D">
        <w:rPr>
          <w:spacing w:val="-1"/>
          <w:lang w:val="en-GB" w:eastAsia="x-none"/>
        </w:rPr>
        <w:t xml:space="preserve">There are a number of different ways to obtain a measurement for the velocity of the moving mass, which should </w:t>
      </w:r>
      <w:r w:rsidR="00655E85">
        <w:rPr>
          <w:spacing w:val="-1"/>
          <w:lang w:val="en-GB" w:eastAsia="x-none"/>
        </w:rPr>
        <w:t xml:space="preserve">be contrasted against each other. </w:t>
      </w:r>
      <w:r w:rsidR="00640B2D" w:rsidRPr="00640B2D">
        <w:rPr>
          <w:spacing w:val="-1"/>
          <w:lang w:val="en-GB" w:eastAsia="x-none"/>
        </w:rPr>
        <w:t xml:space="preserve">This result is also </w:t>
      </w:r>
      <w:r w:rsidRPr="00640B2D">
        <w:rPr>
          <w:spacing w:val="-1"/>
          <w:lang w:val="en-GB" w:eastAsia="x-none"/>
        </w:rPr>
        <w:t>useful for simulation purposes</w:t>
      </w:r>
      <w:r w:rsidR="00055228" w:rsidRPr="00640B2D">
        <w:rPr>
          <w:spacing w:val="-1"/>
          <w:lang w:val="en-GB" w:eastAsia="x-none"/>
        </w:rPr>
        <w:t>.</w:t>
      </w:r>
    </w:p>
    <w:p w:rsidR="00A868A7" w:rsidRPr="000818A6" w:rsidRDefault="00A868A7" w:rsidP="00A868A7">
      <w:pPr>
        <w:spacing w:after="6pt"/>
        <w:ind w:firstLine="14.45pt"/>
        <w:jc w:val="both"/>
        <w:rPr>
          <w:spacing w:val="-1"/>
          <w:lang w:val="en-GB" w:eastAsia="x-none"/>
        </w:rPr>
      </w:pPr>
      <w:r>
        <w:rPr>
          <w:spacing w:val="-1"/>
          <w:lang w:val="en-GB" w:eastAsia="x-none"/>
        </w:rPr>
        <w:t xml:space="preserve">Referring again to Fig. 3, it can be seen that a loudspeaker has multiple </w:t>
      </w:r>
      <w:r w:rsidR="004F5394">
        <w:rPr>
          <w:spacing w:val="-1"/>
          <w:lang w:val="en-GB" w:eastAsia="x-none"/>
        </w:rPr>
        <w:t>states</w:t>
      </w:r>
      <w:r>
        <w:rPr>
          <w:spacing w:val="-1"/>
          <w:lang w:val="en-GB" w:eastAsia="x-none"/>
        </w:rPr>
        <w:t xml:space="preserve">. </w:t>
      </w:r>
      <w:r w:rsidR="004F5394">
        <w:rPr>
          <w:spacing w:val="-1"/>
          <w:lang w:val="en-GB" w:eastAsia="x-none"/>
        </w:rPr>
        <w:t xml:space="preserve">State variable feedback </w:t>
      </w:r>
      <w:sdt>
        <w:sdtPr>
          <w:rPr>
            <w:spacing w:val="-1"/>
            <w:lang w:val="en-GB" w:eastAsia="x-none"/>
          </w:rPr>
          <w:id w:val="-1870143816"/>
          <w:citation/>
        </w:sdtPr>
        <w:sdtContent>
          <w:r w:rsidR="000F5CFE">
            <w:rPr>
              <w:spacing w:val="-1"/>
              <w:lang w:val="en-GB" w:eastAsia="x-none"/>
            </w:rPr>
            <w:fldChar w:fldCharType="begin"/>
          </w:r>
          <w:r w:rsidR="000F5CFE">
            <w:rPr>
              <w:spacing w:val="-1"/>
              <w:lang w:val="en-GB" w:eastAsia="x-none"/>
            </w:rPr>
            <w:instrText>CITATION Gol17 \l</w:instrText>
          </w:r>
          <w:r w:rsidR="00C56423">
            <w:rPr>
              <w:spacing w:val="-1"/>
              <w:lang w:val="en-GB" w:eastAsia="x-none"/>
            </w:rPr>
            <w:instrText xml:space="preserve"> en-GB </w:instrText>
          </w:r>
          <w:r w:rsidR="000F5CFE">
            <w:rPr>
              <w:spacing w:val="-1"/>
              <w:lang w:val="en-GB" w:eastAsia="x-none"/>
            </w:rPr>
            <w:fldChar w:fldCharType="separate"/>
          </w:r>
          <w:r w:rsidR="0006337F" w:rsidRPr="0006337F">
            <w:rPr>
              <w:noProof/>
              <w:spacing w:val="-1"/>
              <w:lang w:val="en-GB" w:eastAsia="x-none"/>
            </w:rPr>
            <w:t>[11]</w:t>
          </w:r>
          <w:r w:rsidR="000F5CFE">
            <w:rPr>
              <w:spacing w:val="-1"/>
              <w:lang w:val="en-GB" w:eastAsia="x-none"/>
            </w:rPr>
            <w:fldChar w:fldCharType="end"/>
          </w:r>
        </w:sdtContent>
      </w:sdt>
      <w:r w:rsidR="004F5394">
        <w:rPr>
          <w:spacing w:val="-1"/>
          <w:lang w:val="en-GB" w:eastAsia="x-none"/>
        </w:rPr>
        <w:t xml:space="preserve"> is a method by which a system can be controlled by taking into account all of its available states, with the result of moving the closed-loop poles of the system. This is highly advantageous as it allows one to specify a desired performance for the loudspeaker and implement a controller that forces it to track this defined </w:t>
      </w:r>
      <w:r w:rsidR="00C152BA">
        <w:rPr>
          <w:spacing w:val="-1"/>
          <w:lang w:val="en-GB" w:eastAsia="x-none"/>
        </w:rPr>
        <w:t>performance.</w:t>
      </w:r>
      <w:r w:rsidR="00655E85">
        <w:rPr>
          <w:spacing w:val="-1"/>
          <w:lang w:val="en-GB" w:eastAsia="x-none"/>
        </w:rPr>
        <w:t xml:space="preserve"> </w:t>
      </w:r>
      <w:r w:rsidR="00637FE2">
        <w:rPr>
          <w:spacing w:val="-1"/>
          <w:lang w:val="en-GB" w:eastAsia="x-none"/>
        </w:rPr>
        <w:t xml:space="preserve">An additional technique, state-estimation, can be combined with this to build a robust and extensive system model of a loudspeaker that can </w:t>
      </w:r>
      <w:r w:rsidR="005D7261">
        <w:rPr>
          <w:spacing w:val="-1"/>
          <w:lang w:val="en-GB" w:eastAsia="x-none"/>
        </w:rPr>
        <w:t xml:space="preserve">directly emulate simulations of the equivalent circuit by estimating the values of otherwise unmeasurable states </w:t>
      </w:r>
      <w:sdt>
        <w:sdtPr>
          <w:rPr>
            <w:spacing w:val="-1"/>
            <w:lang w:val="en-GB" w:eastAsia="x-none"/>
          </w:rPr>
          <w:id w:val="-1335380582"/>
          <w:citation/>
        </w:sdtPr>
        <w:sdtContent>
          <w:r w:rsidR="00637FE2">
            <w:rPr>
              <w:spacing w:val="-1"/>
              <w:lang w:val="en-GB" w:eastAsia="x-none"/>
            </w:rPr>
            <w:fldChar w:fldCharType="begin"/>
          </w:r>
          <w:r w:rsidR="00637FE2">
            <w:rPr>
              <w:spacing w:val="-1"/>
              <w:lang w:val="en-GB" w:eastAsia="x-none"/>
            </w:rPr>
            <w:instrText xml:space="preserve"> CITATION Yay05 \l</w:instrText>
          </w:r>
          <w:r w:rsidR="00C56423">
            <w:rPr>
              <w:spacing w:val="-1"/>
              <w:lang w:val="en-GB" w:eastAsia="x-none"/>
            </w:rPr>
            <w:instrText xml:space="preserve"> en-GB </w:instrText>
          </w:r>
          <w:r w:rsidR="00637FE2">
            <w:rPr>
              <w:spacing w:val="-1"/>
              <w:lang w:val="en-GB" w:eastAsia="x-none"/>
            </w:rPr>
            <w:fldChar w:fldCharType="separate"/>
          </w:r>
          <w:r w:rsidR="0006337F" w:rsidRPr="0006337F">
            <w:rPr>
              <w:noProof/>
              <w:spacing w:val="-1"/>
              <w:lang w:val="en-GB" w:eastAsia="x-none"/>
            </w:rPr>
            <w:t>[6]</w:t>
          </w:r>
          <w:r w:rsidR="00637FE2">
            <w:rPr>
              <w:spacing w:val="-1"/>
              <w:lang w:val="en-GB" w:eastAsia="x-none"/>
            </w:rPr>
            <w:fldChar w:fldCharType="end"/>
          </w:r>
        </w:sdtContent>
      </w:sdt>
      <w:r w:rsidR="00637FE2">
        <w:rPr>
          <w:spacing w:val="-1"/>
          <w:lang w:val="en-GB" w:eastAsia="x-none"/>
        </w:rPr>
        <w:t xml:space="preserve">. </w:t>
      </w:r>
      <w:r w:rsidR="005D7261">
        <w:rPr>
          <w:spacing w:val="-1"/>
          <w:lang w:val="en-GB" w:eastAsia="x-none"/>
        </w:rPr>
        <w:t>An example of an unmeasurable state for the loudspeaker is the voltage across the capacitor seen in Fig. 2</w:t>
      </w:r>
      <w:r w:rsidR="00A73377">
        <w:rPr>
          <w:spacing w:val="-1"/>
          <w:lang w:val="en-GB" w:eastAsia="x-none"/>
        </w:rPr>
        <w:t xml:space="preserve">; if this were estimated, then the velocity of the cone would be directly known without transducers or detectors. The confidence in this velocity value would be better than if it were derived from a measurement of cone acceleration or displacement. </w:t>
      </w:r>
      <w:r w:rsidR="00655E85">
        <w:rPr>
          <w:spacing w:val="-1"/>
          <w:lang w:val="en-GB" w:eastAsia="x-none"/>
        </w:rPr>
        <w:t>Disadvantageous</w:t>
      </w:r>
      <w:r w:rsidR="00BE1E7B">
        <w:rPr>
          <w:spacing w:val="-1"/>
          <w:lang w:val="en-GB" w:eastAsia="x-none"/>
        </w:rPr>
        <w:t xml:space="preserve"> is the difficulty for an average end-user </w:t>
      </w:r>
      <w:r w:rsidR="00655E85">
        <w:rPr>
          <w:spacing w:val="-1"/>
          <w:lang w:val="en-GB" w:eastAsia="x-none"/>
        </w:rPr>
        <w:t>to follow</w:t>
      </w:r>
      <w:r w:rsidR="00BE1E7B">
        <w:rPr>
          <w:spacing w:val="-1"/>
          <w:lang w:val="en-GB" w:eastAsia="x-none"/>
        </w:rPr>
        <w:t xml:space="preserve"> this </w:t>
      </w:r>
      <w:r w:rsidR="00655E85">
        <w:rPr>
          <w:spacing w:val="-1"/>
          <w:lang w:val="en-GB" w:eastAsia="x-none"/>
        </w:rPr>
        <w:t>methodology</w:t>
      </w:r>
      <w:r w:rsidR="00BE1E7B">
        <w:rPr>
          <w:spacing w:val="-1"/>
          <w:lang w:val="en-GB" w:eastAsia="x-none"/>
        </w:rPr>
        <w:t xml:space="preserve">, </w:t>
      </w:r>
      <w:r w:rsidR="00655E85">
        <w:rPr>
          <w:spacing w:val="-1"/>
          <w:lang w:val="en-GB" w:eastAsia="x-none"/>
        </w:rPr>
        <w:t xml:space="preserve">as compared to </w:t>
      </w:r>
      <w:r w:rsidR="005D7261">
        <w:rPr>
          <w:spacing w:val="-1"/>
          <w:lang w:val="en-GB" w:eastAsia="x-none"/>
        </w:rPr>
        <w:t>simpler</w:t>
      </w:r>
      <w:r w:rsidR="00655E85">
        <w:rPr>
          <w:spacing w:val="-1"/>
          <w:lang w:val="en-GB" w:eastAsia="x-none"/>
        </w:rPr>
        <w:t xml:space="preserve"> closed-loop control circuits</w:t>
      </w:r>
      <w:r w:rsidR="00A73377">
        <w:rPr>
          <w:spacing w:val="-1"/>
          <w:lang w:val="en-GB" w:eastAsia="x-none"/>
        </w:rPr>
        <w:t>.</w:t>
      </w:r>
    </w:p>
    <w:p w:rsidR="00425390" w:rsidRPr="002D6F13" w:rsidRDefault="00E46EBB" w:rsidP="00425390">
      <w:pPr>
        <w:pStyle w:val="Heading1"/>
        <w:contextualSpacing/>
        <w:rPr>
          <w:noProof w:val="0"/>
          <w:lang w:val="en-GB"/>
        </w:rPr>
      </w:pPr>
      <w:r w:rsidRPr="002D6F13">
        <w:rPr>
          <w:noProof w:val="0"/>
          <w:lang w:val="en-GB"/>
        </w:rPr>
        <w:t>Methodology</w:t>
      </w:r>
    </w:p>
    <w:p w:rsidR="000A112D" w:rsidRDefault="000A112D" w:rsidP="00425390">
      <w:pPr>
        <w:pStyle w:val="BodyText"/>
        <w:spacing w:line="12pt" w:lineRule="auto"/>
        <w:ind w:firstLine="0pt"/>
        <w:contextualSpacing/>
        <w:rPr>
          <w:lang w:val="en-GB"/>
        </w:rPr>
      </w:pPr>
      <w:r>
        <w:rPr>
          <w:lang w:val="en-GB"/>
        </w:rPr>
        <w:tab/>
      </w:r>
      <w:r w:rsidR="00D11F07">
        <w:rPr>
          <w:lang w:val="en-GB"/>
        </w:rPr>
        <w:t>The general methodology of the project will now be described</w:t>
      </w:r>
      <w:r w:rsidR="004E5264">
        <w:rPr>
          <w:lang w:val="en-GB"/>
        </w:rPr>
        <w:t>. A more complete description of all the steps taken, and initial mistakes made, may be found in the Interim Report for this project</w:t>
      </w:r>
      <w:r w:rsidR="00E1302E">
        <w:rPr>
          <w:lang w:val="en-GB"/>
        </w:rPr>
        <w:t xml:space="preserve"> </w:t>
      </w:r>
      <w:sdt>
        <w:sdtPr>
          <w:rPr>
            <w:lang w:val="en-GB"/>
          </w:rPr>
          <w:id w:val="2001919221"/>
          <w:citation/>
        </w:sdtPr>
        <w:sdtContent>
          <w:r w:rsidR="00E1302E">
            <w:rPr>
              <w:lang w:val="en-GB"/>
            </w:rPr>
            <w:fldChar w:fldCharType="begin"/>
          </w:r>
          <w:r w:rsidR="00E1302E">
            <w:rPr>
              <w:lang w:val="en-GB"/>
            </w:rPr>
            <w:instrText xml:space="preserve"> CITATION Mal20 \l</w:instrText>
          </w:r>
          <w:r w:rsidR="00C56423">
            <w:rPr>
              <w:lang w:val="en-GB"/>
            </w:rPr>
            <w:instrText xml:space="preserve"> en-GB </w:instrText>
          </w:r>
          <w:r w:rsidR="00E1302E">
            <w:rPr>
              <w:lang w:val="en-GB"/>
            </w:rPr>
            <w:fldChar w:fldCharType="separate"/>
          </w:r>
          <w:r w:rsidR="0006337F" w:rsidRPr="0006337F">
            <w:rPr>
              <w:noProof/>
              <w:lang w:val="en-GB"/>
            </w:rPr>
            <w:t>[12]</w:t>
          </w:r>
          <w:r w:rsidR="00E1302E">
            <w:rPr>
              <w:lang w:val="en-GB"/>
            </w:rPr>
            <w:fldChar w:fldCharType="end"/>
          </w:r>
        </w:sdtContent>
      </w:sdt>
      <w:r w:rsidR="00D11F07">
        <w:rPr>
          <w:lang w:val="en-GB"/>
        </w:rPr>
        <w:t>.</w:t>
      </w:r>
    </w:p>
    <w:p w:rsidR="004E5264" w:rsidRDefault="004E5264" w:rsidP="008F2C76">
      <w:pPr>
        <w:pStyle w:val="BodyText"/>
        <w:spacing w:line="12pt" w:lineRule="auto"/>
        <w:ind w:firstLine="0pt"/>
        <w:contextualSpacing/>
        <w:rPr>
          <w:lang w:val="en-GB"/>
        </w:rPr>
      </w:pPr>
      <w:r>
        <w:rPr>
          <w:lang w:val="en-GB"/>
        </w:rPr>
        <w:tab/>
        <w:t xml:space="preserve">The project’s innovative steps of designing and building </w:t>
      </w:r>
      <w:r w:rsidR="00EE1C5F">
        <w:rPr>
          <w:lang w:val="en-GB"/>
        </w:rPr>
        <w:t xml:space="preserve">open- and closed-loop compensators </w:t>
      </w:r>
      <w:r w:rsidR="00FF3648">
        <w:rPr>
          <w:lang w:val="en-GB"/>
        </w:rPr>
        <w:t>require a subwoofer unit to work with – t</w:t>
      </w:r>
      <w:r w:rsidR="00EE1C5F">
        <w:rPr>
          <w:lang w:val="en-GB"/>
        </w:rPr>
        <w:t xml:space="preserve">herefore, the first part of this project </w:t>
      </w:r>
      <w:r w:rsidR="000630F6">
        <w:rPr>
          <w:lang w:val="en-GB"/>
        </w:rPr>
        <w:t>revolves around constructing a complete subwoofer unit from scratch.</w:t>
      </w:r>
      <w:r w:rsidR="00D8262B">
        <w:rPr>
          <w:lang w:val="en-GB"/>
        </w:rPr>
        <w:t xml:space="preserve"> </w:t>
      </w:r>
      <w:r w:rsidR="000630F6">
        <w:rPr>
          <w:lang w:val="en-GB"/>
        </w:rPr>
        <w:t xml:space="preserve">This methodology is advantageous as it can be easily replicated by someone </w:t>
      </w:r>
      <w:r w:rsidR="000E223C">
        <w:rPr>
          <w:lang w:val="en-GB"/>
        </w:rPr>
        <w:t>that only has access to a driver’s datasheet.</w:t>
      </w:r>
    </w:p>
    <w:p w:rsidR="00136AEC" w:rsidRDefault="00136AEC" w:rsidP="008F2C76">
      <w:pPr>
        <w:pStyle w:val="BodyText"/>
        <w:spacing w:line="12pt" w:lineRule="auto"/>
        <w:ind w:firstLine="0pt"/>
        <w:contextualSpacing/>
        <w:rPr>
          <w:lang w:val="en-GB"/>
        </w:rPr>
      </w:pPr>
      <w:r>
        <w:rPr>
          <w:lang w:val="en-GB"/>
        </w:rPr>
        <w:tab/>
        <w:t>The COVID-19 pandemic forced the project to an unexpected end around the end of March</w:t>
      </w:r>
      <w:r w:rsidR="00D637AA">
        <w:rPr>
          <w:lang w:val="en-GB"/>
        </w:rPr>
        <w:t xml:space="preserve">; some steps in this methodology therefore never happened. This shall be indicated on the steps in question, which are still described here to give the reader a full understanding of the project’s aims and goals. </w:t>
      </w:r>
    </w:p>
    <w:p w:rsidR="008F2C76" w:rsidRDefault="000E223C" w:rsidP="008F2C76">
      <w:pPr>
        <w:pStyle w:val="Heading2"/>
        <w:tabs>
          <w:tab w:val="clear" w:pos="18pt"/>
          <w:tab w:val="num" w:pos="14.40pt"/>
        </w:tabs>
        <w:contextualSpacing/>
        <w:rPr>
          <w:noProof w:val="0"/>
          <w:lang w:val="en-GB"/>
        </w:rPr>
      </w:pPr>
      <w:r>
        <w:rPr>
          <w:noProof w:val="0"/>
          <w:lang w:val="en-GB"/>
        </w:rPr>
        <w:t>Driver Selectio</w:t>
      </w:r>
      <w:r w:rsidR="00995966">
        <w:rPr>
          <w:noProof w:val="0"/>
          <w:lang w:val="en-GB"/>
        </w:rPr>
        <w:t>n</w:t>
      </w:r>
    </w:p>
    <w:p w:rsidR="008F2C76" w:rsidRPr="008F2C76" w:rsidRDefault="008F2C76" w:rsidP="008F2C76">
      <w:pPr>
        <w:ind w:firstLine="14.45pt"/>
        <w:jc w:val="both"/>
        <w:rPr>
          <w:lang w:val="en-GB"/>
        </w:rPr>
      </w:pPr>
      <w:r w:rsidRPr="008F2C76">
        <w:rPr>
          <w:lang w:val="en-GB"/>
        </w:rPr>
        <w:t>The aim of this project is to fulfil the fundamental aims of loudspeakers introduced in section I. The chosen</w:t>
      </w:r>
      <w:r>
        <w:rPr>
          <w:lang w:val="en-GB"/>
        </w:rPr>
        <w:t xml:space="preserve"> </w:t>
      </w:r>
      <w:r w:rsidRPr="008F2C76">
        <w:rPr>
          <w:lang w:val="en-GB"/>
        </w:rPr>
        <w:t xml:space="preserve">driver, the Pyle PLPW6D, reflects these aims, with its small form factor and low cost </w:t>
      </w:r>
      <w:sdt>
        <w:sdtPr>
          <w:rPr>
            <w:lang w:val="en-GB"/>
          </w:rPr>
          <w:id w:val="1315297727"/>
          <w:citation/>
        </w:sdtPr>
        <w:sdtContent>
          <w:r w:rsidR="00E1302E">
            <w:rPr>
              <w:lang w:val="en-GB"/>
            </w:rPr>
            <w:fldChar w:fldCharType="begin"/>
          </w:r>
          <w:r w:rsidR="00E1302E">
            <w:rPr>
              <w:lang w:val="en-GB"/>
            </w:rPr>
            <w:instrText xml:space="preserve"> CITATION Pyl20 \l</w:instrText>
          </w:r>
          <w:r w:rsidR="00C56423">
            <w:rPr>
              <w:lang w:val="en-GB"/>
            </w:rPr>
            <w:instrText xml:space="preserve"> en-GB </w:instrText>
          </w:r>
          <w:r w:rsidR="00E1302E">
            <w:rPr>
              <w:lang w:val="en-GB"/>
            </w:rPr>
            <w:fldChar w:fldCharType="separate"/>
          </w:r>
          <w:r w:rsidR="0006337F" w:rsidRPr="0006337F">
            <w:rPr>
              <w:noProof/>
              <w:lang w:val="en-GB"/>
            </w:rPr>
            <w:t>[13]</w:t>
          </w:r>
          <w:r w:rsidR="00E1302E">
            <w:rPr>
              <w:lang w:val="en-GB"/>
            </w:rPr>
            <w:fldChar w:fldCharType="end"/>
          </w:r>
        </w:sdtContent>
      </w:sdt>
      <w:r w:rsidRPr="008F2C76">
        <w:rPr>
          <w:lang w:val="en-GB"/>
        </w:rPr>
        <w:t>. It also features two voice-coils, which introduces the possibility for novel simultaneous driving/sensing setups.</w:t>
      </w:r>
    </w:p>
    <w:p w:rsidR="00C96131" w:rsidRDefault="005476EC" w:rsidP="00C96131">
      <w:pPr>
        <w:pStyle w:val="Heading2"/>
        <w:tabs>
          <w:tab w:val="clear" w:pos="18pt"/>
          <w:tab w:val="num" w:pos="14.40pt"/>
        </w:tabs>
        <w:contextualSpacing/>
        <w:rPr>
          <w:noProof w:val="0"/>
          <w:lang w:val="en-GB"/>
        </w:rPr>
      </w:pPr>
      <w:r>
        <w:rPr>
          <w:noProof w:val="0"/>
          <w:lang w:val="en-GB"/>
        </w:rPr>
        <w:t xml:space="preserve">Enclosure </w:t>
      </w:r>
      <w:r w:rsidR="00303AEB">
        <w:rPr>
          <w:noProof w:val="0"/>
          <w:lang w:val="en-GB"/>
        </w:rPr>
        <w:t>and Power Amplifier Design</w:t>
      </w:r>
    </w:p>
    <w:p w:rsidR="00696409" w:rsidRDefault="00B90EA8" w:rsidP="001B3145">
      <w:pPr>
        <w:pStyle w:val="BodyText"/>
        <w:spacing w:line="12pt" w:lineRule="auto"/>
        <w:ind w:firstLine="14.45pt"/>
        <w:rPr>
          <w:lang w:val="en-GB"/>
        </w:rPr>
      </w:pPr>
      <w:r>
        <w:rPr>
          <w:lang w:val="en-GB"/>
        </w:rPr>
        <w:t xml:space="preserve">The given TSPs for the PLPW6D </w:t>
      </w:r>
      <w:r w:rsidR="00FD3026">
        <w:rPr>
          <w:lang w:val="en-GB"/>
        </w:rPr>
        <w:t xml:space="preserve">can be used to </w:t>
      </w:r>
      <w:r w:rsidR="00816D98">
        <w:rPr>
          <w:lang w:val="en-GB"/>
        </w:rPr>
        <w:t>calculate the volume of an enclosure</w:t>
      </w:r>
      <w:r w:rsidR="00D8680C">
        <w:rPr>
          <w:lang w:val="en-GB"/>
        </w:rPr>
        <w:t xml:space="preserve">. </w:t>
      </w:r>
      <w:r w:rsidR="00251798">
        <w:rPr>
          <w:lang w:val="en-GB"/>
        </w:rPr>
        <w:t>As discussed in section III, an enclosure stiffens the driver’s cone suspension, which means that adding any form of enclosure raises the resonant frequency of the system.</w:t>
      </w:r>
      <w:r w:rsidR="00F17655">
        <w:rPr>
          <w:lang w:val="en-GB"/>
        </w:rPr>
        <w:t xml:space="preserve"> </w:t>
      </w:r>
      <w:r w:rsidR="006F11F6">
        <w:rPr>
          <w:lang w:val="en-GB"/>
        </w:rPr>
        <w:t xml:space="preserve">It is thus easier </w:t>
      </w:r>
      <w:r w:rsidR="00195A35">
        <w:rPr>
          <w:lang w:val="en-GB"/>
        </w:rPr>
        <w:t>to calculate</w:t>
      </w:r>
      <w:r w:rsidR="006F11F6">
        <w:rPr>
          <w:lang w:val="en-GB"/>
        </w:rPr>
        <w:t xml:space="preserve"> a</w:t>
      </w:r>
      <w:r w:rsidR="00195A35">
        <w:rPr>
          <w:lang w:val="en-GB"/>
        </w:rPr>
        <w:t xml:space="preserve"> box size that allows the subwoofer to operate around a new, chosen higher resonant frequency for the system</w:t>
      </w:r>
      <w:r w:rsidR="009D346D">
        <w:rPr>
          <w:lang w:val="en-GB"/>
        </w:rPr>
        <w:t xml:space="preserve">. </w:t>
      </w:r>
      <w:r w:rsidR="00CB6028" w:rsidRPr="00544781">
        <w:rPr>
          <w:lang w:val="en-GB"/>
        </w:rPr>
        <w:t xml:space="preserve">The </w:t>
      </w:r>
      <w:r w:rsidR="001B3145">
        <w:rPr>
          <w:lang w:val="en-GB"/>
        </w:rPr>
        <w:t xml:space="preserve">peak </w:t>
      </w:r>
      <w:r w:rsidR="00CB6028" w:rsidRPr="00544781">
        <w:rPr>
          <w:lang w:val="en-GB"/>
        </w:rPr>
        <w:t xml:space="preserve">current </w:t>
      </w:r>
      <w:r w:rsidR="00CB6028" w:rsidRPr="00544781">
        <w:rPr>
          <w:lang w:val="en-GB"/>
        </w:rPr>
        <w:t xml:space="preserve">through a loudspeaker’s coil at </w:t>
      </w:r>
      <w:r w:rsidR="001B3145">
        <w:rPr>
          <w:lang w:val="en-GB"/>
        </w:rPr>
        <w:t xml:space="preserve">a frequency </w:t>
      </w:r>
      <w:r w:rsidR="001B3145">
        <w:rPr>
          <w:i/>
          <w:iCs/>
          <w:lang w:val="en-GB"/>
        </w:rPr>
        <w:t>f</w:t>
      </w:r>
      <w:r w:rsidR="00CB6028" w:rsidRPr="00544781">
        <w:rPr>
          <w:lang w:val="en-GB"/>
        </w:rPr>
        <w:t xml:space="preserve"> </w:t>
      </w:r>
      <w:r w:rsidR="001B3145">
        <w:rPr>
          <w:lang w:val="en-GB"/>
        </w:rPr>
        <w:t>may be expressed as a combination of equation (1) and well-known classical mechanical relationships</w:t>
      </w:r>
      <w:r w:rsidR="00CB6028" w:rsidRPr="00544781">
        <w:rPr>
          <w:lang w:val="en-GB"/>
        </w:rPr>
        <w:t>:</w:t>
      </w:r>
      <w:r w:rsidR="001B3145">
        <w:rPr>
          <w:lang w:val="en-GB"/>
        </w:rPr>
        <w:t xml:space="preserve"> </w:t>
      </w:r>
    </w:p>
    <w:p w:rsidR="00630B0A" w:rsidRPr="00B678B5" w:rsidRDefault="00136AEC"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MS</m:t>
                      </m:r>
                    </m:sub>
                  </m:sSub>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2πf</m:t>
                          </m:r>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r>
                    <w:rPr>
                      <w:rFonts w:ascii="Cambria Math" w:hAnsi="Cambria Math"/>
                      <w:lang w:val="en-GB"/>
                    </w:rPr>
                    <m:t>Bl</m:t>
                  </m:r>
                  <m:ctrlPr>
                    <w:rPr>
                      <w:rFonts w:ascii="Cambria Math" w:hAnsi="Cambria Math"/>
                      <w:i/>
                      <w:lang w:val="en-GB"/>
                    </w:rPr>
                  </m:ctrlPr>
                </m:den>
              </m:f>
              <m:r>
                <w:rPr>
                  <w:rFonts w:ascii="Cambria Math" w:hAnsi="Cambria Math"/>
                  <w:lang w:val="en-GB"/>
                </w:rPr>
                <m:t>#(3)</m:t>
              </m:r>
            </m:e>
          </m:eqArr>
        </m:oMath>
      </m:oMathPara>
    </w:p>
    <w:p w:rsidR="00B678B5" w:rsidRDefault="001B3145" w:rsidP="00B678B5">
      <w:pPr>
        <w:spacing w:after="6pt"/>
        <w:ind w:firstLine="14.45pt"/>
        <w:jc w:val="both"/>
        <w:rPr>
          <w:lang w:val="en-GB"/>
        </w:rPr>
      </w:pPr>
      <w:r>
        <w:rPr>
          <w:lang w:val="en-GB"/>
        </w:rPr>
        <w:t>This peak current is a</w:t>
      </w:r>
      <w:r w:rsidR="00586E1E">
        <w:rPr>
          <w:lang w:val="en-GB"/>
        </w:rPr>
        <w:t xml:space="preserve">n important </w:t>
      </w:r>
      <w:r>
        <w:rPr>
          <w:lang w:val="en-GB"/>
        </w:rPr>
        <w:t>variable</w:t>
      </w:r>
      <w:r w:rsidR="008E41EB">
        <w:rPr>
          <w:lang w:val="en-GB"/>
        </w:rPr>
        <w:t>;</w:t>
      </w:r>
      <w:r w:rsidR="00586E1E">
        <w:rPr>
          <w:lang w:val="en-GB"/>
        </w:rPr>
        <w:t xml:space="preserve"> a power amplifier suitable for the system’s operation around the new chosen resonant frequency </w:t>
      </w:r>
      <w:r w:rsidR="008E41EB">
        <w:rPr>
          <w:lang w:val="en-GB"/>
        </w:rPr>
        <w:t xml:space="preserve">can be chosen in conjunction with a suitable box size that allows the subwoofer to produce sound without breaking the limit of </w:t>
      </w:r>
      <w:r w:rsidR="008E41EB">
        <w:rPr>
          <w:i/>
          <w:iCs/>
          <w:lang w:val="en-GB"/>
        </w:rPr>
        <w:t>X</w:t>
      </w:r>
      <w:r w:rsidR="008E41EB">
        <w:rPr>
          <w:i/>
          <w:iCs/>
          <w:vertAlign w:val="subscript"/>
          <w:lang w:val="en-GB"/>
        </w:rPr>
        <w:t>MAX</w:t>
      </w:r>
      <w:r w:rsidR="008E41EB">
        <w:rPr>
          <w:lang w:val="en-GB"/>
        </w:rPr>
        <w:t xml:space="preserve">. The </w:t>
      </w:r>
      <w:r w:rsidR="00DE68EF">
        <w:rPr>
          <w:lang w:val="en-GB"/>
        </w:rPr>
        <w:t xml:space="preserve">relationship between </w:t>
      </w:r>
      <w:r w:rsidR="00DE68EF">
        <w:rPr>
          <w:i/>
          <w:iCs/>
          <w:lang w:val="en-GB"/>
        </w:rPr>
        <w:t>I</w:t>
      </w:r>
      <w:r w:rsidR="00DE68EF">
        <w:rPr>
          <w:i/>
          <w:iCs/>
          <w:vertAlign w:val="subscript"/>
          <w:lang w:val="en-GB"/>
        </w:rPr>
        <w:t>pk</w:t>
      </w:r>
      <w:r w:rsidR="00DE68EF">
        <w:rPr>
          <w:lang w:val="en-GB"/>
        </w:rPr>
        <w:t xml:space="preserve"> and the volume of the box </w:t>
      </w:r>
      <w:r w:rsidR="00DE68EF">
        <w:rPr>
          <w:i/>
          <w:iCs/>
          <w:lang w:val="en-GB"/>
        </w:rPr>
        <w:t>V</w:t>
      </w:r>
      <w:r w:rsidR="00DE68EF">
        <w:rPr>
          <w:i/>
          <w:iCs/>
          <w:vertAlign w:val="subscript"/>
          <w:lang w:val="en-GB"/>
        </w:rPr>
        <w:t>BOX</w:t>
      </w:r>
      <w:r w:rsidR="00DE68EF">
        <w:rPr>
          <w:lang w:val="en-GB"/>
        </w:rPr>
        <w:t xml:space="preserve"> </w:t>
      </w:r>
      <w:r w:rsidR="00FD3721">
        <w:rPr>
          <w:lang w:val="en-GB"/>
        </w:rPr>
        <w:t>may be derived</w:t>
      </w:r>
      <w:r w:rsidR="00DE68EF">
        <w:rPr>
          <w:lang w:val="en-GB"/>
        </w:rPr>
        <w:t>:</w:t>
      </w:r>
    </w:p>
    <w:p w:rsidR="00E759A0" w:rsidRPr="00E759A0" w:rsidRDefault="00136AEC" w:rsidP="00B678B5">
      <w:pPr>
        <w:spacing w:after="6pt"/>
        <w:ind w:firstLine="14.45pt"/>
        <w:jc w:val="both"/>
        <w:rPr>
          <w:lang w:val="en-GB"/>
        </w:rPr>
      </w:pPr>
      <m:oMathPara>
        <m:oMath>
          <m:eqArr>
            <m:eqArrPr>
              <m:maxDist m:val="1"/>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BOX</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VAS</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MS</m:t>
                      </m:r>
                    </m:sub>
                  </m:s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r>
                    <w:rPr>
                      <w:rFonts w:ascii="Cambria Math" w:hAnsi="Cambria Math"/>
                      <w:lang w:val="en-GB"/>
                    </w:rPr>
                    <m:t>Bl-</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MAX</m:t>
                      </m:r>
                    </m:sub>
                  </m:sSub>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r>
                    <w:rPr>
                      <w:rFonts w:ascii="Cambria Math" w:hAnsi="Cambria Math"/>
                      <w:lang w:val="en-GB"/>
                    </w:rPr>
                    <m:t>4</m:t>
                  </m:r>
                </m:e>
              </m:d>
            </m:e>
          </m:eqArr>
        </m:oMath>
      </m:oMathPara>
    </w:p>
    <w:p w:rsidR="00483AC5" w:rsidRPr="00544781" w:rsidRDefault="00E759A0" w:rsidP="00303AEB">
      <w:pPr>
        <w:pStyle w:val="BodyText"/>
        <w:spacing w:line="12pt" w:lineRule="auto"/>
        <w:ind w:firstLine="0pt"/>
        <w:contextualSpacing/>
        <w:rPr>
          <w:lang w:val="en-GB"/>
        </w:rPr>
      </w:pPr>
      <w:r w:rsidRPr="00E759A0">
        <w:rPr>
          <w:lang w:val="en-GB"/>
        </w:rPr>
        <w:t xml:space="preserve">where </w:t>
      </w:r>
      <w:r w:rsidRPr="00303AEB">
        <w:rPr>
          <w:lang w:val="en-GB"/>
        </w:rPr>
        <w:t>VAS</w:t>
      </w:r>
      <w:r>
        <w:rPr>
          <w:lang w:val="en-GB"/>
        </w:rPr>
        <w:t xml:space="preserve"> is a common TSP provided by loudspeaker manufacturers on datasheets.</w:t>
      </w:r>
    </w:p>
    <w:p w:rsidR="002010BD" w:rsidRPr="00610490" w:rsidRDefault="00DC35D5" w:rsidP="00B6268D">
      <w:pPr>
        <w:pStyle w:val="BodyText"/>
        <w:spacing w:line="12pt" w:lineRule="auto"/>
        <w:ind w:firstLine="0pt"/>
        <w:rPr>
          <w:lang w:val="en-GB"/>
        </w:rPr>
      </w:pPr>
      <w:r>
        <w:rPr>
          <w:lang w:val="en-GB"/>
        </w:rPr>
        <w:tab/>
      </w:r>
      <w:r w:rsidR="00483AC5" w:rsidRPr="00544781">
        <w:rPr>
          <w:lang w:val="en-GB"/>
        </w:rPr>
        <w:t>At low frequencies</w:t>
      </w:r>
      <w:r w:rsidR="00483AC5">
        <w:rPr>
          <w:lang w:val="en-GB"/>
        </w:rPr>
        <w:t xml:space="preserve">, the dominating limiting </w:t>
      </w:r>
      <w:r w:rsidR="007A42C9">
        <w:rPr>
          <w:lang w:val="en-GB"/>
        </w:rPr>
        <w:t>factor</w:t>
      </w:r>
      <w:r w:rsidR="00483AC5">
        <w:rPr>
          <w:lang w:val="en-GB"/>
        </w:rPr>
        <w:t xml:space="preserve"> to the loudspeaker’s performance is its compliance. Acceleration at these low frequencies is low; therefore, the force required to reproduce the input signal is at its highest. The current required to satisfy this force requirement will therefore be at its largest.</w:t>
      </w:r>
      <w:r w:rsidR="001B3D9E">
        <w:rPr>
          <w:lang w:val="en-GB"/>
        </w:rPr>
        <w:t xml:space="preserve"> The value of </w:t>
      </w:r>
      <w:r w:rsidR="001B3D9E">
        <w:rPr>
          <w:i/>
          <w:iCs/>
          <w:lang w:val="en-GB"/>
        </w:rPr>
        <w:t>I</w:t>
      </w:r>
      <w:r w:rsidR="001B3D9E">
        <w:rPr>
          <w:i/>
          <w:iCs/>
          <w:vertAlign w:val="subscript"/>
          <w:lang w:val="en-GB"/>
        </w:rPr>
        <w:t>pk</w:t>
      </w:r>
      <w:r w:rsidR="001B3D9E">
        <w:rPr>
          <w:lang w:val="en-GB"/>
        </w:rPr>
        <w:t xml:space="preserve"> calculated to determine </w:t>
      </w:r>
      <w:r w:rsidR="001B3D9E">
        <w:rPr>
          <w:i/>
          <w:iCs/>
          <w:lang w:val="en-GB"/>
        </w:rPr>
        <w:t>V</w:t>
      </w:r>
      <w:r w:rsidR="001B3D9E">
        <w:rPr>
          <w:i/>
          <w:iCs/>
          <w:vertAlign w:val="subscript"/>
          <w:lang w:val="en-GB"/>
        </w:rPr>
        <w:t>BOX</w:t>
      </w:r>
      <w:r w:rsidR="001B3D9E">
        <w:rPr>
          <w:lang w:val="en-GB"/>
        </w:rPr>
        <w:t xml:space="preserve"> is adopted as this maximum value, in order to balance power requirements below and at resonance</w:t>
      </w:r>
      <w:r w:rsidR="00AA0B02">
        <w:rPr>
          <w:lang w:val="en-GB"/>
        </w:rPr>
        <w:t>.</w:t>
      </w:r>
      <w:r w:rsidR="00610490">
        <w:rPr>
          <w:lang w:val="en-GB"/>
        </w:rPr>
        <w:t xml:space="preserve"> The power rating of the power amplifier </w:t>
      </w:r>
      <w:r w:rsidR="00610490">
        <w:rPr>
          <w:i/>
          <w:iCs/>
          <w:lang w:val="en-GB"/>
        </w:rPr>
        <w:t>P</w:t>
      </w:r>
      <w:r w:rsidR="00610490">
        <w:rPr>
          <w:lang w:val="en-GB"/>
        </w:rPr>
        <w:t xml:space="preserve"> may be determined using:</w:t>
      </w:r>
    </w:p>
    <w:p w:rsidR="00630CDF" w:rsidRPr="00630CDF" w:rsidRDefault="00136AEC" w:rsidP="00B6268D">
      <w:pPr>
        <w:pStyle w:val="BodyText"/>
        <w:spacing w:line="12pt" w:lineRule="auto"/>
        <w:ind w:firstLine="0pt"/>
        <w:rPr>
          <w:lang w:val="en-GB"/>
        </w:rPr>
      </w:pPr>
      <m:oMathPara>
        <m:oMath>
          <m:eqArr>
            <m:eqArrPr>
              <m:maxDist m:val="1"/>
              <m:ctrlPr>
                <w:rPr>
                  <w:rFonts w:ascii="Cambria Math" w:hAnsi="Cambria Math"/>
                  <w:i/>
                  <w:lang w:val="en-GB"/>
                </w:rPr>
              </m:ctrlPr>
            </m:eqArrPr>
            <m:e>
              <m:r>
                <w:rPr>
                  <w:rFonts w:ascii="Cambria Math" w:hAnsi="Cambria Math"/>
                  <w:lang w:val="en-GB"/>
                </w:rPr>
                <m:t>P=</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pk</m:t>
                              </m:r>
                            </m:sub>
                          </m:sSub>
                          <m:ctrlPr>
                            <w:rPr>
                              <w:rFonts w:ascii="Cambria Math" w:hAnsi="Cambria Math"/>
                              <w:i/>
                              <w:lang w:val="en-GB"/>
                            </w:rPr>
                          </m:ctrlPr>
                        </m:num>
                        <m:den>
                          <m:rad>
                            <m:radPr>
                              <m:degHide m:val="1"/>
                              <m:ctrlPr>
                                <w:rPr>
                                  <w:rFonts w:ascii="Cambria Math" w:hAnsi="Cambria Math"/>
                                  <w:lang w:val="en-GB"/>
                                </w:rPr>
                              </m:ctrlPr>
                            </m:radPr>
                            <m:deg>
                              <m:ctrlPr>
                                <w:rPr>
                                  <w:rFonts w:ascii="Cambria Math" w:hAnsi="Cambria Math"/>
                                  <w:i/>
                                  <w:lang w:val="en-GB"/>
                                </w:rPr>
                              </m:ctrlPr>
                            </m:deg>
                            <m:e>
                              <m:r>
                                <w:rPr>
                                  <w:rFonts w:ascii="Cambria Math" w:hAnsi="Cambria Math"/>
                                  <w:lang w:val="en-GB"/>
                                </w:rPr>
                                <m:t>2</m:t>
                              </m:r>
                            </m:e>
                          </m:rad>
                          <m:ctrlPr>
                            <w:rPr>
                              <w:rFonts w:ascii="Cambria Math" w:hAnsi="Cambria Math"/>
                              <w:i/>
                              <w:lang w:val="en-GB"/>
                            </w:rPr>
                          </m:ctrlPr>
                        </m:den>
                      </m:f>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NOM</m:t>
                  </m:r>
                </m:sub>
              </m:sSub>
              <m:r>
                <w:rPr>
                  <w:rFonts w:ascii="Cambria Math" w:hAnsi="Cambria Math"/>
                  <w:lang w:val="en-GB"/>
                </w:rPr>
                <m:t>#</m:t>
              </m:r>
              <m:d>
                <m:dPr>
                  <m:ctrlPr>
                    <w:rPr>
                      <w:rFonts w:ascii="Cambria Math" w:hAnsi="Cambria Math"/>
                      <w:i/>
                      <w:lang w:val="en-GB"/>
                    </w:rPr>
                  </m:ctrlPr>
                </m:dPr>
                <m:e>
                  <m:r>
                    <w:rPr>
                      <w:rFonts w:ascii="Cambria Math" w:hAnsi="Cambria Math"/>
                      <w:lang w:val="en-GB"/>
                    </w:rPr>
                    <m:t>5</m:t>
                  </m:r>
                </m:e>
              </m:d>
            </m:e>
          </m:eqArr>
        </m:oMath>
      </m:oMathPara>
    </w:p>
    <w:p w:rsidR="00BE3397" w:rsidRDefault="002010BD" w:rsidP="00C658D2">
      <w:pPr>
        <w:pStyle w:val="BodyText"/>
        <w:spacing w:line="12pt" w:lineRule="auto"/>
        <w:ind w:firstLine="0pt"/>
        <w:contextualSpacing/>
        <w:rPr>
          <w:lang w:val="en-GB"/>
        </w:rPr>
      </w:pPr>
      <w:r>
        <w:rPr>
          <w:lang w:val="en-GB"/>
        </w:rPr>
        <w:tab/>
      </w:r>
      <w:r w:rsidR="00BE3397">
        <w:rPr>
          <w:lang w:val="en-GB"/>
        </w:rPr>
        <w:t>At frequencies above resonance, power requirements increase dramatically</w:t>
      </w:r>
      <w:r w:rsidR="00B6268D">
        <w:rPr>
          <w:lang w:val="en-GB"/>
        </w:rPr>
        <w:t xml:space="preserve"> as seen by the squared frequency term in equation (</w:t>
      </w:r>
      <w:r w:rsidR="000818A6">
        <w:rPr>
          <w:lang w:val="en-GB"/>
        </w:rPr>
        <w:t>3</w:t>
      </w:r>
      <w:r w:rsidR="00B6268D">
        <w:rPr>
          <w:lang w:val="en-GB"/>
        </w:rPr>
        <w:t xml:space="preserve">), therefore it is unrealistic to assume that the subwoofer can excurse to </w:t>
      </w:r>
      <w:r w:rsidR="00B6268D">
        <w:rPr>
          <w:i/>
          <w:iCs/>
          <w:lang w:val="en-GB"/>
        </w:rPr>
        <w:t>X</w:t>
      </w:r>
      <w:r w:rsidR="00B6268D">
        <w:rPr>
          <w:i/>
          <w:iCs/>
          <w:vertAlign w:val="subscript"/>
          <w:lang w:val="en-GB"/>
        </w:rPr>
        <w:t>MAX</w:t>
      </w:r>
      <w:r w:rsidR="00B6268D">
        <w:rPr>
          <w:lang w:val="en-GB"/>
        </w:rPr>
        <w:t xml:space="preserve"> too far beyond its resonant frequency</w:t>
      </w:r>
      <w:r w:rsidR="00646A24">
        <w:rPr>
          <w:lang w:val="en-GB"/>
        </w:rPr>
        <w:t>, but this is excusable as the focus of this project is on the sub-bass frequencies as discussed in the introduction; a good crossover filter network will ensure that midrange speakers supplement subwoofers in this region, typically 100-200Hz.</w:t>
      </w:r>
    </w:p>
    <w:p w:rsidR="00713BCB" w:rsidRDefault="00713BCB" w:rsidP="00C658D2">
      <w:pPr>
        <w:pStyle w:val="BodyText"/>
        <w:spacing w:line="12pt" w:lineRule="auto"/>
        <w:ind w:firstLine="0pt"/>
        <w:contextualSpacing/>
        <w:rPr>
          <w:lang w:val="en-GB"/>
        </w:rPr>
      </w:pPr>
      <w:r>
        <w:rPr>
          <w:lang w:val="en-GB"/>
        </w:rPr>
        <w:tab/>
        <w:t>Although power amplifiers will always feature some non-linear behaviour, the magnitude of error is much smaller compared to that which is being investigated in this project. Therefore</w:t>
      </w:r>
      <w:r w:rsidR="009C206C">
        <w:rPr>
          <w:lang w:val="en-GB"/>
        </w:rPr>
        <w:t>,</w:t>
      </w:r>
      <w:r>
        <w:rPr>
          <w:lang w:val="en-GB"/>
        </w:rPr>
        <w:t xml:space="preserve"> it is acceptable to </w:t>
      </w:r>
      <w:r w:rsidR="001A111A">
        <w:rPr>
          <w:lang w:val="en-GB"/>
        </w:rPr>
        <w:t xml:space="preserve">purchase a </w:t>
      </w:r>
      <w:r w:rsidR="009C206C">
        <w:rPr>
          <w:lang w:val="en-GB"/>
        </w:rPr>
        <w:t>pre</w:t>
      </w:r>
      <w:r w:rsidR="001A111A">
        <w:rPr>
          <w:lang w:val="en-GB"/>
        </w:rPr>
        <w:t>-built power amplifier</w:t>
      </w:r>
      <w:r w:rsidR="009C206C">
        <w:rPr>
          <w:lang w:val="en-GB"/>
        </w:rPr>
        <w:t>.</w:t>
      </w:r>
    </w:p>
    <w:p w:rsidR="00370C4E" w:rsidRDefault="00303AEB" w:rsidP="00C658D2">
      <w:pPr>
        <w:pStyle w:val="BodyText"/>
        <w:spacing w:line="12pt" w:lineRule="auto"/>
        <w:ind w:firstLine="0pt"/>
        <w:contextualSpacing/>
        <w:rPr>
          <w:lang w:val="en-GB"/>
        </w:rPr>
      </w:pPr>
      <w:r>
        <w:rPr>
          <w:lang w:val="en-GB"/>
        </w:rPr>
        <w:tab/>
        <w:t>A MATLAB script was used to perform all</w:t>
      </w:r>
      <w:r w:rsidR="00713BCB">
        <w:rPr>
          <w:lang w:val="en-GB"/>
        </w:rPr>
        <w:t xml:space="preserve"> the described calculations</w:t>
      </w:r>
      <w:r w:rsidR="0020600E">
        <w:rPr>
          <w:lang w:val="en-GB"/>
        </w:rPr>
        <w:t xml:space="preserve">, this is </w:t>
      </w:r>
      <w:r w:rsidR="0020600E" w:rsidRPr="005D13A0">
        <w:rPr>
          <w:highlight w:val="yellow"/>
          <w:lang w:val="en-GB"/>
        </w:rPr>
        <w:t>given in the Appendix</w:t>
      </w:r>
      <w:r w:rsidR="0020600E">
        <w:rPr>
          <w:lang w:val="en-GB"/>
        </w:rPr>
        <w:t>.</w:t>
      </w:r>
      <w:r w:rsidR="009C206C">
        <w:rPr>
          <w:lang w:val="en-GB"/>
        </w:rPr>
        <w:t xml:space="preserve"> The volume of the box for the Pyle PLPW6D was calculated and rounded up to 6 litres, with a power amplifier capable of delivering 30W into one of its voice coils.</w:t>
      </w:r>
    </w:p>
    <w:p w:rsidR="00165680" w:rsidRDefault="00370C4E" w:rsidP="00C658D2">
      <w:pPr>
        <w:pStyle w:val="BodyText"/>
        <w:spacing w:line="12pt" w:lineRule="auto"/>
        <w:ind w:firstLine="0pt"/>
        <w:contextualSpacing/>
        <w:rPr>
          <w:lang w:val="en-GB"/>
        </w:rPr>
      </w:pPr>
      <w:r>
        <w:rPr>
          <w:lang w:val="en-GB"/>
        </w:rPr>
        <w:tab/>
      </w:r>
      <w:r w:rsidR="007C1930">
        <w:rPr>
          <w:lang w:val="en-GB"/>
        </w:rPr>
        <w:t xml:space="preserve">For the purposes of this project, the </w:t>
      </w:r>
      <w:r w:rsidR="00244122">
        <w:rPr>
          <w:lang w:val="en-GB"/>
        </w:rPr>
        <w:t xml:space="preserve">Texas Instruments LM1876 </w:t>
      </w:r>
      <w:sdt>
        <w:sdtPr>
          <w:rPr>
            <w:lang w:val="en-GB"/>
          </w:rPr>
          <w:id w:val="-464649820"/>
          <w:citation/>
        </w:sdtPr>
        <w:sdtContent>
          <w:r w:rsidR="00244122">
            <w:rPr>
              <w:lang w:val="en-GB"/>
            </w:rPr>
            <w:fldChar w:fldCharType="begin"/>
          </w:r>
          <w:r w:rsidR="00244122">
            <w:rPr>
              <w:lang w:val="en-GB"/>
            </w:rPr>
            <w:instrText xml:space="preserve"> CITATION Tex13 \l</w:instrText>
          </w:r>
          <w:r w:rsidR="003953D9">
            <w:rPr>
              <w:lang w:val="en-GB"/>
            </w:rPr>
            <w:instrText xml:space="preserve"> en-GB </w:instrText>
          </w:r>
          <w:r w:rsidR="00244122">
            <w:rPr>
              <w:lang w:val="en-GB"/>
            </w:rPr>
            <w:fldChar w:fldCharType="separate"/>
          </w:r>
          <w:r w:rsidR="0006337F" w:rsidRPr="0006337F">
            <w:rPr>
              <w:noProof/>
              <w:lang w:val="en-GB"/>
            </w:rPr>
            <w:t>[14]</w:t>
          </w:r>
          <w:r w:rsidR="00244122">
            <w:rPr>
              <w:lang w:val="en-GB"/>
            </w:rPr>
            <w:fldChar w:fldCharType="end"/>
          </w:r>
        </w:sdtContent>
      </w:sdt>
      <w:r w:rsidR="00244122">
        <w:rPr>
          <w:lang w:val="en-GB"/>
        </w:rPr>
        <w:t xml:space="preserve"> was chosen as the candidate amplifier to operate in bridged mode, for a maximum of 80W power delivery.</w:t>
      </w:r>
      <w:r>
        <w:rPr>
          <w:lang w:val="en-GB"/>
        </w:rPr>
        <w:t xml:space="preserve"> The design for this amplifier is </w:t>
      </w:r>
      <w:r w:rsidRPr="005D13A0">
        <w:rPr>
          <w:highlight w:val="yellow"/>
          <w:lang w:val="en-GB"/>
        </w:rPr>
        <w:t>given in the Appendix.</w:t>
      </w:r>
    </w:p>
    <w:p w:rsidR="00370C4E" w:rsidRDefault="00370C4E" w:rsidP="00370C4E">
      <w:pPr>
        <w:pStyle w:val="Heading2"/>
        <w:tabs>
          <w:tab w:val="clear" w:pos="18pt"/>
          <w:tab w:val="num" w:pos="14.40pt"/>
        </w:tabs>
        <w:contextualSpacing/>
        <w:rPr>
          <w:noProof w:val="0"/>
          <w:lang w:val="en-GB"/>
        </w:rPr>
      </w:pPr>
      <w:r>
        <w:rPr>
          <w:noProof w:val="0"/>
          <w:lang w:val="en-GB"/>
        </w:rPr>
        <w:t>Enclosure Construction</w:t>
      </w:r>
    </w:p>
    <w:p w:rsidR="00370C4E" w:rsidRDefault="00551C7B" w:rsidP="00370C4E">
      <w:pPr>
        <w:spacing w:after="6pt"/>
        <w:ind w:firstLine="14.45pt"/>
        <w:contextualSpacing/>
        <w:jc w:val="both"/>
        <w:rPr>
          <w:lang w:val="en-GB"/>
        </w:rPr>
      </w:pPr>
      <w:r>
        <w:rPr>
          <w:lang w:val="en-GB"/>
        </w:rPr>
        <w:t xml:space="preserve">Although </w:t>
      </w:r>
      <w:r w:rsidR="00674B42">
        <w:rPr>
          <w:lang w:val="en-GB"/>
        </w:rPr>
        <w:t xml:space="preserve">the work in [] shows that a cubic box is not necessarily the best shape for delivering the most neutral frequency response, it is certainly the most convenient shape to work with. Due to the large pressure variations that a subwoofer will generate during operation, its enclosure should be as strong as possible without compromising on weight. </w:t>
      </w:r>
      <w:r w:rsidR="00BA0EA3">
        <w:rPr>
          <w:lang w:val="en-GB"/>
        </w:rPr>
        <w:t xml:space="preserve">It must also exhibit absolutely no air leaks, as these </w:t>
      </w:r>
      <w:r w:rsidR="00BA0EA3">
        <w:rPr>
          <w:lang w:val="en-GB"/>
        </w:rPr>
        <w:lastRenderedPageBreak/>
        <w:t>create high-order dynamics which drastically alter the frequency response of the system (a ported enclosure was not considered for this project).</w:t>
      </w:r>
    </w:p>
    <w:p w:rsidR="00212C2F" w:rsidRDefault="005F7B9B" w:rsidP="00370C4E">
      <w:pPr>
        <w:spacing w:after="6pt"/>
        <w:ind w:firstLine="14.45pt"/>
        <w:contextualSpacing/>
        <w:jc w:val="both"/>
        <w:rPr>
          <w:lang w:val="en-GB"/>
        </w:rPr>
      </w:pPr>
      <w:r>
        <w:rPr>
          <w:lang w:val="en-GB"/>
        </w:rPr>
        <w:t xml:space="preserve">To achieve these aims, 12mm MDF was chosen as the candidate material for construction. Using the MATLAB script mentioned above and given in the Appendix, the dimensions for each panel of material is automatically calculated to give the desired internal volume equal to </w:t>
      </w:r>
      <w:r>
        <w:rPr>
          <w:i/>
          <w:iCs/>
          <w:lang w:val="en-GB"/>
        </w:rPr>
        <w:t>V</w:t>
      </w:r>
      <w:r>
        <w:rPr>
          <w:i/>
          <w:iCs/>
          <w:vertAlign w:val="subscript"/>
          <w:lang w:val="en-GB"/>
        </w:rPr>
        <w:t>BOX</w:t>
      </w:r>
      <w:r>
        <w:rPr>
          <w:lang w:val="en-GB"/>
        </w:rPr>
        <w:t>, given the material’s thickness. An Autodesk Fusion</w:t>
      </w:r>
      <w:r w:rsidR="00511EBF">
        <w:rPr>
          <w:lang w:val="en-GB"/>
        </w:rPr>
        <w:t xml:space="preserve"> </w:t>
      </w:r>
      <w:r>
        <w:rPr>
          <w:lang w:val="en-GB"/>
        </w:rPr>
        <w:t xml:space="preserve">360 model for the box </w:t>
      </w:r>
      <w:r w:rsidR="00261DEF">
        <w:rPr>
          <w:lang w:val="en-GB"/>
        </w:rPr>
        <w:t>(Fig. 5)</w:t>
      </w:r>
      <w:r>
        <w:rPr>
          <w:lang w:val="en-GB"/>
        </w:rPr>
        <w:t>was created to assist during manufacture.</w:t>
      </w:r>
    </w:p>
    <w:p w:rsidR="005F7B9B" w:rsidRDefault="00C441C3" w:rsidP="00370C4E">
      <w:pPr>
        <w:spacing w:after="6pt"/>
        <w:ind w:firstLine="14.45pt"/>
        <w:contextualSpacing/>
        <w:jc w:val="both"/>
        <w:rPr>
          <w:lang w:val="en-GB"/>
        </w:rPr>
      </w:pPr>
      <w:r>
        <w:rPr>
          <w:lang w:val="en-GB"/>
        </w:rPr>
        <w:t xml:space="preserve">The 12mm MDF panels were cut to size using a laser cutter and were joined together initially with wood glue, then with 3mm thick screws. Banana ports were embedded securely into the back of the enclosure and were soldered onto the speaker’s spade connectors. Before the enclosure was completely sealed shut, bathroom silicone was applied to every joint and left to cure, to </w:t>
      </w:r>
      <w:r w:rsidR="00511EBF">
        <w:rPr>
          <w:lang w:val="en-GB"/>
        </w:rPr>
        <w:t xml:space="preserve">guarantee an air-tight interior. </w:t>
      </w:r>
    </w:p>
    <w:p w:rsidR="000723D1" w:rsidRDefault="000723D1" w:rsidP="000723D1">
      <w:pPr>
        <w:pStyle w:val="Heading2"/>
        <w:tabs>
          <w:tab w:val="clear" w:pos="18pt"/>
          <w:tab w:val="num" w:pos="14.40pt"/>
        </w:tabs>
        <w:contextualSpacing/>
        <w:rPr>
          <w:noProof w:val="0"/>
          <w:lang w:val="en-GB"/>
        </w:rPr>
      </w:pPr>
      <w:r>
        <w:rPr>
          <w:noProof w:val="0"/>
          <w:lang w:val="en-GB"/>
        </w:rPr>
        <w:t>Impedance Measurements</w:t>
      </w:r>
    </w:p>
    <w:p w:rsidR="000723D1" w:rsidRDefault="000723D1" w:rsidP="00370C4E">
      <w:pPr>
        <w:spacing w:after="6pt"/>
        <w:ind w:firstLine="14.45pt"/>
        <w:contextualSpacing/>
        <w:jc w:val="both"/>
        <w:rPr>
          <w:lang w:val="en-GB"/>
        </w:rPr>
      </w:pPr>
      <w:r>
        <w:rPr>
          <w:lang w:val="en-GB"/>
        </w:rPr>
        <w:t xml:space="preserve">The Bode 100 Vector Network Analyser was used to take accurate impedance measurements of each </w:t>
      </w:r>
      <w:r w:rsidR="008C5046">
        <w:rPr>
          <w:lang w:val="en-GB"/>
        </w:rPr>
        <w:t xml:space="preserve">voice coil of the unmounted PLPW6D, which were used to verify the TSPs given on the datasheet </w:t>
      </w:r>
      <w:sdt>
        <w:sdtPr>
          <w:rPr>
            <w:lang w:val="en-GB"/>
          </w:rPr>
          <w:id w:val="-1946220351"/>
          <w:citation/>
        </w:sdtPr>
        <w:sdtContent>
          <w:r w:rsidR="008C5046">
            <w:rPr>
              <w:lang w:val="en-GB"/>
            </w:rPr>
            <w:fldChar w:fldCharType="begin"/>
          </w:r>
          <w:r w:rsidR="008C5046">
            <w:rPr>
              <w:lang w:val="en-GB"/>
            </w:rPr>
            <w:instrText xml:space="preserve"> CITATION Pyl20 \l</w:instrText>
          </w:r>
          <w:r w:rsidR="006C6ED4">
            <w:rPr>
              <w:lang w:val="en-GB"/>
            </w:rPr>
            <w:instrText xml:space="preserve"> en-GB </w:instrText>
          </w:r>
          <w:r w:rsidR="008C5046">
            <w:rPr>
              <w:lang w:val="en-GB"/>
            </w:rPr>
            <w:fldChar w:fldCharType="separate"/>
          </w:r>
          <w:r w:rsidR="0006337F" w:rsidRPr="0006337F">
            <w:rPr>
              <w:noProof/>
              <w:lang w:val="en-GB"/>
            </w:rPr>
            <w:t>[13]</w:t>
          </w:r>
          <w:r w:rsidR="008C5046">
            <w:rPr>
              <w:lang w:val="en-GB"/>
            </w:rPr>
            <w:fldChar w:fldCharType="end"/>
          </w:r>
        </w:sdtContent>
      </w:sdt>
      <w:r w:rsidR="008C5046">
        <w:rPr>
          <w:lang w:val="en-GB"/>
        </w:rPr>
        <w:t xml:space="preserve">. Impedance analyses of the mounted subwoofer were not possible due to the effect of the on-going COVID-19 pandemic </w:t>
      </w:r>
      <w:r w:rsidR="00136AEC">
        <w:rPr>
          <w:lang w:val="en-GB"/>
        </w:rPr>
        <w:t xml:space="preserve">but would’ve formed </w:t>
      </w:r>
      <w:r w:rsidR="00D637AA">
        <w:rPr>
          <w:lang w:val="en-GB"/>
        </w:rPr>
        <w:t xml:space="preserve">the data </w:t>
      </w:r>
      <w:r w:rsidR="00941377">
        <w:rPr>
          <w:lang w:val="en-GB"/>
        </w:rPr>
        <w:t>to tune the Linkwitz Transform with.</w:t>
      </w:r>
    </w:p>
    <w:p w:rsidR="00E706F7" w:rsidRDefault="00E706F7" w:rsidP="00E706F7">
      <w:pPr>
        <w:pStyle w:val="Heading2"/>
        <w:tabs>
          <w:tab w:val="clear" w:pos="18pt"/>
          <w:tab w:val="num" w:pos="14.40pt"/>
        </w:tabs>
        <w:contextualSpacing/>
        <w:rPr>
          <w:noProof w:val="0"/>
          <w:lang w:val="en-GB"/>
        </w:rPr>
      </w:pPr>
      <w:r>
        <w:rPr>
          <w:noProof w:val="0"/>
          <w:lang w:val="en-GB"/>
        </w:rPr>
        <w:t>Linkwitz Transform Tuning</w:t>
      </w:r>
    </w:p>
    <w:p w:rsidR="00E706F7" w:rsidRDefault="00E706F7" w:rsidP="00370C4E">
      <w:pPr>
        <w:spacing w:after="6pt"/>
        <w:ind w:firstLine="14.45pt"/>
        <w:contextualSpacing/>
        <w:jc w:val="both"/>
        <w:rPr>
          <w:lang w:val="en-GB"/>
        </w:rPr>
      </w:pPr>
      <w:r>
        <w:rPr>
          <w:lang w:val="en-GB"/>
        </w:rPr>
        <w:t xml:space="preserve">Design tools are already available on the Linkwitz Transform’s website </w:t>
      </w:r>
      <w:sdt>
        <w:sdtPr>
          <w:rPr>
            <w:lang w:val="en-GB"/>
          </w:rPr>
          <w:id w:val="1688324131"/>
          <w:citation/>
        </w:sdtPr>
        <w:sdtContent>
          <w:r>
            <w:rPr>
              <w:lang w:val="en-GB"/>
            </w:rPr>
            <w:fldChar w:fldCharType="begin"/>
          </w:r>
          <w:r>
            <w:rPr>
              <w:lang w:val="en-GB"/>
            </w:rPr>
            <w:instrText xml:space="preserve"> CITATION Lin20 \l</w:instrText>
          </w:r>
          <w:r w:rsidR="00AD7503">
            <w:rPr>
              <w:lang w:val="en-GB"/>
            </w:rPr>
            <w:instrText xml:space="preserve"> en-GB </w:instrText>
          </w:r>
          <w:r>
            <w:rPr>
              <w:lang w:val="en-GB"/>
            </w:rPr>
            <w:fldChar w:fldCharType="separate"/>
          </w:r>
          <w:r w:rsidR="0006337F" w:rsidRPr="0006337F">
            <w:rPr>
              <w:noProof/>
              <w:lang w:val="en-GB"/>
            </w:rPr>
            <w:t>[10]</w:t>
          </w:r>
          <w:r>
            <w:rPr>
              <w:lang w:val="en-GB"/>
            </w:rPr>
            <w:fldChar w:fldCharType="end"/>
          </w:r>
        </w:sdtContent>
      </w:sdt>
      <w:r>
        <w:rPr>
          <w:lang w:val="en-GB"/>
        </w:rPr>
        <w:t xml:space="preserve"> that make trivial the process of tuning its circuit </w:t>
      </w:r>
      <w:r w:rsidR="00F50912">
        <w:rPr>
          <w:lang w:val="en-GB"/>
        </w:rPr>
        <w:t>elements in accordance with standard resistor and capacitor values. These tools all function in a similar way: by taking the original resonant frequency and Q-factor of the subwoofer</w:t>
      </w:r>
      <w:r w:rsidR="00053A13">
        <w:rPr>
          <w:lang w:val="en-GB"/>
        </w:rPr>
        <w:t>, zeroes are introduced to cancel these existing poles</w:t>
      </w:r>
      <w:r w:rsidR="00F50912">
        <w:rPr>
          <w:lang w:val="en-GB"/>
        </w:rPr>
        <w:t xml:space="preserve"> and</w:t>
      </w:r>
      <w:r w:rsidR="00053A13">
        <w:rPr>
          <w:lang w:val="en-GB"/>
        </w:rPr>
        <w:t xml:space="preserve"> by</w:t>
      </w:r>
      <w:r w:rsidR="00F50912">
        <w:rPr>
          <w:lang w:val="en-GB"/>
        </w:rPr>
        <w:t xml:space="preserve"> specifying new values </w:t>
      </w:r>
      <w:r w:rsidR="00053A13">
        <w:rPr>
          <w:lang w:val="en-GB"/>
        </w:rPr>
        <w:t>for each, new poles are introduced to modify the response.</w:t>
      </w:r>
      <w:r w:rsidR="00941377">
        <w:rPr>
          <w:lang w:val="en-GB"/>
        </w:rPr>
        <w:t xml:space="preserve"> </w:t>
      </w:r>
      <w:r w:rsidR="00510EBF">
        <w:rPr>
          <w:lang w:val="en-GB"/>
        </w:rPr>
        <w:t xml:space="preserve">The full filter </w:t>
      </w:r>
      <w:r w:rsidR="005D13A0">
        <w:rPr>
          <w:lang w:val="en-GB"/>
        </w:rPr>
        <w:t xml:space="preserve">designed for the PLPW6D is </w:t>
      </w:r>
      <w:r w:rsidR="005D13A0" w:rsidRPr="005D13A0">
        <w:rPr>
          <w:highlight w:val="yellow"/>
          <w:lang w:val="en-GB"/>
        </w:rPr>
        <w:t>given in the Appendix.</w:t>
      </w:r>
      <w:r w:rsidR="00941377">
        <w:rPr>
          <w:lang w:val="en-GB"/>
        </w:rPr>
        <w:t xml:space="preserve"> </w:t>
      </w:r>
    </w:p>
    <w:p w:rsidR="00370C4E" w:rsidRDefault="00261DEF" w:rsidP="003D62DE">
      <w:pPr>
        <w:pStyle w:val="Heading2"/>
        <w:tabs>
          <w:tab w:val="clear" w:pos="18pt"/>
          <w:tab w:val="num" w:pos="14.40pt"/>
        </w:tabs>
        <w:contextualSpacing/>
        <w:rPr>
          <w:noProof w:val="0"/>
          <w:lang w:val="en-GB"/>
        </w:rPr>
      </w:pPr>
      <w:r>
        <w:rPr>
          <w:lang w:val="en-GB"/>
        </w:rPr>
        <w:drawing>
          <wp:anchor distT="0" distB="0" distL="114300" distR="114300" simplePos="0" relativeHeight="251684864" behindDoc="0" locked="0" layoutInCell="1" allowOverlap="1">
            <wp:simplePos x="0" y="0"/>
            <wp:positionH relativeFrom="column">
              <wp:posOffset>-47829</wp:posOffset>
            </wp:positionH>
            <wp:positionV relativeFrom="paragraph">
              <wp:posOffset>-5561802</wp:posOffset>
            </wp:positionV>
            <wp:extent cx="3089910" cy="3347720"/>
            <wp:effectExtent l="0" t="0" r="0" b="0"/>
            <wp:wrapSquare wrapText="bothSides"/>
            <wp:docPr id="12" name="Group 1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3347720"/>
                      <a:chOff x="0" y="0"/>
                      <a:chExt cx="3089910" cy="3347749"/>
                    </a:xfrm>
                  </wp:grpSpPr>
                  <pic:pic xmlns:pic="http://purl.oclc.org/ooxml/drawingml/picture">
                    <pic:nvPicPr>
                      <pic:cNvPr id="10" name="Picture 10" descr="A close up of electronics&#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3124200"/>
                      </a:xfrm>
                      <a:prstGeom prst="rect">
                        <a:avLst/>
                      </a:prstGeom>
                    </pic:spPr>
                  </pic:pic>
                  <wp:wsp>
                    <wp:cNvPr id="11" name="Text Box 11"/>
                    <wp:cNvSpPr txBox="1"/>
                    <wp:spPr>
                      <a:xfrm>
                        <a:off x="390073" y="3128674"/>
                        <a:ext cx="2311182" cy="219075"/>
                      </a:xfrm>
                      <a:prstGeom prst="rect">
                        <a:avLst/>
                      </a:prstGeom>
                      <a:noFill/>
                      <a:ln w="6350">
                        <a:noFill/>
                      </a:ln>
                    </wp:spPr>
                    <wp:txbx>
                      <wne:txbxContent>
                        <w:p w:rsidR="00212C2F" w:rsidRPr="004D169C" w:rsidRDefault="00212C2F" w:rsidP="00212C2F">
                          <w:pPr>
                            <w:rPr>
                              <w:sz w:val="16"/>
                              <w:szCs w:val="16"/>
                            </w:rPr>
                          </w:pPr>
                          <w:r w:rsidRPr="004D169C">
                            <w:rPr>
                              <w:sz w:val="16"/>
                              <w:szCs w:val="16"/>
                            </w:rPr>
                            <w:t xml:space="preserve">Fig. </w:t>
                          </w:r>
                          <w:r>
                            <w:rPr>
                              <w:sz w:val="16"/>
                              <w:szCs w:val="16"/>
                            </w:rPr>
                            <w:t>5</w:t>
                          </w:r>
                          <w:r>
                            <w:rPr>
                              <w:sz w:val="16"/>
                              <w:szCs w:val="16"/>
                            </w:rPr>
                            <w:t xml:space="preserve"> </w:t>
                          </w:r>
                          <w:r>
                            <w:rPr>
                              <w:sz w:val="16"/>
                              <w:szCs w:val="16"/>
                            </w:rPr>
                            <w:t>Autodesk Fusion 360 enclosure render</w:t>
                          </w:r>
                          <w:r>
                            <w:rPr>
                              <w:sz w:val="16"/>
                              <w:szCs w:val="16"/>
                            </w:rPr>
                            <w:t xml:space="preserve"> </w:t>
                          </w:r>
                          <w:sdt>
                            <w:sdtPr>
                              <w:rPr>
                                <w:sz w:val="16"/>
                                <w:szCs w:val="16"/>
                              </w:rPr>
                              <w:id w:val="-1631397485"/>
                              <w:citation/>
                            </w:sdtPr>
                            <w:sdtContent>
                              <w:r w:rsidR="0006337F">
                                <w:rPr>
                                  <w:sz w:val="16"/>
                                  <w:szCs w:val="16"/>
                                </w:rPr>
                                <w:fldChar w:fldCharType="begin"/>
                              </w:r>
                              <w:r w:rsidR="0006337F">
                                <w:rPr>
                                  <w:sz w:val="16"/>
                                  <w:szCs w:val="16"/>
                                  <w:lang w:val="en-GB"/>
                                </w:rPr>
                                <w:instrText xml:space="preserve"> CITATION Aut20 \l 2057 </w:instrText>
                              </w:r>
                              <w:r w:rsidR="0006337F">
                                <w:rPr>
                                  <w:sz w:val="16"/>
                                  <w:szCs w:val="16"/>
                                </w:rPr>
                                <w:fldChar w:fldCharType="separate"/>
                              </w:r>
                              <w:r w:rsidR="0006337F" w:rsidRPr="0006337F">
                                <w:rPr>
                                  <w:noProof/>
                                  <w:sz w:val="16"/>
                                  <w:szCs w:val="16"/>
                                  <w:lang w:val="en-GB"/>
                                </w:rPr>
                                <w:t>[17]</w:t>
                              </w:r>
                              <w:r w:rsidR="0006337F">
                                <w:rPr>
                                  <w:sz w:val="16"/>
                                  <w:szCs w:val="16"/>
                                </w:rPr>
                                <w:fldChar w:fldCharType="end"/>
                              </w:r>
                            </w:sdtContent>
                          </w:sdt>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gp>
              </a:graphicData>
            </a:graphic>
          </wp:anchor>
        </w:drawing>
      </w:r>
      <w:r w:rsidR="003D62DE">
        <w:rPr>
          <w:noProof w:val="0"/>
          <w:lang w:val="en-GB"/>
        </w:rPr>
        <w:t>Simulink Simulations</w:t>
      </w:r>
    </w:p>
    <w:p w:rsidR="003D62DE" w:rsidRPr="003D62DE" w:rsidRDefault="00510EBF" w:rsidP="003D62DE">
      <w:pPr>
        <w:spacing w:after="6pt"/>
        <w:ind w:firstLine="14.45pt"/>
        <w:contextualSpacing/>
        <w:jc w:val="both"/>
        <w:rPr>
          <w:lang w:val="en-GB"/>
        </w:rPr>
      </w:pPr>
      <w:r>
        <w:rPr>
          <w:lang w:val="en-GB"/>
        </w:rPr>
        <w:t>The</w:t>
      </w:r>
      <w:r w:rsidR="000F2BC9">
        <w:rPr>
          <w:lang w:val="en-GB"/>
        </w:rPr>
        <w:t xml:space="preserve"> </w:t>
      </w:r>
      <w:r w:rsidR="00C81113">
        <w:rPr>
          <w:lang w:val="en-GB"/>
        </w:rPr>
        <w:t>two models</w:t>
      </w:r>
      <w:r w:rsidR="000F2BC9">
        <w:rPr>
          <w:lang w:val="en-GB"/>
        </w:rPr>
        <w:t xml:space="preserve"> </w:t>
      </w:r>
      <w:r>
        <w:rPr>
          <w:lang w:val="en-GB"/>
        </w:rPr>
        <w:t xml:space="preserve">that </w:t>
      </w:r>
      <w:r w:rsidR="000F2BC9">
        <w:rPr>
          <w:lang w:val="en-GB"/>
        </w:rPr>
        <w:t>were constructed in Simulink</w:t>
      </w:r>
      <w:r>
        <w:rPr>
          <w:lang w:val="en-GB"/>
        </w:rPr>
        <w:t xml:space="preserve"> are</w:t>
      </w:r>
      <w:r w:rsidR="000F2BC9">
        <w:rPr>
          <w:lang w:val="en-GB"/>
        </w:rPr>
        <w:t xml:space="preserve"> available on this project’s Github page </w:t>
      </w:r>
      <w:sdt>
        <w:sdtPr>
          <w:rPr>
            <w:lang w:val="en-GB"/>
          </w:rPr>
          <w:id w:val="-1508128827"/>
          <w:citation/>
        </w:sdtPr>
        <w:sdtContent>
          <w:r w:rsidR="000F2BC9">
            <w:rPr>
              <w:lang w:val="en-GB"/>
            </w:rPr>
            <w:fldChar w:fldCharType="begin"/>
          </w:r>
          <w:r w:rsidR="000F2BC9">
            <w:rPr>
              <w:lang w:val="en-GB"/>
            </w:rPr>
            <w:instrText xml:space="preserve"> CITATION Mal201 \l</w:instrText>
          </w:r>
          <w:r w:rsidR="00AD7503">
            <w:rPr>
              <w:lang w:val="en-GB"/>
            </w:rPr>
            <w:instrText xml:space="preserve"> en-GB </w:instrText>
          </w:r>
          <w:r w:rsidR="000F2BC9">
            <w:rPr>
              <w:lang w:val="en-GB"/>
            </w:rPr>
            <w:fldChar w:fldCharType="separate"/>
          </w:r>
          <w:r w:rsidR="0006337F" w:rsidRPr="0006337F">
            <w:rPr>
              <w:noProof/>
              <w:lang w:val="en-GB"/>
            </w:rPr>
            <w:t>[15]</w:t>
          </w:r>
          <w:r w:rsidR="000F2BC9">
            <w:rPr>
              <w:lang w:val="en-GB"/>
            </w:rPr>
            <w:fldChar w:fldCharType="end"/>
          </w:r>
        </w:sdtContent>
      </w:sdt>
      <w:r w:rsidR="00400373">
        <w:rPr>
          <w:lang w:val="en-GB"/>
        </w:rPr>
        <w:t>.</w:t>
      </w:r>
      <w:r w:rsidR="005D13A0">
        <w:rPr>
          <w:lang w:val="en-GB"/>
        </w:rPr>
        <w:t xml:space="preserve"> Overall,</w:t>
      </w:r>
      <w:r w:rsidR="002E113D">
        <w:rPr>
          <w:lang w:val="en-GB"/>
        </w:rPr>
        <w:t xml:space="preserve"> five circuits </w:t>
      </w:r>
      <w:r w:rsidR="00C81113">
        <w:rPr>
          <w:lang w:val="en-GB"/>
        </w:rPr>
        <w:t xml:space="preserve">exist: one to model the subwoofer’s uncompensated response, one to model the Linkwitz Transform-compensated subwoofer, and three to compare different models of closed-loop compensated subwoofers. </w:t>
      </w:r>
    </w:p>
    <w:p w:rsidR="000B649D" w:rsidRDefault="000B649D" w:rsidP="00092EB2">
      <w:pPr>
        <w:pStyle w:val="Heading1"/>
        <w:contextualSpacing/>
        <w:rPr>
          <w:noProof w:val="0"/>
          <w:lang w:val="en-GB"/>
        </w:rPr>
      </w:pPr>
      <w:r>
        <w:rPr>
          <w:noProof w:val="0"/>
          <w:lang w:val="en-GB"/>
        </w:rPr>
        <w:t>Results</w:t>
      </w:r>
    </w:p>
    <w:p w:rsidR="00261DEF" w:rsidRDefault="00277926" w:rsidP="00261DEF">
      <w:pPr>
        <w:jc w:val="both"/>
        <w:rPr>
          <w:lang w:val="en-GB"/>
        </w:rPr>
      </w:pPr>
      <w:r>
        <w:rPr>
          <w:lang w:val="en-GB"/>
        </w:rPr>
        <w:t>Impedance analyses show that fs is off by 20Hz – only has a small impact on TSPs</w:t>
      </w:r>
      <w:r w:rsidR="005F2B02">
        <w:rPr>
          <w:lang w:val="en-GB"/>
        </w:rPr>
        <w:t>.</w:t>
      </w:r>
      <w:r>
        <w:rPr>
          <w:lang w:val="en-GB"/>
        </w:rPr>
        <w:t xml:space="preserve"> A</w:t>
      </w:r>
      <w:r w:rsidR="00261DEF">
        <w:rPr>
          <w:lang w:val="en-GB"/>
        </w:rPr>
        <w:t>nalyses</w:t>
      </w:r>
      <w:r>
        <w:rPr>
          <w:lang w:val="en-GB"/>
        </w:rPr>
        <w:t xml:space="preserve"> also</w:t>
      </w:r>
      <w:r w:rsidR="00261DEF">
        <w:rPr>
          <w:lang w:val="en-GB"/>
        </w:rPr>
        <w:t xml:space="preserve"> show that voice coils are in phase</w:t>
      </w:r>
      <w:r>
        <w:rPr>
          <w:lang w:val="en-GB"/>
        </w:rPr>
        <w:t>, therefore if linked, driving-sensing setup could occur without phase-correction circuits. Evidence to suggest however that they aren’t linked as shown by impedance measurements from IN-1 to OUT-2.</w:t>
      </w:r>
    </w:p>
    <w:p w:rsidR="005F2B02" w:rsidRPr="00261DEF" w:rsidRDefault="005F2B02" w:rsidP="00261DEF">
      <w:pPr>
        <w:jc w:val="both"/>
        <w:rPr>
          <w:lang w:val="en-GB"/>
        </w:rPr>
      </w:pPr>
      <w:r>
        <w:rPr>
          <w:lang w:val="en-GB"/>
        </w:rPr>
        <w:t xml:space="preserve">Mounting driver in enclosure raises fs as predicted. </w:t>
      </w:r>
    </w:p>
    <w:p w:rsidR="004C5289" w:rsidRDefault="004C5289" w:rsidP="004C5289">
      <w:pPr>
        <w:pStyle w:val="Heading2"/>
        <w:contextualSpacing/>
        <w:rPr>
          <w:noProof w:val="0"/>
          <w:lang w:val="en-GB"/>
        </w:rPr>
      </w:pPr>
      <w:r>
        <w:rPr>
          <w:noProof w:val="0"/>
          <w:lang w:val="en-GB"/>
        </w:rPr>
        <w:t>Impedance Analyses</w:t>
      </w:r>
    </w:p>
    <w:p w:rsidR="004C5289" w:rsidRPr="004C5289" w:rsidRDefault="004C5289" w:rsidP="004C5289">
      <w:pPr>
        <w:pStyle w:val="Heading2"/>
        <w:numPr>
          <w:ilvl w:val="0"/>
          <w:numId w:val="0"/>
        </w:numPr>
        <w:ind w:start="14.40pt"/>
        <w:contextualSpacing/>
        <w:rPr>
          <w:i w:val="0"/>
          <w:iCs w:val="0"/>
          <w:noProof w:val="0"/>
          <w:lang w:val="en-GB"/>
        </w:rPr>
      </w:pPr>
    </w:p>
    <w:p w:rsidR="00B14632" w:rsidRDefault="00B14632" w:rsidP="00B14632">
      <w:pPr>
        <w:pStyle w:val="Heading2"/>
        <w:contextualSpacing/>
        <w:rPr>
          <w:noProof w:val="0"/>
          <w:lang w:val="en-GB"/>
        </w:rPr>
      </w:pPr>
      <w:r>
        <w:rPr>
          <w:noProof w:val="0"/>
          <w:lang w:val="en-GB"/>
        </w:rPr>
        <w:t>Effects of Mounting Driver in Enclosure</w:t>
      </w:r>
    </w:p>
    <w:p w:rsidR="0007202B" w:rsidRDefault="0007202B" w:rsidP="00B14632">
      <w:pPr>
        <w:ind w:firstLine="14.45pt"/>
        <w:jc w:val="both"/>
        <w:rPr>
          <w:lang w:val="en-GB"/>
        </w:rPr>
      </w:pPr>
      <w:r>
        <w:rPr>
          <w:lang w:val="en-GB"/>
        </w:rPr>
        <w:t>Popopopopop</w:t>
      </w:r>
    </w:p>
    <w:p w:rsidR="00D8262B" w:rsidRDefault="004C5289" w:rsidP="00C658D2">
      <w:pPr>
        <w:pStyle w:val="Heading2"/>
        <w:contextualSpacing/>
        <w:rPr>
          <w:noProof w:val="0"/>
          <w:lang w:val="en-GB"/>
        </w:rPr>
      </w:pPr>
      <w:r>
        <w:rPr>
          <w:noProof w:val="0"/>
          <w:lang w:val="en-GB"/>
        </w:rPr>
        <w:t>Comparing Compensators</w:t>
      </w:r>
    </w:p>
    <w:p w:rsidR="004C5289" w:rsidRPr="004C5289" w:rsidRDefault="004C5289" w:rsidP="004C5289">
      <w:pPr>
        <w:spacing w:after="6pt"/>
        <w:ind w:firstLine="14.45pt"/>
        <w:jc w:val="both"/>
        <w:rPr>
          <w:lang w:val="en-GB"/>
        </w:rPr>
      </w:pPr>
    </w:p>
    <w:p w:rsidR="0046599F" w:rsidRDefault="0046599F" w:rsidP="00092EB2">
      <w:pPr>
        <w:pStyle w:val="Heading1"/>
        <w:contextualSpacing/>
        <w:rPr>
          <w:noProof w:val="0"/>
          <w:lang w:val="en-GB"/>
        </w:rPr>
      </w:pPr>
      <w:r>
        <w:rPr>
          <w:noProof w:val="0"/>
          <w:lang w:val="en-GB"/>
        </w:rPr>
        <w:t>Discussion</w:t>
      </w:r>
    </w:p>
    <w:p w:rsidR="00CA2D2C" w:rsidRPr="00897F10" w:rsidRDefault="00CA2D2C" w:rsidP="00300D4E">
      <w:pPr>
        <w:ind w:firstLine="14.45pt"/>
        <w:contextualSpacing/>
        <w:jc w:val="both"/>
        <w:rPr>
          <w:color w:val="FF0000"/>
          <w:lang w:val="en-GB"/>
        </w:rPr>
      </w:pPr>
      <w:r w:rsidRPr="00897F10">
        <w:rPr>
          <w:color w:val="FF0000"/>
          <w:lang w:val="en-GB"/>
        </w:rPr>
        <w:t>The results of the impedance analyses show that the design for the box is too small for the original poweramp requirement, as the magnet cannot actually generate enough force to overcome the decreased compliance of the box. However, this is easily rectified by simply increasing the power delivered to the speaker, which is acceptable since the original power requirement was so modest.</w:t>
      </w:r>
    </w:p>
    <w:p w:rsidR="00EA2DF1" w:rsidRPr="00897F10" w:rsidRDefault="00CA2D2C" w:rsidP="00300D4E">
      <w:pPr>
        <w:ind w:firstLine="14.45pt"/>
        <w:contextualSpacing/>
        <w:jc w:val="both"/>
        <w:rPr>
          <w:color w:val="FF0000"/>
          <w:lang w:val="en-GB"/>
        </w:rPr>
      </w:pPr>
      <w:r w:rsidRPr="00897F10">
        <w:rPr>
          <w:color w:val="FF0000"/>
          <w:lang w:val="en-GB"/>
        </w:rPr>
        <w:t>Measuring across separate voice coils lead to a massive impedance measurement, implying the existence of a dielectric, thereby confirming that the voice coils were independent from one another. The perceived error in impedances and phase responses between the two for the selected subwoofer is small enough such that no correction circuitry is required, so the driving-sensing setup discussed earlier can be undertaken with confidence.</w:t>
      </w:r>
    </w:p>
    <w:p w:rsidR="00CA2D2C" w:rsidRPr="00897F10" w:rsidRDefault="00CA2D2C" w:rsidP="00300D4E">
      <w:pPr>
        <w:ind w:firstLine="14.45pt"/>
        <w:contextualSpacing/>
        <w:jc w:val="both"/>
        <w:rPr>
          <w:color w:val="FF0000"/>
          <w:lang w:val="en-GB"/>
        </w:rPr>
      </w:pPr>
      <w:r w:rsidRPr="00897F10">
        <w:rPr>
          <w:color w:val="FF0000"/>
          <w:lang w:val="en-GB"/>
        </w:rPr>
        <w:t>The results of the SPICE simulations prove that the Linkwitz Transform not only increases the magnitude of response at sub-bass frequencies, but also improves the group delay of the subwoofer system in the range of operation. This means that adding the transform would enable the subwoofer to produce more bass, more linearly, and with less of a lag from when an input voltage is applied to it. The latter analysis shows that this subwoofer system would be appropriate to transplant into a full sound system instead of existing as a stand-alone research item.</w:t>
      </w:r>
    </w:p>
    <w:p w:rsidR="00EA2DF1" w:rsidRPr="00897F10" w:rsidRDefault="00CA2D2C" w:rsidP="00EA2DF1">
      <w:pPr>
        <w:ind w:firstLine="14.45pt"/>
        <w:contextualSpacing/>
        <w:jc w:val="both"/>
        <w:rPr>
          <w:color w:val="FF0000"/>
          <w:lang w:val="en-GB"/>
        </w:rPr>
      </w:pPr>
      <w:r w:rsidRPr="00897F10">
        <w:rPr>
          <w:color w:val="FF0000"/>
          <w:lang w:val="en-GB"/>
        </w:rPr>
        <w:t xml:space="preserve">The current Linkwitz Transform circuit is not optimised well for a real-world subwoofer. Under 20Hz, massive current and cone excursion requirements render accurate sound reproduction difficult, with risk to the physical integrity of the system high. </w:t>
      </w:r>
    </w:p>
    <w:p w:rsidR="00CA2D2C" w:rsidRPr="00897F10" w:rsidRDefault="00CA2D2C" w:rsidP="00EA2DF1">
      <w:pPr>
        <w:ind w:firstLine="14.45pt"/>
        <w:contextualSpacing/>
        <w:jc w:val="both"/>
        <w:rPr>
          <w:color w:val="FF0000"/>
          <w:lang w:val="en-GB"/>
        </w:rPr>
      </w:pPr>
      <w:r w:rsidRPr="00897F10">
        <w:rPr>
          <w:color w:val="FF0000"/>
          <w:lang w:val="en-GB"/>
        </w:rPr>
        <w:t xml:space="preserve">The Simulink simulation may be considered a ‘worst-case’ scenario for the system’s operation – at low frequencies the cone must move the furthest to move the required volume of air to reproduce the driving frequency. Nevertheless, it is clear that the cone excursion does not exceed 4mm from equilibrium in either direction of its travel once the system is </w:t>
      </w:r>
      <w:r w:rsidRPr="00897F10">
        <w:rPr>
          <w:color w:val="FF0000"/>
          <w:lang w:val="en-GB"/>
        </w:rPr>
        <w:lastRenderedPageBreak/>
        <w:t>stable. This Simulink model could be used further into the project to test the validity of closed-loop circuits.</w:t>
      </w:r>
    </w:p>
    <w:p w:rsidR="00CA2D2C" w:rsidRPr="00897F10" w:rsidRDefault="00CA2D2C" w:rsidP="00EA2DF1">
      <w:pPr>
        <w:ind w:firstLine="14.45pt"/>
        <w:contextualSpacing/>
        <w:jc w:val="both"/>
        <w:rPr>
          <w:color w:val="FF0000"/>
          <w:lang w:val="en-GB"/>
        </w:rPr>
      </w:pPr>
      <w:r w:rsidRPr="00897F10">
        <w:rPr>
          <w:color w:val="FF0000"/>
          <w:lang w:val="en-GB"/>
        </w:rPr>
        <w:t xml:space="preserve">Frequencies lower than 20Hz were not considered worth simulating given that most recordings do not contain sound data below 20Hz. The action of one closed-loop controller will be to limit the cone’s excursion to </w:t>
      </w:r>
      <w:r w:rsidR="007B0173" w:rsidRPr="00897F10">
        <w:rPr>
          <w:i/>
          <w:iCs/>
          <w:color w:val="FF0000"/>
          <w:lang w:val="en-GB"/>
        </w:rPr>
        <w:t>X</w:t>
      </w:r>
      <w:r w:rsidR="007B0173" w:rsidRPr="00897F10">
        <w:rPr>
          <w:i/>
          <w:iCs/>
          <w:color w:val="FF0000"/>
          <w:vertAlign w:val="subscript"/>
          <w:lang w:val="en-GB"/>
        </w:rPr>
        <w:t>MAX</w:t>
      </w:r>
      <w:r w:rsidR="007B0173" w:rsidRPr="00897F10">
        <w:rPr>
          <w:color w:val="FF0000"/>
          <w:lang w:val="en-GB"/>
        </w:rPr>
        <w:t xml:space="preserve"> </w:t>
      </w:r>
      <w:r w:rsidRPr="00897F10">
        <w:rPr>
          <w:color w:val="FF0000"/>
          <w:lang w:val="en-GB"/>
        </w:rPr>
        <w:t>to avoid damage to the system and distortion to reproduced sound.</w:t>
      </w:r>
    </w:p>
    <w:p w:rsidR="00CA2D2C" w:rsidRPr="001C7C0F" w:rsidRDefault="00CA2D2C" w:rsidP="003744F8">
      <w:pPr>
        <w:pStyle w:val="Heading1"/>
        <w:contextualSpacing/>
        <w:rPr>
          <w:noProof w:val="0"/>
          <w:lang w:val="en-GB"/>
        </w:rPr>
      </w:pPr>
      <w:r w:rsidRPr="001C7C0F">
        <w:rPr>
          <w:noProof w:val="0"/>
          <w:lang w:val="en-GB"/>
        </w:rPr>
        <w:t>Evaluation</w:t>
      </w:r>
    </w:p>
    <w:p w:rsidR="00261DEF" w:rsidRDefault="00261DEF" w:rsidP="00EA2DF1">
      <w:pPr>
        <w:ind w:firstLine="14.45pt"/>
        <w:contextualSpacing/>
        <w:jc w:val="both"/>
        <w:rPr>
          <w:color w:val="FF0000"/>
          <w:lang w:val="en-GB"/>
        </w:rPr>
      </w:pPr>
      <w:proofErr w:type="spellStart"/>
      <w:r>
        <w:rPr>
          <w:color w:val="FF0000"/>
          <w:lang w:val="en-GB"/>
        </w:rPr>
        <w:t>Peepee</w:t>
      </w:r>
      <w:proofErr w:type="spellEnd"/>
      <w:r>
        <w:rPr>
          <w:color w:val="FF0000"/>
          <w:lang w:val="en-GB"/>
        </w:rPr>
        <w:t xml:space="preserve"> poopoo.</w:t>
      </w:r>
    </w:p>
    <w:p w:rsidR="00261DEF" w:rsidRPr="00261DEF" w:rsidRDefault="00261DEF" w:rsidP="00261DEF">
      <w:pPr>
        <w:pStyle w:val="Heading1"/>
        <w:contextualSpacing/>
        <w:rPr>
          <w:noProof w:val="0"/>
          <w:lang w:val="en-GB"/>
        </w:rPr>
      </w:pPr>
      <w:r>
        <w:rPr>
          <w:noProof w:val="0"/>
          <w:lang w:val="en-GB"/>
        </w:rPr>
        <w:t>Future Work</w:t>
      </w:r>
    </w:p>
    <w:p w:rsidR="00CA2D2C" w:rsidRPr="00CA2D2C" w:rsidRDefault="00CA2D2C" w:rsidP="00092EB2">
      <w:pPr>
        <w:contextualSpacing/>
        <w:jc w:val="both"/>
        <w:rPr>
          <w:lang w:val="en-GB"/>
        </w:rPr>
      </w:pPr>
    </w:p>
    <w:p w:rsidR="00CA2D2C" w:rsidRPr="00CA2D2C" w:rsidRDefault="00CA2D2C" w:rsidP="00092EB2">
      <w:pPr>
        <w:pStyle w:val="ListParagraph"/>
        <w:numPr>
          <w:ilvl w:val="0"/>
          <w:numId w:val="35"/>
        </w:numPr>
        <w:jc w:val="both"/>
        <w:rPr>
          <w:lang w:val="en-GB"/>
        </w:rPr>
      </w:pPr>
      <w:r w:rsidRPr="00CA2D2C">
        <w:rPr>
          <w:lang w:val="en-GB"/>
        </w:rPr>
        <w:t>Create loudspeaker equivalent circuit from datasheet values whilst waiting for subwoofers to arrive.</w:t>
      </w:r>
    </w:p>
    <w:p w:rsidR="00CA2D2C" w:rsidRPr="00CA2D2C" w:rsidRDefault="00CA2D2C" w:rsidP="00092EB2">
      <w:pPr>
        <w:pStyle w:val="ListParagraph"/>
        <w:numPr>
          <w:ilvl w:val="0"/>
          <w:numId w:val="35"/>
        </w:numPr>
        <w:jc w:val="both"/>
        <w:rPr>
          <w:lang w:val="en-GB"/>
        </w:rPr>
      </w:pPr>
      <w:r w:rsidRPr="00CA2D2C">
        <w:rPr>
          <w:lang w:val="en-GB"/>
        </w:rPr>
        <w:t>Conduct impedance analyses on subwoofers and edit equivalent circuit to reflect real-world values.</w:t>
      </w:r>
    </w:p>
    <w:p w:rsidR="00CA2D2C" w:rsidRPr="00CA2D2C" w:rsidRDefault="00CA2D2C" w:rsidP="00092EB2">
      <w:pPr>
        <w:pStyle w:val="ListParagraph"/>
        <w:numPr>
          <w:ilvl w:val="0"/>
          <w:numId w:val="35"/>
        </w:numPr>
        <w:jc w:val="both"/>
        <w:rPr>
          <w:lang w:val="en-GB"/>
        </w:rPr>
      </w:pPr>
      <w:r w:rsidRPr="00CA2D2C">
        <w:rPr>
          <w:lang w:val="en-GB"/>
        </w:rPr>
        <w:t>Derive box dimensions using equivalent circuit theory.</w:t>
      </w:r>
    </w:p>
    <w:p w:rsidR="00CA2D2C" w:rsidRPr="00CA2D2C" w:rsidRDefault="00CA2D2C" w:rsidP="00092EB2">
      <w:pPr>
        <w:pStyle w:val="ListParagraph"/>
        <w:numPr>
          <w:ilvl w:val="0"/>
          <w:numId w:val="35"/>
        </w:numPr>
        <w:jc w:val="both"/>
        <w:rPr>
          <w:lang w:val="en-GB"/>
        </w:rPr>
      </w:pPr>
      <w:r w:rsidRPr="00CA2D2C">
        <w:rPr>
          <w:lang w:val="en-GB"/>
        </w:rPr>
        <w:t>Build box and mount subwoofer.</w:t>
      </w:r>
    </w:p>
    <w:p w:rsidR="00CA2D2C" w:rsidRPr="00CA2D2C" w:rsidRDefault="00CA2D2C" w:rsidP="00092EB2">
      <w:pPr>
        <w:pStyle w:val="ListParagraph"/>
        <w:numPr>
          <w:ilvl w:val="0"/>
          <w:numId w:val="35"/>
        </w:numPr>
        <w:jc w:val="both"/>
        <w:rPr>
          <w:lang w:val="en-GB"/>
        </w:rPr>
      </w:pPr>
      <w:r w:rsidRPr="00CA2D2C">
        <w:rPr>
          <w:lang w:val="en-GB"/>
        </w:rPr>
        <w:t>Measure frequency response of system in anechoic chamber and take new impedance measurements.</w:t>
      </w:r>
    </w:p>
    <w:p w:rsidR="00CA2D2C" w:rsidRPr="00CA2D2C" w:rsidRDefault="00CA2D2C" w:rsidP="00092EB2">
      <w:pPr>
        <w:pStyle w:val="ListParagraph"/>
        <w:numPr>
          <w:ilvl w:val="0"/>
          <w:numId w:val="35"/>
        </w:numPr>
        <w:jc w:val="both"/>
        <w:rPr>
          <w:lang w:val="en-GB"/>
        </w:rPr>
      </w:pPr>
      <w:r w:rsidRPr="00CA2D2C">
        <w:rPr>
          <w:lang w:val="en-GB"/>
        </w:rPr>
        <w:t>Use measured frequency response to design and tune Linkwitz Transform circuit.</w:t>
      </w:r>
    </w:p>
    <w:p w:rsidR="00CA2D2C" w:rsidRPr="00CA2D2C" w:rsidRDefault="00CA2D2C" w:rsidP="00092EB2">
      <w:pPr>
        <w:pStyle w:val="ListParagraph"/>
        <w:numPr>
          <w:ilvl w:val="0"/>
          <w:numId w:val="35"/>
        </w:numPr>
        <w:jc w:val="both"/>
        <w:rPr>
          <w:lang w:val="en-GB"/>
        </w:rPr>
      </w:pPr>
      <w:r w:rsidRPr="00CA2D2C">
        <w:rPr>
          <w:lang w:val="en-GB"/>
        </w:rPr>
        <w:t>Measure new frequency response of subwoofer with Linkwitz Transform.</w:t>
      </w:r>
    </w:p>
    <w:sdt>
      <w:sdtPr>
        <w:rPr>
          <w:smallCaps w:val="0"/>
          <w:noProof w:val="0"/>
        </w:rPr>
        <w:id w:val="184182794"/>
        <w:docPartObj>
          <w:docPartGallery w:val="Bibliographies"/>
          <w:docPartUnique/>
        </w:docPartObj>
      </w:sdtPr>
      <w:sdtContent>
        <w:p w:rsidR="008D39B8" w:rsidRDefault="008D39B8" w:rsidP="00092EB2">
          <w:pPr>
            <w:pStyle w:val="Heading1"/>
            <w:contextualSpacing/>
          </w:pPr>
          <w:r>
            <w:t>Bibliography</w:t>
          </w:r>
        </w:p>
        <w:sdt>
          <w:sdtPr>
            <w:id w:val="111145805"/>
            <w:bibliography/>
          </w:sdtPr>
          <w:sdtContent>
            <w:p w:rsidR="0006337F" w:rsidRDefault="008D39B8" w:rsidP="00092EB2">
              <w:pPr>
                <w:contextualSpacing/>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5"/>
                <w:gridCol w:w="4521"/>
              </w:tblGrid>
              <w:tr w:rsidR="0006337F">
                <w:trPr>
                  <w:divId w:val="1615094644"/>
                  <w:tblCellSpacing w:w="0.75pt" w:type="dxa"/>
                </w:trPr>
                <w:tc>
                  <w:tcPr>
                    <w:tcW w:w="1.0%" w:type="pct"/>
                    <w:hideMark/>
                  </w:tcPr>
                  <w:p w:rsidR="0006337F" w:rsidRDefault="0006337F">
                    <w:pPr>
                      <w:pStyle w:val="Bibliography"/>
                      <w:rPr>
                        <w:noProof/>
                        <w:sz w:val="24"/>
                        <w:szCs w:val="24"/>
                      </w:rPr>
                    </w:pPr>
                    <w:r>
                      <w:rPr>
                        <w:noProof/>
                      </w:rPr>
                      <w:t xml:space="preserve">[1] </w:t>
                    </w:r>
                  </w:p>
                </w:tc>
                <w:tc>
                  <w:tcPr>
                    <w:tcW w:w="0pt" w:type="auto"/>
                    <w:hideMark/>
                  </w:tcPr>
                  <w:p w:rsidR="0006337F" w:rsidRDefault="0006337F">
                    <w:pPr>
                      <w:pStyle w:val="Bibliography"/>
                      <w:rPr>
                        <w:noProof/>
                      </w:rPr>
                    </w:pPr>
                    <w:r>
                      <w:rPr>
                        <w:noProof/>
                      </w:rPr>
                      <w:t xml:space="preserve">E. R. Hanson, "A motional feedback loudspeaker system," in </w:t>
                    </w:r>
                    <w:r>
                      <w:rPr>
                        <w:i/>
                        <w:iCs/>
                        <w:noProof/>
                      </w:rPr>
                      <w:t>Audio Engineering Society Convention 46</w:t>
                    </w:r>
                    <w:r>
                      <w:rPr>
                        <w:noProof/>
                      </w:rPr>
                      <w:t xml:space="preserve">, 1973.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[2] </w:t>
                    </w:r>
                  </w:p>
                </w:tc>
                <w:tc>
                  <w:tcPr>
                    <w:tcW w:w="0pt" w:type="auto"/>
                    <w:hideMark/>
                  </w:tcPr>
                  <w:p w:rsidR="0006337F" w:rsidRDefault="0006337F">
                    <w:pPr>
                      <w:pStyle w:val="Bibliography"/>
                      <w:rPr>
                        <w:noProof/>
                      </w:rPr>
                    </w:pPr>
                    <w:r>
                      <w:rPr>
                        <w:noProof/>
                      </w:rPr>
                      <w:t xml:space="preserve">F. Rumsey and R. McCormick, Sound and Recording, Oxford: Focal Press, 2006.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[3] </w:t>
                    </w:r>
                  </w:p>
                </w:tc>
                <w:tc>
                  <w:tcPr>
                    <w:tcW w:w="0pt" w:type="auto"/>
                    <w:hideMark/>
                  </w:tcPr>
                  <w:p w:rsidR="0006337F" w:rsidRDefault="0006337F">
                    <w:pPr>
                      <w:pStyle w:val="Bibliography"/>
                      <w:rPr>
                        <w:noProof/>
                      </w:rPr>
                    </w:pPr>
                    <w:r>
                      <w:rPr>
                        <w:noProof/>
                      </w:rPr>
                      <w:t xml:space="preserve">H. F. Olson, Elements of Acoustical Engineering, New York: D. Van Nostrand Company, Inc, 1940.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[4] </w:t>
                    </w:r>
                  </w:p>
                </w:tc>
                <w:tc>
                  <w:tcPr>
                    <w:tcW w:w="0pt" w:type="auto"/>
                    <w:hideMark/>
                  </w:tcPr>
                  <w:p w:rsidR="0006337F" w:rsidRDefault="0006337F">
                    <w:pPr>
                      <w:pStyle w:val="Bibliography"/>
                      <w:rPr>
                        <w:noProof/>
                      </w:rPr>
                    </w:pPr>
                    <w:r>
                      <w:rPr>
                        <w:noProof/>
                      </w:rPr>
                      <w:t xml:space="preserve">F. X. Y. Gao and W. M. Snelgrove, "Adaptive linearization of a loudspeaker," in </w:t>
                    </w:r>
                    <w:r>
                      <w:rPr>
                        <w:i/>
                        <w:iCs/>
                        <w:noProof/>
                      </w:rPr>
                      <w:t>1991 International Conference on Acoustics, Speech, and Signal Processing</w:t>
                    </w:r>
                    <w:r>
                      <w:rPr>
                        <w:noProof/>
                      </w:rPr>
                      <w:t xml:space="preserve">, Toronto, 1991.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[5] </w:t>
                    </w:r>
                  </w:p>
                </w:tc>
                <w:tc>
                  <w:tcPr>
                    <w:tcW w:w="0pt" w:type="auto"/>
                    <w:hideMark/>
                  </w:tcPr>
                  <w:p w:rsidR="0006337F" w:rsidRDefault="0006337F">
                    <w:pPr>
                      <w:pStyle w:val="Bibliography"/>
                      <w:rPr>
                        <w:noProof/>
                      </w:rPr>
                    </w:pPr>
                    <w:r>
                      <w:rPr>
                        <w:noProof/>
                      </w:rPr>
                      <w:t xml:space="preserve">J. Catrysse, "On the Design of Some Feedback Circuits for Loudspeakers," </w:t>
                    </w:r>
                    <w:r>
                      <w:rPr>
                        <w:i/>
                        <w:iCs/>
                        <w:noProof/>
                      </w:rPr>
                      <w:t xml:space="preserve">Audio Engineering Society, </w:t>
                    </w:r>
                    <w:r>
                      <w:rPr>
                        <w:noProof/>
                      </w:rPr>
                      <w:t xml:space="preserve">vol. 33, June 1985.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[6] </w:t>
                    </w:r>
                  </w:p>
                </w:tc>
                <w:tc>
                  <w:tcPr>
                    <w:tcW w:w="0pt" w:type="auto"/>
                    <w:hideMark/>
                  </w:tcPr>
                  <w:p w:rsidR="0006337F" w:rsidRDefault="0006337F">
                    <w:pPr>
                      <w:pStyle w:val="Bibliography"/>
                      <w:rPr>
                        <w:noProof/>
                      </w:rPr>
                    </w:pPr>
                    <w:r>
                      <w:rPr>
                        <w:noProof/>
                      </w:rPr>
                      <w:t xml:space="preserve">L. Yayou and G. T. Chiu, "Control of Loudspeakers Using Disturbance-Observer-Type Velocity Estimation," </w:t>
                    </w:r>
                    <w:r>
                      <w:rPr>
                        <w:i/>
                        <w:iCs/>
                        <w:noProof/>
                      </w:rPr>
                      <w:t xml:space="preserve">IEEE / ASME Transactions on Mechatronics, </w:t>
                    </w:r>
                    <w:r>
                      <w:rPr>
                        <w:noProof/>
                      </w:rPr>
                      <w:t xml:space="preserve">vol. 10, no. 1, Feb 2005.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[7] </w:t>
                    </w:r>
                  </w:p>
                </w:tc>
                <w:tc>
                  <w:tcPr>
                    <w:tcW w:w="0pt" w:type="auto"/>
                    <w:hideMark/>
                  </w:tcPr>
                  <w:p w:rsidR="0006337F" w:rsidRDefault="0006337F">
                    <w:pPr>
                      <w:pStyle w:val="Bibliography"/>
                      <w:rPr>
                        <w:noProof/>
                      </w:rPr>
                    </w:pPr>
                    <w:r>
                      <w:rPr>
                        <w:noProof/>
                      </w:rPr>
                      <w:t xml:space="preserve">R. H. Small, "Direct-Radiator Loudspeaker System Analysis," </w:t>
                    </w:r>
                    <w:r>
                      <w:rPr>
                        <w:i/>
                        <w:iCs/>
                        <w:noProof/>
                      </w:rPr>
                      <w:t xml:space="preserve">Audio Engineering Society, </w:t>
                    </w:r>
                    <w:r>
                      <w:rPr>
                        <w:noProof/>
                      </w:rPr>
                      <w:t xml:space="preserve">vol. 20, no. 5, June 1972.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[8] </w:t>
                    </w:r>
                  </w:p>
                </w:tc>
                <w:tc>
                  <w:tcPr>
                    <w:tcW w:w="0pt" w:type="auto"/>
                    <w:hideMark/>
                  </w:tcPr>
                  <w:p w:rsidR="0006337F" w:rsidRDefault="0006337F">
                    <w:pPr>
                      <w:pStyle w:val="Bibliography"/>
                      <w:rPr>
                        <w:noProof/>
                      </w:rPr>
                    </w:pPr>
                    <w:r>
                      <w:rPr>
                        <w:noProof/>
                      </w:rPr>
                      <w:t xml:space="preserve">R. H. Small, "Closed-Box Loudspeaker Systems - Part 1: Analysis," </w:t>
                    </w:r>
                    <w:r>
                      <w:rPr>
                        <w:i/>
                        <w:iCs/>
                        <w:noProof/>
                      </w:rPr>
                      <w:t xml:space="preserve">Audio Engineering Society, </w:t>
                    </w:r>
                    <w:r>
                      <w:rPr>
                        <w:noProof/>
                      </w:rPr>
                      <w:t xml:space="preserve">vol. 20, no. 10, December 1972.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[9] </w:t>
                    </w:r>
                  </w:p>
                </w:tc>
                <w:tc>
                  <w:tcPr>
                    <w:tcW w:w="0pt" w:type="auto"/>
                    <w:hideMark/>
                  </w:tcPr>
                  <w:p w:rsidR="0006337F" w:rsidRDefault="0006337F">
                    <w:pPr>
                      <w:pStyle w:val="Bibliography"/>
                      <w:rPr>
                        <w:noProof/>
                      </w:rPr>
                    </w:pPr>
                    <w:r>
                      <w:rPr>
                        <w:noProof/>
                      </w:rPr>
                      <w:t xml:space="preserve">S. Linkwitz, "A Three-Enclosure Loudspeaker System Part III," </w:t>
                    </w:r>
                    <w:r>
                      <w:rPr>
                        <w:i/>
                        <w:iCs/>
                        <w:noProof/>
                      </w:rPr>
                      <w:t xml:space="preserve">Speaker Builder, </w:t>
                    </w:r>
                    <w:r>
                      <w:rPr>
                        <w:noProof/>
                      </w:rPr>
                      <w:t xml:space="preserve">no. 4, p. 16, 1980.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[10] </w:t>
                    </w:r>
                  </w:p>
                </w:tc>
                <w:tc>
                  <w:tcPr>
                    <w:tcW w:w="0pt" w:type="auto"/>
                    <w:hideMark/>
                  </w:tcPr>
                  <w:p w:rsidR="0006337F" w:rsidRDefault="0006337F">
                    <w:pPr>
                      <w:pStyle w:val="Bibliography"/>
                      <w:rPr>
                        <w:noProof/>
                      </w:rPr>
                    </w:pPr>
                    <w:r>
                      <w:rPr>
                        <w:noProof/>
                      </w:rPr>
                      <w:t xml:space="preserve">S. Linkwitz, "12 dB/oct highpass equalization ("Linkwitz Transform", Biquad)," [Online]. Available: </w:t>
                    </w:r>
                    <w:r>
                      <w:rPr>
                        <w:noProof/>
                      </w:rPr>
                      <w:t>https://www.linkwitzlab.com/filters.htm#10. [Accessed April 2020].</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[11] </w:t>
                    </w:r>
                  </w:p>
                </w:tc>
                <w:tc>
                  <w:tcPr>
                    <w:tcW w:w="0pt" w:type="auto"/>
                    <w:hideMark/>
                  </w:tcPr>
                  <w:p w:rsidR="0006337F" w:rsidRDefault="0006337F">
                    <w:pPr>
                      <w:pStyle w:val="Bibliography"/>
                      <w:rPr>
                        <w:noProof/>
                      </w:rPr>
                    </w:pPr>
                    <w:r>
                      <w:rPr>
                        <w:noProof/>
                      </w:rPr>
                      <w:t xml:space="preserve">M. Golnaghari and B. Kuo, Automatic Control Systems, 3rd ed., New York: McGraw-Hill Education, 2017. </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[12] </w:t>
                    </w:r>
                  </w:p>
                </w:tc>
                <w:tc>
                  <w:tcPr>
                    <w:tcW w:w="0pt" w:type="auto"/>
                    <w:hideMark/>
                  </w:tcPr>
                  <w:p w:rsidR="0006337F" w:rsidRDefault="0006337F">
                    <w:pPr>
                      <w:pStyle w:val="Bibliography"/>
                      <w:rPr>
                        <w:noProof/>
                      </w:rPr>
                    </w:pPr>
                    <w:r>
                      <w:rPr>
                        <w:noProof/>
                      </w:rPr>
                      <w:t>S. Malde, "Interim Technical Report," 20 January 2020. [Online]. Available: https://github.com/spez1998/3rd-year-project/blob/master/Deliverables/InterimReport/INT_ela17sm.pdf. [Accessed April 2020].</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[13] </w:t>
                    </w:r>
                  </w:p>
                </w:tc>
                <w:tc>
                  <w:tcPr>
                    <w:tcW w:w="0pt" w:type="auto"/>
                    <w:hideMark/>
                  </w:tcPr>
                  <w:p w:rsidR="0006337F" w:rsidRDefault="0006337F">
                    <w:pPr>
                      <w:pStyle w:val="Bibliography"/>
                      <w:rPr>
                        <w:noProof/>
                      </w:rPr>
                    </w:pPr>
                    <w:r>
                      <w:rPr>
                        <w:noProof/>
                      </w:rPr>
                      <w:t>Pyle Audio, "pyleaudio.com," [Online]. Available: https://www.pyleaudio.com/sku/PLPW6D/65-600-Watt-Dual-Voice-Coil-4-Ohm-Subwoofer. [Accessed April 2020].</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[14] </w:t>
                    </w:r>
                  </w:p>
                </w:tc>
                <w:tc>
                  <w:tcPr>
                    <w:tcW w:w="0pt" w:type="auto"/>
                    <w:hideMark/>
                  </w:tcPr>
                  <w:p w:rsidR="0006337F" w:rsidRDefault="0006337F">
                    <w:pPr>
                      <w:pStyle w:val="Bibliography"/>
                      <w:rPr>
                        <w:noProof/>
                      </w:rPr>
                    </w:pPr>
                    <w:r>
                      <w:rPr>
                        <w:noProof/>
                      </w:rPr>
                      <w:t>Texas Instruments, "LM1876 Overture™ Audio Power Amplifier," April 2013. [Online]. Available: http://www.ti.com/lit/ds/snas097c/snas097c.pdf?ts=1587932499061. [Accessed April 2020].</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[15] </w:t>
                    </w:r>
                  </w:p>
                </w:tc>
                <w:tc>
                  <w:tcPr>
                    <w:tcW w:w="0pt" w:type="auto"/>
                    <w:hideMark/>
                  </w:tcPr>
                  <w:p w:rsidR="0006337F" w:rsidRDefault="0006337F">
                    <w:pPr>
                      <w:pStyle w:val="Bibliography"/>
                      <w:rPr>
                        <w:noProof/>
                      </w:rPr>
                    </w:pPr>
                    <w:r>
                      <w:rPr>
                        <w:noProof/>
                      </w:rPr>
                      <w:t>S. Malde, "3rd-year-project," 2019-2020. [Online]. Available: https://github.com/spez1998/3rd-year-project. [Accessed April 2020].</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[16] </w:t>
                    </w:r>
                  </w:p>
                </w:tc>
                <w:tc>
                  <w:tcPr>
                    <w:tcW w:w="0pt" w:type="auto"/>
                    <w:hideMark/>
                  </w:tcPr>
                  <w:p w:rsidR="0006337F" w:rsidRDefault="0006337F">
                    <w:pPr>
                      <w:pStyle w:val="Bibliography"/>
                      <w:rPr>
                        <w:noProof/>
                      </w:rPr>
                    </w:pPr>
                    <w:r>
                      <w:rPr>
                        <w:noProof/>
                      </w:rPr>
                      <w:t>MathWorks, "MATLAB," 2020.</w:t>
                    </w:r>
                  </w:p>
                </w:tc>
              </w:tr>
              <w:tr w:rsidR="0006337F">
                <w:trPr>
                  <w:divId w:val="1615094644"/>
                  <w:tblCellSpacing w:w="0.75pt" w:type="dxa"/>
                </w:trPr>
                <w:tc>
                  <w:tcPr>
                    <w:tcW w:w="1.0%" w:type="pct"/>
                    <w:hideMark/>
                  </w:tcPr>
                  <w:p w:rsidR="0006337F" w:rsidRDefault="0006337F">
                    <w:pPr>
                      <w:pStyle w:val="Bibliography"/>
                      <w:rPr>
                        <w:noProof/>
                      </w:rPr>
                    </w:pPr>
                    <w:r>
                      <w:rPr>
                        <w:noProof/>
                      </w:rPr>
                      <w:t xml:space="preserve">[17] </w:t>
                    </w:r>
                  </w:p>
                </w:tc>
                <w:tc>
                  <w:tcPr>
                    <w:tcW w:w="0pt" w:type="auto"/>
                    <w:hideMark/>
                  </w:tcPr>
                  <w:p w:rsidR="0006337F" w:rsidRDefault="0006337F">
                    <w:pPr>
                      <w:pStyle w:val="Bibliography"/>
                      <w:rPr>
                        <w:noProof/>
                      </w:rPr>
                    </w:pPr>
                    <w:r>
                      <w:rPr>
                        <w:noProof/>
                      </w:rPr>
                      <w:t>Autodesk, "Fusion 360," 2020.</w:t>
                    </w:r>
                  </w:p>
                </w:tc>
              </w:tr>
            </w:tbl>
            <w:p w:rsidR="0006337F" w:rsidRDefault="0006337F">
              <w:pPr>
                <w:divId w:val="1615094644"/>
                <w:rPr>
                  <w:rFonts w:eastAsia="Times New Roman"/>
                  <w:noProof/>
                </w:rPr>
              </w:pPr>
            </w:p>
            <w:p w:rsidR="008D39B8" w:rsidRDefault="008D39B8" w:rsidP="00092EB2">
              <w:pPr>
                <w:contextualSpacing/>
                <w:jc w:val="both"/>
              </w:pPr>
              <w:r>
                <w:rPr>
                  <w:b/>
                  <w:bCs/>
                  <w:noProof/>
                </w:rPr>
                <w:fldChar w:fldCharType="end"/>
              </w:r>
            </w:p>
          </w:sdtContent>
        </w:sdt>
      </w:sdtContent>
    </w:sdt>
    <w:p w:rsidR="00E82A78" w:rsidRPr="008D39B8" w:rsidRDefault="00E82A78" w:rsidP="00092EB2">
      <w:pPr>
        <w:contextualSpacing/>
        <w:jc w:val="both"/>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E82A78" w:rsidRDefault="00E82A78"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156455" w:rsidRDefault="00156455"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CA2D2C" w:rsidRDefault="00CA2D2C"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A32243" w:rsidRDefault="00A32243" w:rsidP="00092EB2">
      <w:pPr>
        <w:pStyle w:val="references"/>
        <w:numPr>
          <w:ilvl w:val="0"/>
          <w:numId w:val="0"/>
        </w:numPr>
        <w:spacing w:line="12pt" w:lineRule="auto"/>
        <w:ind w:start="18pt" w:hanging="18pt"/>
        <w:contextualSpacing/>
        <w:rPr>
          <w:noProof w:val="0"/>
          <w:lang w:val="en-GB"/>
        </w:rPr>
      </w:pPr>
    </w:p>
    <w:p w:rsidR="00C17F17" w:rsidRPr="005C48CD" w:rsidRDefault="00836367" w:rsidP="00300D4E">
      <w:pPr>
        <w:pStyle w:val="references"/>
        <w:numPr>
          <w:ilvl w:val="0"/>
          <w:numId w:val="0"/>
        </w:numPr>
        <w:spacing w:line="12pt" w:lineRule="auto"/>
        <w:contextualSpacing/>
        <w:rPr>
          <w:rFonts w:eastAsia="SimSun"/>
          <w:b/>
          <w:noProof w:val="0"/>
          <w:color w:val="FF0000"/>
          <w:spacing w:val="-1"/>
          <w:sz w:val="20"/>
          <w:szCs w:val="20"/>
          <w:lang w:val="en-GB" w:eastAsia="x-none"/>
        </w:rPr>
        <w:sectPr w:rsidR="00C17F17" w:rsidRPr="005C48CD" w:rsidSect="003B4E04">
          <w:type w:val="continuous"/>
          <w:pgSz w:w="595.30pt" w:h="841.90pt" w:code="9"/>
          <w:pgMar w:top="54pt" w:right="45.35pt" w:bottom="72pt" w:left="45.35pt" w:header="36pt" w:footer="36pt" w:gutter="0pt"/>
          <w:cols w:num="2" w:space="18pt"/>
          <w:docGrid w:linePitch="360"/>
        </w:sectPr>
      </w:pPr>
      <w:r w:rsidRPr="005C48CD">
        <w:rPr>
          <w:rFonts w:eastAsia="SimSun"/>
          <w:b/>
          <w:noProof w:val="0"/>
          <w:color w:val="FF0000"/>
          <w:spacing w:val="-1"/>
          <w:sz w:val="20"/>
          <w:szCs w:val="20"/>
          <w:lang w:val="en-GB" w:eastAsia="x-none"/>
        </w:rPr>
        <w:t>IEEE conference templates contain guidance text for</w:t>
      </w:r>
      <w:r w:rsidR="00300D4E">
        <w:rPr>
          <w:rFonts w:eastAsia="SimSun"/>
          <w:b/>
          <w:noProof w:val="0"/>
          <w:color w:val="FF0000"/>
          <w:spacing w:val="-1"/>
          <w:sz w:val="20"/>
          <w:szCs w:val="20"/>
          <w:lang w:val="en-GB" w:eastAsia="x-none"/>
        </w:rPr>
        <w:t xml:space="preserve"> </w:t>
      </w:r>
      <w:r w:rsidRPr="005C48CD">
        <w:rPr>
          <w:rFonts w:eastAsia="SimSun"/>
          <w:b/>
          <w:noProof w:val="0"/>
          <w:color w:val="FF0000"/>
          <w:spacing w:val="-1"/>
          <w:sz w:val="20"/>
          <w:szCs w:val="20"/>
          <w:lang w:val="en-GB" w:eastAsia="x-none"/>
        </w:rPr>
        <w:t xml:space="preserve">composing and formatting conference papers. Please ensure that all template text is removed from your conference paper prior to submission to the conference. </w:t>
      </w:r>
      <w:r w:rsidRPr="005C48CD">
        <w:rPr>
          <w:rFonts w:eastAsia="SimSun"/>
          <w:b/>
          <w:noProof w:val="0"/>
          <w:color w:val="FF0000"/>
          <w:spacing w:val="-1"/>
          <w:sz w:val="20"/>
          <w:szCs w:val="20"/>
          <w:lang w:val="en-GB" w:eastAsia="x-none"/>
        </w:rPr>
        <w:lastRenderedPageBreak/>
        <w:t xml:space="preserve">Failure to remove template text from your paper </w:t>
      </w:r>
      <w:r w:rsidR="00E165BC" w:rsidRPr="005C48CD">
        <w:rPr>
          <w:rFonts w:eastAsia="SimSun"/>
          <w:b/>
          <w:noProof w:val="0"/>
          <w:color w:val="FF0000"/>
          <w:spacing w:val="-1"/>
          <w:sz w:val="20"/>
          <w:szCs w:val="20"/>
          <w:lang w:val="en-GB" w:eastAsia="x-none"/>
        </w:rPr>
        <w:t>may</w:t>
      </w:r>
      <w:r w:rsidRPr="005C48CD">
        <w:rPr>
          <w:rFonts w:eastAsia="SimSun"/>
          <w:b/>
          <w:noProof w:val="0"/>
          <w:color w:val="FF0000"/>
          <w:spacing w:val="-1"/>
          <w:sz w:val="20"/>
          <w:szCs w:val="20"/>
          <w:lang w:val="en-GB" w:eastAsia="x-none"/>
        </w:rPr>
        <w:t xml:space="preserve"> result in your paper not being publishe</w:t>
      </w:r>
      <w:r w:rsidR="008D39B8">
        <w:rPr>
          <w:rFonts w:eastAsia="SimSun"/>
          <w:b/>
          <w:noProof w:val="0"/>
          <w:color w:val="FF0000"/>
          <w:spacing w:val="-1"/>
          <w:sz w:val="20"/>
          <w:szCs w:val="20"/>
          <w:lang w:val="en-GB" w:eastAsia="x-none"/>
        </w:rPr>
        <w:t>d.</w:t>
      </w:r>
    </w:p>
    <w:p w:rsidR="002C4A15" w:rsidRDefault="002C4A15" w:rsidP="00092EB2">
      <w:pPr>
        <w:contextualSpacing/>
        <w:jc w:val="start"/>
        <w:rPr>
          <w:lang w:val="en-GB"/>
        </w:rPr>
        <w:sectPr w:rsidR="002C4A15" w:rsidSect="003B4E04">
          <w:type w:val="continuous"/>
          <w:pgSz w:w="595.30pt" w:h="841.90pt" w:code="9"/>
          <w:pgMar w:top="54pt" w:right="44.65pt" w:bottom="72pt" w:left="44.65pt" w:header="36pt" w:footer="36pt" w:gutter="0pt"/>
          <w:cols w:space="36pt"/>
          <w:docGrid w:linePitch="360"/>
        </w:sect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156455" w:rsidRDefault="0015645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Default="002C4A15" w:rsidP="00092EB2">
      <w:pPr>
        <w:contextualSpacing/>
        <w:jc w:val="start"/>
        <w:rPr>
          <w:lang w:val="en-GB"/>
        </w:rPr>
      </w:pPr>
    </w:p>
    <w:p w:rsidR="002C4A15" w:rsidRPr="00E82A78" w:rsidRDefault="002C4A15" w:rsidP="00092EB2">
      <w:pPr>
        <w:contextualSpacing/>
        <w:jc w:val="start"/>
        <w:rPr>
          <w:lang w:val="en-GB"/>
        </w:rPr>
        <w:sectPr w:rsidR="002C4A15" w:rsidRPr="00E82A78" w:rsidSect="002C4A15">
          <w:type w:val="continuous"/>
          <w:pgSz w:w="595.30pt" w:h="841.90pt" w:code="9"/>
          <w:pgMar w:top="54pt" w:right="44.65pt" w:bottom="72pt" w:left="44.65pt" w:header="36pt" w:footer="36pt" w:gutter="0pt"/>
          <w:cols w:num="2" w:space="36pt"/>
          <w:docGrid w:linePitch="360"/>
        </w:sectPr>
      </w:pPr>
    </w:p>
    <w:p w:rsidR="002C4A15" w:rsidRDefault="002C4A15" w:rsidP="00092EB2">
      <w:pPr>
        <w:contextualSpacing/>
        <w:jc w:val="both"/>
        <w:rPr>
          <w:lang w:val="en-GB"/>
        </w:rPr>
        <w:sectPr w:rsidR="002C4A15" w:rsidSect="00C607E5">
          <w:type w:val="continuous"/>
          <w:pgSz w:w="595.30pt" w:h="841.90pt" w:code="9"/>
          <w:pgMar w:top="54pt" w:right="44.65pt" w:bottom="72pt" w:left="44.65pt" w:header="36pt" w:footer="36pt" w:gutter="0pt"/>
          <w:cols w:num="2" w:space="36pt"/>
          <w:docGrid w:linePitch="360"/>
        </w:sectPr>
      </w:pPr>
    </w:p>
    <w:p w:rsidR="009303D9" w:rsidRDefault="001A25B3" w:rsidP="00092EB2">
      <w:pPr>
        <w:contextualSpacing/>
        <w:jc w:val="both"/>
        <w:rPr>
          <w:lang w:val="en-GB"/>
        </w:rPr>
      </w:pPr>
      <w:r>
        <w:rPr>
          <w:noProof/>
          <w:lang w:val="en-GB"/>
        </w:rPr>
        <w:drawing>
          <wp:anchor distT="0" distB="0" distL="114300" distR="114300" simplePos="0" relativeHeight="251649024" behindDoc="0" locked="0" layoutInCell="1" allowOverlap="1">
            <wp:simplePos x="0" y="0"/>
            <wp:positionH relativeFrom="column">
              <wp:posOffset>2540</wp:posOffset>
            </wp:positionH>
            <wp:positionV relativeFrom="paragraph">
              <wp:posOffset>0</wp:posOffset>
            </wp:positionV>
            <wp:extent cx="1257300" cy="1562100"/>
            <wp:effectExtent l="0" t="0" r="0" b="0"/>
            <wp:wrapSquare wrapText="bothSides"/>
            <wp:docPr id="7" name="Picture 7" descr="A person posing for the camer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1.png"/>
                    <pic:cNvPicPr/>
                  </pic:nvPicPr>
                  <pic:blipFill>
                    <a:blip r:embed="rId14">
                      <a:extLst>
                        <a:ext uri="{28A0092B-C50C-407E-A947-70E740481C1C}">
                          <a14:useLocalDpi xmlns:a14="http://schemas.microsoft.com/office/drawing/2010/main" val="0"/>
                        </a:ext>
                      </a:extLst>
                    </a:blip>
                    <a:stretch>
                      <a:fillRect/>
                    </a:stretch>
                  </pic:blipFill>
                  <pic:spPr>
                    <a:xfrm>
                      <a:off x="0" y="0"/>
                      <a:ext cx="1257300" cy="1562100"/>
                    </a:xfrm>
                    <a:prstGeom prst="rect">
                      <a:avLst/>
                    </a:prstGeom>
                  </pic:spPr>
                </pic:pic>
              </a:graphicData>
            </a:graphic>
            <wp14:sizeRelH relativeFrom="page">
              <wp14:pctWidth>0%</wp14:pctWidth>
            </wp14:sizeRelH>
            <wp14:sizeRelV relativeFrom="page">
              <wp14:pctHeight>0%</wp14:pctHeight>
            </wp14:sizeRelV>
          </wp:anchor>
        </w:drawing>
      </w:r>
      <w:r w:rsidR="00C607E5">
        <w:rPr>
          <w:lang w:val="en-GB"/>
        </w:rPr>
        <w:t>S</w:t>
      </w:r>
      <w:r w:rsidR="009B09CC">
        <w:rPr>
          <w:lang w:val="en-GB"/>
        </w:rPr>
        <w:t>ujit Malde is a 3</w:t>
      </w:r>
      <w:r w:rsidR="009B09CC" w:rsidRPr="009B09CC">
        <w:rPr>
          <w:vertAlign w:val="superscript"/>
          <w:lang w:val="en-GB"/>
        </w:rPr>
        <w:t>rd</w:t>
      </w:r>
      <w:r w:rsidR="009B09CC">
        <w:rPr>
          <w:lang w:val="en-GB"/>
        </w:rPr>
        <w:t xml:space="preserve"> year </w:t>
      </w:r>
      <w:r w:rsidR="00AA0C56">
        <w:rPr>
          <w:lang w:val="en-GB"/>
        </w:rPr>
        <w:t xml:space="preserve">MEng </w:t>
      </w:r>
      <w:r w:rsidR="009B09CC">
        <w:rPr>
          <w:lang w:val="en-GB"/>
        </w:rPr>
        <w:t>Electronic Engineering</w:t>
      </w:r>
      <w:r w:rsidR="0035664D">
        <w:rPr>
          <w:lang w:val="en-GB"/>
        </w:rPr>
        <w:t xml:space="preserve"> student</w:t>
      </w:r>
      <w:r w:rsidR="009B09CC">
        <w:rPr>
          <w:lang w:val="en-GB"/>
        </w:rPr>
        <w:t xml:space="preserve"> at The University of Sheffield</w:t>
      </w:r>
      <w:r w:rsidR="00AA0C56">
        <w:rPr>
          <w:lang w:val="en-GB"/>
        </w:rPr>
        <w:t>, and a member of the IET</w:t>
      </w:r>
      <w:r w:rsidR="009B09CC">
        <w:rPr>
          <w:lang w:val="en-GB"/>
        </w:rPr>
        <w:t xml:space="preserve">. His interests </w:t>
      </w:r>
      <w:r w:rsidR="00C607E5">
        <w:rPr>
          <w:lang w:val="en-GB"/>
        </w:rPr>
        <w:t>include</w:t>
      </w:r>
      <w:r w:rsidR="009B09CC">
        <w:rPr>
          <w:lang w:val="en-GB"/>
        </w:rPr>
        <w:t xml:space="preserve"> high-fidelity audio</w:t>
      </w:r>
      <w:r w:rsidR="00AA0C56">
        <w:rPr>
          <w:lang w:val="en-GB"/>
        </w:rPr>
        <w:t xml:space="preserve">, </w:t>
      </w:r>
      <w:r w:rsidR="0035664D">
        <w:rPr>
          <w:lang w:val="en-GB"/>
        </w:rPr>
        <w:t xml:space="preserve">electronic hardening techniques against atmospheric neutrons, </w:t>
      </w: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1A25B3" w:rsidRDefault="001A25B3"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5274DB" w:rsidRDefault="005274DB" w:rsidP="00092EB2">
      <w:pPr>
        <w:contextualSpacing/>
        <w:jc w:val="both"/>
        <w:rPr>
          <w:lang w:val="en-GB"/>
        </w:rPr>
      </w:pPr>
    </w:p>
    <w:p w:rsidR="00A32243" w:rsidRDefault="00A32243" w:rsidP="00092EB2">
      <w:pPr>
        <w:contextualSpacing/>
        <w:jc w:val="both"/>
        <w:rPr>
          <w:lang w:val="en-GB"/>
        </w:rPr>
      </w:pPr>
    </w:p>
    <w:p w:rsidR="006D6064" w:rsidRDefault="006D6064" w:rsidP="00092EB2">
      <w:pPr>
        <w:contextualSpacing/>
        <w:jc w:val="both"/>
        <w:rPr>
          <w:lang w:val="en-GB"/>
        </w:rPr>
      </w:pPr>
      <w:r>
        <w:rPr>
          <w:noProof/>
          <w:lang w:val="en-GB"/>
        </w:rPr>
        <w:drawing>
          <wp:anchor distT="0" distB="0" distL="114300" distR="114300" simplePos="0" relativeHeight="251648000" behindDoc="0" locked="0" layoutInCell="1" allowOverlap="1" wp14:anchorId="4F0FF32E">
            <wp:simplePos x="0" y="0"/>
            <wp:positionH relativeFrom="column">
              <wp:posOffset>28210</wp:posOffset>
            </wp:positionH>
            <wp:positionV relativeFrom="paragraph">
              <wp:posOffset>14855</wp:posOffset>
            </wp:positionV>
            <wp:extent cx="1221105" cy="1520825"/>
            <wp:effectExtent l="0" t="0" r="0" b="3175"/>
            <wp:wrapSquare wrapText="bothSides"/>
            <wp:docPr id="6" name="Picture 6" descr="A person wearing a suit and ti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MartinFoster.png"/>
                    <pic:cNvPicPr/>
                  </pic:nvPicPr>
                  <pic:blipFill>
                    <a:blip r:embed="rId15">
                      <a:grayscl/>
                      <a:extLst>
                        <a:ext uri="{28A0092B-C50C-407E-A947-70E740481C1C}">
                          <a14:useLocalDpi xmlns:a14="http://schemas.microsoft.com/office/drawing/2010/main" val="0"/>
                        </a:ext>
                      </a:extLst>
                    </a:blip>
                    <a:stretch>
                      <a:fillRect/>
                    </a:stretch>
                  </pic:blipFill>
                  <pic:spPr>
                    <a:xfrm>
                      <a:off x="0" y="0"/>
                      <a:ext cx="1221105" cy="1520825"/>
                    </a:xfrm>
                    <a:prstGeom prst="rect">
                      <a:avLst/>
                    </a:prstGeom>
                  </pic:spPr>
                </pic:pic>
              </a:graphicData>
            </a:graphic>
            <wp14:sizeRelH relativeFrom="page">
              <wp14:pctWidth>0%</wp14:pctWidth>
            </wp14:sizeRelH>
            <wp14:sizeRelV relativeFrom="page">
              <wp14:pctHeight>0%</wp14:pctHeight>
            </wp14:sizeRelV>
          </wp:anchor>
        </w:drawing>
      </w:r>
      <w:r>
        <w:rPr>
          <w:lang w:val="en-GB"/>
        </w:rPr>
        <w:t>Martin Foster r</w:t>
      </w:r>
      <w:r w:rsidRPr="001A25B3">
        <w:rPr>
          <w:lang w:val="en-GB"/>
        </w:rPr>
        <w:t xml:space="preserve">eceived </w:t>
      </w:r>
      <w:r w:rsidR="0035664D">
        <w:rPr>
          <w:lang w:val="en-GB"/>
        </w:rPr>
        <w:t>a</w:t>
      </w:r>
      <w:r w:rsidRPr="001A25B3">
        <w:rPr>
          <w:lang w:val="en-GB"/>
        </w:rPr>
        <w:t xml:space="preserve"> PhD from Sheffield</w:t>
      </w:r>
      <w:r w:rsidR="00E21655">
        <w:rPr>
          <w:lang w:val="en-GB"/>
        </w:rPr>
        <w:t xml:space="preserve"> University</w:t>
      </w:r>
      <w:r w:rsidRPr="001A25B3">
        <w:rPr>
          <w:lang w:val="en-GB"/>
        </w:rPr>
        <w:t xml:space="preserve"> in </w:t>
      </w:r>
      <w:r w:rsidR="0035664D">
        <w:rPr>
          <w:lang w:val="en-GB"/>
        </w:rPr>
        <w:t>2003.</w:t>
      </w:r>
      <w:r>
        <w:rPr>
          <w:lang w:val="en-GB"/>
        </w:rPr>
        <w:t xml:space="preserve"> His research interests </w:t>
      </w:r>
      <w:r w:rsidRPr="006D6064">
        <w:rPr>
          <w:lang w:val="en-GB"/>
        </w:rPr>
        <w:t>span across the field</w:t>
      </w:r>
      <w:r>
        <w:rPr>
          <w:lang w:val="en-GB"/>
        </w:rPr>
        <w:t>s</w:t>
      </w:r>
      <w:r w:rsidRPr="006D6064">
        <w:rPr>
          <w:lang w:val="en-GB"/>
        </w:rPr>
        <w:t xml:space="preserve"> of power electronic energy conversion, machine drives systems, thermal modelling &amp; management, battery characterisation &amp; health motoring and grid-connected energy storage.</w:t>
      </w:r>
    </w:p>
    <w:p w:rsidR="006D6064" w:rsidRDefault="006D6064" w:rsidP="00092EB2">
      <w:pPr>
        <w:contextualSpacing/>
        <w:jc w:val="both"/>
        <w:rPr>
          <w:lang w:val="en-GB"/>
        </w:rPr>
      </w:pPr>
    </w:p>
    <w:p w:rsidR="001A25B3" w:rsidRPr="005C48CD" w:rsidRDefault="001A25B3" w:rsidP="00092EB2">
      <w:pPr>
        <w:contextualSpacing/>
        <w:jc w:val="both"/>
        <w:rPr>
          <w:lang w:val="en-GB"/>
        </w:rPr>
      </w:pPr>
    </w:p>
    <w:sectPr w:rsidR="001A25B3" w:rsidRPr="005C48CD" w:rsidSect="00C607E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6C6ED4" w:rsidRDefault="006C6ED4" w:rsidP="001A3B3D">
      <w:r>
        <w:separator/>
      </w:r>
    </w:p>
  </w:endnote>
  <w:endnote w:type="continuationSeparator" w:id="0">
    <w:p w:rsidR="006C6ED4" w:rsidRDefault="006C6E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36AEC" w:rsidRPr="006F6D3D" w:rsidRDefault="00136AEC"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6C6ED4" w:rsidRDefault="006C6ED4" w:rsidP="001A3B3D">
      <w:r>
        <w:separator/>
      </w:r>
    </w:p>
  </w:footnote>
  <w:footnote w:type="continuationSeparator" w:id="0">
    <w:p w:rsidR="006C6ED4" w:rsidRDefault="006C6ED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20611907"/>
      <w:docPartObj>
        <w:docPartGallery w:val="Page Numbers (Top of Page)"/>
        <w:docPartUnique/>
      </w:docPartObj>
    </w:sdtPr>
    <w:sdtContent>
      <w:p w:rsidR="00136AEC" w:rsidRDefault="00136AEC" w:rsidP="00991850">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36AEC" w:rsidRDefault="00136AEC" w:rsidP="00393004">
    <w:pPr>
      <w:pStyle w:val="Header"/>
      <w:ind w:end="18p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571485250"/>
      <w:docPartObj>
        <w:docPartGallery w:val="Page Numbers (Top of Page)"/>
        <w:docPartUnique/>
      </w:docPartObj>
    </w:sdtPr>
    <w:sdtContent>
      <w:p w:rsidR="00136AEC" w:rsidRDefault="00136AEC" w:rsidP="00991850">
        <w:pPr>
          <w:pStyle w:val="Head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36AEC" w:rsidRPr="00393004" w:rsidRDefault="00136AEC" w:rsidP="00393004">
    <w:pPr>
      <w:pStyle w:val="Header"/>
      <w:ind w:end="18pt"/>
      <w:jc w:val="start"/>
      <w:rPr>
        <w:lang w:val="en-GB"/>
      </w:rPr>
    </w:pPr>
    <w:r>
      <w:rPr>
        <w:lang w:val="en-GB"/>
      </w:rPr>
      <w:t>170170655</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B236B4"/>
    <w:multiLevelType w:val="hybridMultilevel"/>
    <w:tmpl w:val="D1EE480A"/>
    <w:lvl w:ilvl="0" w:tplc="04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AF730CA"/>
    <w:multiLevelType w:val="hybridMultilevel"/>
    <w:tmpl w:val="CB2258BE"/>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CF188054"/>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0A7814"/>
    <w:multiLevelType w:val="hybridMultilevel"/>
    <w:tmpl w:val="CFAEC74E"/>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40B5203"/>
    <w:multiLevelType w:val="hybridMultilevel"/>
    <w:tmpl w:val="226E1A58"/>
    <w:lvl w:ilvl="0" w:tplc="04090017">
      <w:start w:val="1"/>
      <w:numFmt w:val="low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0"/>
  </w:num>
  <w:num w:numId="27">
    <w:abstractNumId w:val="16"/>
  </w:num>
  <w:num w:numId="28">
    <w:abstractNumId w:val="12"/>
  </w:num>
  <w:num w:numId="29">
    <w:abstractNumId w:val="18"/>
  </w:num>
  <w:num w:numId="30">
    <w:abstractNumId w:val="18"/>
  </w:num>
  <w:num w:numId="31">
    <w:abstractNumId w:val="18"/>
  </w:num>
  <w:num w:numId="32">
    <w:abstractNumId w:val="18"/>
  </w:num>
  <w:num w:numId="33">
    <w:abstractNumId w:val="18"/>
  </w:num>
  <w:num w:numId="34">
    <w:abstractNumId w:val="22"/>
  </w:num>
  <w:num w:numId="35">
    <w:abstractNumId w:val="11"/>
  </w:num>
  <w:num w:numId="36">
    <w:abstractNumId w:val="18"/>
  </w:num>
  <w:num w:numId="37">
    <w:abstractNumId w:val="18"/>
  </w:num>
  <w:num w:numId="38">
    <w:abstractNumId w:val="18"/>
  </w:num>
  <w:num w:numId="3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activeWritingStyle w:appName="MSWord" w:lang="en-GB" w:vendorID="64" w:dllVersion="4096" w:nlCheck="1" w:checkStyle="0"/>
  <w:activeWritingStyle w:appName="MSWord" w:lang="en-US" w:vendorID="64" w:dllVersion="4096" w:nlCheck="1" w:checkStyle="0"/>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506"/>
    <w:rsid w:val="00035E43"/>
    <w:rsid w:val="00036487"/>
    <w:rsid w:val="00043AD4"/>
    <w:rsid w:val="00047196"/>
    <w:rsid w:val="0004781E"/>
    <w:rsid w:val="00053A13"/>
    <w:rsid w:val="00055228"/>
    <w:rsid w:val="000608CE"/>
    <w:rsid w:val="00062FD1"/>
    <w:rsid w:val="000630F6"/>
    <w:rsid w:val="0006337F"/>
    <w:rsid w:val="0006346E"/>
    <w:rsid w:val="000678AF"/>
    <w:rsid w:val="0007202B"/>
    <w:rsid w:val="000723D1"/>
    <w:rsid w:val="000749F0"/>
    <w:rsid w:val="00077FFB"/>
    <w:rsid w:val="00080F23"/>
    <w:rsid w:val="000818A6"/>
    <w:rsid w:val="0008758A"/>
    <w:rsid w:val="00091AFD"/>
    <w:rsid w:val="00092EB2"/>
    <w:rsid w:val="000A112D"/>
    <w:rsid w:val="000A7891"/>
    <w:rsid w:val="000B6472"/>
    <w:rsid w:val="000B649D"/>
    <w:rsid w:val="000B668F"/>
    <w:rsid w:val="000B7E33"/>
    <w:rsid w:val="000C1E68"/>
    <w:rsid w:val="000D2D40"/>
    <w:rsid w:val="000E038E"/>
    <w:rsid w:val="000E059B"/>
    <w:rsid w:val="000E223C"/>
    <w:rsid w:val="000E5223"/>
    <w:rsid w:val="000F2BC9"/>
    <w:rsid w:val="000F4EAA"/>
    <w:rsid w:val="000F5CFE"/>
    <w:rsid w:val="000F6798"/>
    <w:rsid w:val="000F7F0F"/>
    <w:rsid w:val="001019C1"/>
    <w:rsid w:val="0011015D"/>
    <w:rsid w:val="00113C09"/>
    <w:rsid w:val="001264D2"/>
    <w:rsid w:val="00136AEC"/>
    <w:rsid w:val="00154223"/>
    <w:rsid w:val="00156455"/>
    <w:rsid w:val="00165680"/>
    <w:rsid w:val="0016596B"/>
    <w:rsid w:val="00183516"/>
    <w:rsid w:val="001934C8"/>
    <w:rsid w:val="00194AB6"/>
    <w:rsid w:val="00195A35"/>
    <w:rsid w:val="001A111A"/>
    <w:rsid w:val="001A25B3"/>
    <w:rsid w:val="001A2EFD"/>
    <w:rsid w:val="001A3B3D"/>
    <w:rsid w:val="001B3145"/>
    <w:rsid w:val="001B3D9E"/>
    <w:rsid w:val="001B5064"/>
    <w:rsid w:val="001B67DC"/>
    <w:rsid w:val="001B6A0A"/>
    <w:rsid w:val="001C4266"/>
    <w:rsid w:val="001C5705"/>
    <w:rsid w:val="001C7C0F"/>
    <w:rsid w:val="002010BD"/>
    <w:rsid w:val="0020331D"/>
    <w:rsid w:val="00203F48"/>
    <w:rsid w:val="0020600E"/>
    <w:rsid w:val="00212C2F"/>
    <w:rsid w:val="002205DF"/>
    <w:rsid w:val="00221EA2"/>
    <w:rsid w:val="00222486"/>
    <w:rsid w:val="002254A9"/>
    <w:rsid w:val="00232F52"/>
    <w:rsid w:val="00233D97"/>
    <w:rsid w:val="002347A2"/>
    <w:rsid w:val="002357DD"/>
    <w:rsid w:val="0023610C"/>
    <w:rsid w:val="0024049A"/>
    <w:rsid w:val="00244122"/>
    <w:rsid w:val="00244531"/>
    <w:rsid w:val="0025051D"/>
    <w:rsid w:val="00251798"/>
    <w:rsid w:val="00252951"/>
    <w:rsid w:val="00252C05"/>
    <w:rsid w:val="0025488E"/>
    <w:rsid w:val="00261DEF"/>
    <w:rsid w:val="00277926"/>
    <w:rsid w:val="00284F10"/>
    <w:rsid w:val="002850E3"/>
    <w:rsid w:val="002B1B8C"/>
    <w:rsid w:val="002C0A79"/>
    <w:rsid w:val="002C0F5E"/>
    <w:rsid w:val="002C4A15"/>
    <w:rsid w:val="002C7F89"/>
    <w:rsid w:val="002D26D9"/>
    <w:rsid w:val="002D4454"/>
    <w:rsid w:val="002D6F13"/>
    <w:rsid w:val="002E113D"/>
    <w:rsid w:val="002F5D68"/>
    <w:rsid w:val="00300D4E"/>
    <w:rsid w:val="00303AEB"/>
    <w:rsid w:val="003177C5"/>
    <w:rsid w:val="00354FCF"/>
    <w:rsid w:val="0035664D"/>
    <w:rsid w:val="00366457"/>
    <w:rsid w:val="003667C4"/>
    <w:rsid w:val="00370C4E"/>
    <w:rsid w:val="00372B3F"/>
    <w:rsid w:val="003744F8"/>
    <w:rsid w:val="003752CC"/>
    <w:rsid w:val="00380A03"/>
    <w:rsid w:val="0038528D"/>
    <w:rsid w:val="00387243"/>
    <w:rsid w:val="0038730B"/>
    <w:rsid w:val="00393004"/>
    <w:rsid w:val="00393719"/>
    <w:rsid w:val="003953D9"/>
    <w:rsid w:val="003A14E7"/>
    <w:rsid w:val="003A1975"/>
    <w:rsid w:val="003A19E2"/>
    <w:rsid w:val="003A7383"/>
    <w:rsid w:val="003B2B40"/>
    <w:rsid w:val="003B479F"/>
    <w:rsid w:val="003B4E04"/>
    <w:rsid w:val="003C4338"/>
    <w:rsid w:val="003C4765"/>
    <w:rsid w:val="003D62DE"/>
    <w:rsid w:val="003D6D0B"/>
    <w:rsid w:val="003D791E"/>
    <w:rsid w:val="003E678A"/>
    <w:rsid w:val="003F189F"/>
    <w:rsid w:val="003F5A08"/>
    <w:rsid w:val="0040026D"/>
    <w:rsid w:val="00400373"/>
    <w:rsid w:val="0040663E"/>
    <w:rsid w:val="00420716"/>
    <w:rsid w:val="0042210C"/>
    <w:rsid w:val="00425390"/>
    <w:rsid w:val="00431426"/>
    <w:rsid w:val="004325FB"/>
    <w:rsid w:val="00433253"/>
    <w:rsid w:val="00442B5F"/>
    <w:rsid w:val="004432BA"/>
    <w:rsid w:val="0044407E"/>
    <w:rsid w:val="00447BB9"/>
    <w:rsid w:val="0045732F"/>
    <w:rsid w:val="0046031D"/>
    <w:rsid w:val="0046599F"/>
    <w:rsid w:val="00470E86"/>
    <w:rsid w:val="00473AC9"/>
    <w:rsid w:val="00475D11"/>
    <w:rsid w:val="00483AC5"/>
    <w:rsid w:val="00487F8B"/>
    <w:rsid w:val="00490C62"/>
    <w:rsid w:val="0049154C"/>
    <w:rsid w:val="004A0AF4"/>
    <w:rsid w:val="004A23F8"/>
    <w:rsid w:val="004C5289"/>
    <w:rsid w:val="004D169C"/>
    <w:rsid w:val="004D72B5"/>
    <w:rsid w:val="004E5264"/>
    <w:rsid w:val="004F5394"/>
    <w:rsid w:val="004F77BB"/>
    <w:rsid w:val="00507921"/>
    <w:rsid w:val="00510EBF"/>
    <w:rsid w:val="005115D7"/>
    <w:rsid w:val="00511CB6"/>
    <w:rsid w:val="00511EBF"/>
    <w:rsid w:val="005175E1"/>
    <w:rsid w:val="00524121"/>
    <w:rsid w:val="0052493C"/>
    <w:rsid w:val="005274DB"/>
    <w:rsid w:val="00531B1F"/>
    <w:rsid w:val="00541BA5"/>
    <w:rsid w:val="00544781"/>
    <w:rsid w:val="00545389"/>
    <w:rsid w:val="005476EC"/>
    <w:rsid w:val="00551B7F"/>
    <w:rsid w:val="00551C7B"/>
    <w:rsid w:val="005530D0"/>
    <w:rsid w:val="00560C38"/>
    <w:rsid w:val="0056610F"/>
    <w:rsid w:val="00575BCA"/>
    <w:rsid w:val="00577F51"/>
    <w:rsid w:val="00586E1E"/>
    <w:rsid w:val="00594ACD"/>
    <w:rsid w:val="005B0344"/>
    <w:rsid w:val="005B520E"/>
    <w:rsid w:val="005C48CD"/>
    <w:rsid w:val="005D13A0"/>
    <w:rsid w:val="005D42F5"/>
    <w:rsid w:val="005D7261"/>
    <w:rsid w:val="005E2800"/>
    <w:rsid w:val="005E60F5"/>
    <w:rsid w:val="005F2B02"/>
    <w:rsid w:val="005F7B9B"/>
    <w:rsid w:val="00600D1D"/>
    <w:rsid w:val="00601982"/>
    <w:rsid w:val="00605825"/>
    <w:rsid w:val="00610490"/>
    <w:rsid w:val="0061052F"/>
    <w:rsid w:val="00623C24"/>
    <w:rsid w:val="00626085"/>
    <w:rsid w:val="00630B0A"/>
    <w:rsid w:val="00630CDF"/>
    <w:rsid w:val="00631E3F"/>
    <w:rsid w:val="00636797"/>
    <w:rsid w:val="00637FE2"/>
    <w:rsid w:val="00640B2D"/>
    <w:rsid w:val="006435F5"/>
    <w:rsid w:val="00645D22"/>
    <w:rsid w:val="00646A24"/>
    <w:rsid w:val="00651A08"/>
    <w:rsid w:val="00652CC1"/>
    <w:rsid w:val="00654204"/>
    <w:rsid w:val="00655E85"/>
    <w:rsid w:val="00656684"/>
    <w:rsid w:val="00664B30"/>
    <w:rsid w:val="00670434"/>
    <w:rsid w:val="00674B42"/>
    <w:rsid w:val="00677C17"/>
    <w:rsid w:val="00696409"/>
    <w:rsid w:val="006A0F94"/>
    <w:rsid w:val="006B4930"/>
    <w:rsid w:val="006B6B66"/>
    <w:rsid w:val="006C62AD"/>
    <w:rsid w:val="006C6ED4"/>
    <w:rsid w:val="006C729A"/>
    <w:rsid w:val="006C7C76"/>
    <w:rsid w:val="006D2019"/>
    <w:rsid w:val="006D25C0"/>
    <w:rsid w:val="006D5E13"/>
    <w:rsid w:val="006D6064"/>
    <w:rsid w:val="006F11F6"/>
    <w:rsid w:val="006F6D3D"/>
    <w:rsid w:val="006F7229"/>
    <w:rsid w:val="00713BCB"/>
    <w:rsid w:val="0071560D"/>
    <w:rsid w:val="00715BEA"/>
    <w:rsid w:val="0072741C"/>
    <w:rsid w:val="00737DD7"/>
    <w:rsid w:val="00740EEA"/>
    <w:rsid w:val="0075112A"/>
    <w:rsid w:val="00760996"/>
    <w:rsid w:val="0076102E"/>
    <w:rsid w:val="0077187C"/>
    <w:rsid w:val="007911F0"/>
    <w:rsid w:val="00794804"/>
    <w:rsid w:val="00797A7F"/>
    <w:rsid w:val="007A42C9"/>
    <w:rsid w:val="007B0173"/>
    <w:rsid w:val="007B33F1"/>
    <w:rsid w:val="007B6DDA"/>
    <w:rsid w:val="007B710D"/>
    <w:rsid w:val="007C0308"/>
    <w:rsid w:val="007C1930"/>
    <w:rsid w:val="007C2FF2"/>
    <w:rsid w:val="007D6232"/>
    <w:rsid w:val="007F1F99"/>
    <w:rsid w:val="007F768F"/>
    <w:rsid w:val="0080791D"/>
    <w:rsid w:val="0081113C"/>
    <w:rsid w:val="00815E9B"/>
    <w:rsid w:val="00816D98"/>
    <w:rsid w:val="0081706E"/>
    <w:rsid w:val="00836367"/>
    <w:rsid w:val="008527F1"/>
    <w:rsid w:val="00860366"/>
    <w:rsid w:val="00873603"/>
    <w:rsid w:val="00875871"/>
    <w:rsid w:val="0088226B"/>
    <w:rsid w:val="00892114"/>
    <w:rsid w:val="00897F10"/>
    <w:rsid w:val="008A0514"/>
    <w:rsid w:val="008A0F51"/>
    <w:rsid w:val="008A2C7D"/>
    <w:rsid w:val="008B6524"/>
    <w:rsid w:val="008C4B23"/>
    <w:rsid w:val="008C5046"/>
    <w:rsid w:val="008D0E83"/>
    <w:rsid w:val="008D39B8"/>
    <w:rsid w:val="008E41EB"/>
    <w:rsid w:val="008F2C76"/>
    <w:rsid w:val="008F6E2C"/>
    <w:rsid w:val="0090074B"/>
    <w:rsid w:val="009122B8"/>
    <w:rsid w:val="00914B92"/>
    <w:rsid w:val="00921090"/>
    <w:rsid w:val="00924DAC"/>
    <w:rsid w:val="009256F4"/>
    <w:rsid w:val="009303D9"/>
    <w:rsid w:val="0093075D"/>
    <w:rsid w:val="00933C64"/>
    <w:rsid w:val="00941377"/>
    <w:rsid w:val="00957CB0"/>
    <w:rsid w:val="009628E4"/>
    <w:rsid w:val="00970AB2"/>
    <w:rsid w:val="00972203"/>
    <w:rsid w:val="009764CC"/>
    <w:rsid w:val="00981388"/>
    <w:rsid w:val="00983131"/>
    <w:rsid w:val="00985532"/>
    <w:rsid w:val="00986895"/>
    <w:rsid w:val="00991850"/>
    <w:rsid w:val="00995966"/>
    <w:rsid w:val="009A1506"/>
    <w:rsid w:val="009A26E8"/>
    <w:rsid w:val="009A2EA4"/>
    <w:rsid w:val="009B097E"/>
    <w:rsid w:val="009B09CC"/>
    <w:rsid w:val="009C0A96"/>
    <w:rsid w:val="009C206C"/>
    <w:rsid w:val="009C3E8E"/>
    <w:rsid w:val="009D346D"/>
    <w:rsid w:val="009E3023"/>
    <w:rsid w:val="009E473F"/>
    <w:rsid w:val="009E692F"/>
    <w:rsid w:val="009F1D79"/>
    <w:rsid w:val="00A059B3"/>
    <w:rsid w:val="00A126B7"/>
    <w:rsid w:val="00A220A6"/>
    <w:rsid w:val="00A32243"/>
    <w:rsid w:val="00A3253C"/>
    <w:rsid w:val="00A4466C"/>
    <w:rsid w:val="00A54730"/>
    <w:rsid w:val="00A601D6"/>
    <w:rsid w:val="00A61B85"/>
    <w:rsid w:val="00A6421E"/>
    <w:rsid w:val="00A72136"/>
    <w:rsid w:val="00A73377"/>
    <w:rsid w:val="00A73FCB"/>
    <w:rsid w:val="00A75C1C"/>
    <w:rsid w:val="00A851AD"/>
    <w:rsid w:val="00A868A7"/>
    <w:rsid w:val="00A9009A"/>
    <w:rsid w:val="00AA0B02"/>
    <w:rsid w:val="00AA0C56"/>
    <w:rsid w:val="00AA174A"/>
    <w:rsid w:val="00AA75B3"/>
    <w:rsid w:val="00AB334E"/>
    <w:rsid w:val="00AB7ADB"/>
    <w:rsid w:val="00AC0926"/>
    <w:rsid w:val="00AC340E"/>
    <w:rsid w:val="00AD7503"/>
    <w:rsid w:val="00AE3409"/>
    <w:rsid w:val="00B06B36"/>
    <w:rsid w:val="00B11A60"/>
    <w:rsid w:val="00B14632"/>
    <w:rsid w:val="00B22613"/>
    <w:rsid w:val="00B44A76"/>
    <w:rsid w:val="00B45520"/>
    <w:rsid w:val="00B50D1B"/>
    <w:rsid w:val="00B6268D"/>
    <w:rsid w:val="00B678B5"/>
    <w:rsid w:val="00B768D1"/>
    <w:rsid w:val="00B82BCA"/>
    <w:rsid w:val="00B90EA8"/>
    <w:rsid w:val="00B9476A"/>
    <w:rsid w:val="00BA0EA3"/>
    <w:rsid w:val="00BA1025"/>
    <w:rsid w:val="00BC3420"/>
    <w:rsid w:val="00BD2E0A"/>
    <w:rsid w:val="00BD670B"/>
    <w:rsid w:val="00BE1E7B"/>
    <w:rsid w:val="00BE3397"/>
    <w:rsid w:val="00BE4AB4"/>
    <w:rsid w:val="00BE7D3C"/>
    <w:rsid w:val="00BF5FF6"/>
    <w:rsid w:val="00C0202A"/>
    <w:rsid w:val="00C0207F"/>
    <w:rsid w:val="00C04260"/>
    <w:rsid w:val="00C04587"/>
    <w:rsid w:val="00C152BA"/>
    <w:rsid w:val="00C16117"/>
    <w:rsid w:val="00C17F17"/>
    <w:rsid w:val="00C3024F"/>
    <w:rsid w:val="00C30393"/>
    <w:rsid w:val="00C303C5"/>
    <w:rsid w:val="00C3075A"/>
    <w:rsid w:val="00C441C3"/>
    <w:rsid w:val="00C45C0E"/>
    <w:rsid w:val="00C5319C"/>
    <w:rsid w:val="00C56423"/>
    <w:rsid w:val="00C607E5"/>
    <w:rsid w:val="00C61CA1"/>
    <w:rsid w:val="00C658D2"/>
    <w:rsid w:val="00C666D3"/>
    <w:rsid w:val="00C72180"/>
    <w:rsid w:val="00C81113"/>
    <w:rsid w:val="00C919A4"/>
    <w:rsid w:val="00C96131"/>
    <w:rsid w:val="00CA2D2C"/>
    <w:rsid w:val="00CA4392"/>
    <w:rsid w:val="00CB6028"/>
    <w:rsid w:val="00CC393F"/>
    <w:rsid w:val="00CE41E2"/>
    <w:rsid w:val="00CF22C2"/>
    <w:rsid w:val="00CF3339"/>
    <w:rsid w:val="00D11F07"/>
    <w:rsid w:val="00D123A1"/>
    <w:rsid w:val="00D171C9"/>
    <w:rsid w:val="00D2176E"/>
    <w:rsid w:val="00D22088"/>
    <w:rsid w:val="00D22FF7"/>
    <w:rsid w:val="00D32A48"/>
    <w:rsid w:val="00D51305"/>
    <w:rsid w:val="00D5713F"/>
    <w:rsid w:val="00D611E9"/>
    <w:rsid w:val="00D632BE"/>
    <w:rsid w:val="00D637AA"/>
    <w:rsid w:val="00D7263C"/>
    <w:rsid w:val="00D72D06"/>
    <w:rsid w:val="00D74139"/>
    <w:rsid w:val="00D7522C"/>
    <w:rsid w:val="00D7536F"/>
    <w:rsid w:val="00D761AA"/>
    <w:rsid w:val="00D76668"/>
    <w:rsid w:val="00D8262B"/>
    <w:rsid w:val="00D8680C"/>
    <w:rsid w:val="00D91614"/>
    <w:rsid w:val="00D93DD7"/>
    <w:rsid w:val="00D96E65"/>
    <w:rsid w:val="00DA1571"/>
    <w:rsid w:val="00DB67CF"/>
    <w:rsid w:val="00DC35D5"/>
    <w:rsid w:val="00DC6052"/>
    <w:rsid w:val="00DE057B"/>
    <w:rsid w:val="00DE1BFC"/>
    <w:rsid w:val="00DE68EF"/>
    <w:rsid w:val="00DF01FC"/>
    <w:rsid w:val="00E07383"/>
    <w:rsid w:val="00E1302E"/>
    <w:rsid w:val="00E165BC"/>
    <w:rsid w:val="00E21655"/>
    <w:rsid w:val="00E2714D"/>
    <w:rsid w:val="00E31B70"/>
    <w:rsid w:val="00E357A4"/>
    <w:rsid w:val="00E4577E"/>
    <w:rsid w:val="00E46EBB"/>
    <w:rsid w:val="00E61E12"/>
    <w:rsid w:val="00E67214"/>
    <w:rsid w:val="00E706F7"/>
    <w:rsid w:val="00E7596C"/>
    <w:rsid w:val="00E759A0"/>
    <w:rsid w:val="00E82A78"/>
    <w:rsid w:val="00E878F2"/>
    <w:rsid w:val="00E93348"/>
    <w:rsid w:val="00E964C2"/>
    <w:rsid w:val="00EA2DF1"/>
    <w:rsid w:val="00EA34EA"/>
    <w:rsid w:val="00EB1B98"/>
    <w:rsid w:val="00EB78A8"/>
    <w:rsid w:val="00EC5691"/>
    <w:rsid w:val="00EC60E8"/>
    <w:rsid w:val="00ED0149"/>
    <w:rsid w:val="00ED5E80"/>
    <w:rsid w:val="00EE1C5F"/>
    <w:rsid w:val="00EF7DE3"/>
    <w:rsid w:val="00F03103"/>
    <w:rsid w:val="00F17655"/>
    <w:rsid w:val="00F237DC"/>
    <w:rsid w:val="00F2608C"/>
    <w:rsid w:val="00F271DE"/>
    <w:rsid w:val="00F406F9"/>
    <w:rsid w:val="00F50912"/>
    <w:rsid w:val="00F54EDB"/>
    <w:rsid w:val="00F6171D"/>
    <w:rsid w:val="00F627DA"/>
    <w:rsid w:val="00F650D0"/>
    <w:rsid w:val="00F67B79"/>
    <w:rsid w:val="00F7288F"/>
    <w:rsid w:val="00F842B8"/>
    <w:rsid w:val="00F847A6"/>
    <w:rsid w:val="00F857EB"/>
    <w:rsid w:val="00F86289"/>
    <w:rsid w:val="00F93CCA"/>
    <w:rsid w:val="00F9441B"/>
    <w:rsid w:val="00F94961"/>
    <w:rsid w:val="00FA2E10"/>
    <w:rsid w:val="00FA4C13"/>
    <w:rsid w:val="00FA4C32"/>
    <w:rsid w:val="00FB6C95"/>
    <w:rsid w:val="00FD3026"/>
    <w:rsid w:val="00FD3721"/>
    <w:rsid w:val="00FD71CB"/>
    <w:rsid w:val="00FE3F3E"/>
    <w:rsid w:val="00FE7114"/>
    <w:rsid w:val="00FF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661B7A"/>
  <w15:chartTrackingRefBased/>
  <w15:docId w15:val="{5327357A-C38A-A44B-BD92-153F6AB142F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393004"/>
  </w:style>
  <w:style w:type="character" w:customStyle="1" w:styleId="Heading1Char">
    <w:name w:val="Heading 1 Char"/>
    <w:basedOn w:val="DefaultParagraphFont"/>
    <w:link w:val="Heading1"/>
    <w:uiPriority w:val="9"/>
    <w:rsid w:val="000F4EAA"/>
    <w:rPr>
      <w:smallCaps/>
      <w:noProof/>
    </w:rPr>
  </w:style>
  <w:style w:type="paragraph" w:styleId="Bibliography">
    <w:name w:val="Bibliography"/>
    <w:basedOn w:val="Normal"/>
    <w:next w:val="Normal"/>
    <w:uiPriority w:val="37"/>
    <w:unhideWhenUsed/>
    <w:rsid w:val="000F4EAA"/>
  </w:style>
  <w:style w:type="paragraph" w:styleId="ListParagraph">
    <w:name w:val="List Paragraph"/>
    <w:basedOn w:val="Normal"/>
    <w:uiPriority w:val="34"/>
    <w:qFormat/>
    <w:rsid w:val="00CA2D2C"/>
    <w:pPr>
      <w:ind w:start="36pt"/>
      <w:contextualSpacing/>
    </w:pPr>
  </w:style>
  <w:style w:type="character" w:styleId="PlaceholderText">
    <w:name w:val="Placeholder Text"/>
    <w:basedOn w:val="DefaultParagraphFont"/>
    <w:uiPriority w:val="99"/>
    <w:semiHidden/>
    <w:rsid w:val="00677C17"/>
    <w:rPr>
      <w:color w:val="808080"/>
    </w:rPr>
  </w:style>
  <w:style w:type="character" w:styleId="CommentReference">
    <w:name w:val="annotation reference"/>
    <w:basedOn w:val="DefaultParagraphFont"/>
    <w:rsid w:val="000818A6"/>
    <w:rPr>
      <w:sz w:val="16"/>
      <w:szCs w:val="16"/>
    </w:rPr>
  </w:style>
  <w:style w:type="paragraph" w:styleId="CommentText">
    <w:name w:val="annotation text"/>
    <w:basedOn w:val="Normal"/>
    <w:link w:val="CommentTextChar"/>
    <w:rsid w:val="000818A6"/>
  </w:style>
  <w:style w:type="character" w:customStyle="1" w:styleId="CommentTextChar">
    <w:name w:val="Comment Text Char"/>
    <w:basedOn w:val="DefaultParagraphFont"/>
    <w:link w:val="CommentText"/>
    <w:rsid w:val="000818A6"/>
  </w:style>
  <w:style w:type="paragraph" w:styleId="CommentSubject">
    <w:name w:val="annotation subject"/>
    <w:basedOn w:val="CommentText"/>
    <w:next w:val="CommentText"/>
    <w:link w:val="CommentSubjectChar"/>
    <w:semiHidden/>
    <w:unhideWhenUsed/>
    <w:rsid w:val="000818A6"/>
    <w:rPr>
      <w:b/>
      <w:bCs/>
    </w:rPr>
  </w:style>
  <w:style w:type="character" w:customStyle="1" w:styleId="CommentSubjectChar">
    <w:name w:val="Comment Subject Char"/>
    <w:basedOn w:val="CommentTextChar"/>
    <w:link w:val="CommentSubject"/>
    <w:semiHidden/>
    <w:rsid w:val="000818A6"/>
    <w:rPr>
      <w:b/>
      <w:bCs/>
    </w:rPr>
  </w:style>
  <w:style w:type="paragraph" w:styleId="BalloonText">
    <w:name w:val="Balloon Text"/>
    <w:basedOn w:val="Normal"/>
    <w:link w:val="BalloonTextChar"/>
    <w:semiHidden/>
    <w:unhideWhenUsed/>
    <w:rsid w:val="000818A6"/>
    <w:rPr>
      <w:sz w:val="18"/>
      <w:szCs w:val="18"/>
    </w:rPr>
  </w:style>
  <w:style w:type="character" w:customStyle="1" w:styleId="BalloonTextChar">
    <w:name w:val="Balloon Text Char"/>
    <w:basedOn w:val="DefaultParagraphFont"/>
    <w:link w:val="BalloonText"/>
    <w:semiHidden/>
    <w:rsid w:val="000818A6"/>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4339">
      <w:bodyDiv w:val="1"/>
      <w:marLeft w:val="0pt"/>
      <w:marRight w:val="0pt"/>
      <w:marTop w:val="0pt"/>
      <w:marBottom w:val="0pt"/>
      <w:divBdr>
        <w:top w:val="none" w:sz="0" w:space="0" w:color="auto"/>
        <w:left w:val="none" w:sz="0" w:space="0" w:color="auto"/>
        <w:bottom w:val="none" w:sz="0" w:space="0" w:color="auto"/>
        <w:right w:val="none" w:sz="0" w:space="0" w:color="auto"/>
      </w:divBdr>
    </w:div>
    <w:div w:id="3287834">
      <w:bodyDiv w:val="1"/>
      <w:marLeft w:val="0pt"/>
      <w:marRight w:val="0pt"/>
      <w:marTop w:val="0pt"/>
      <w:marBottom w:val="0pt"/>
      <w:divBdr>
        <w:top w:val="none" w:sz="0" w:space="0" w:color="auto"/>
        <w:left w:val="none" w:sz="0" w:space="0" w:color="auto"/>
        <w:bottom w:val="none" w:sz="0" w:space="0" w:color="auto"/>
        <w:right w:val="none" w:sz="0" w:space="0" w:color="auto"/>
      </w:divBdr>
    </w:div>
    <w:div w:id="3869901">
      <w:bodyDiv w:val="1"/>
      <w:marLeft w:val="0pt"/>
      <w:marRight w:val="0pt"/>
      <w:marTop w:val="0pt"/>
      <w:marBottom w:val="0pt"/>
      <w:divBdr>
        <w:top w:val="none" w:sz="0" w:space="0" w:color="auto"/>
        <w:left w:val="none" w:sz="0" w:space="0" w:color="auto"/>
        <w:bottom w:val="none" w:sz="0" w:space="0" w:color="auto"/>
        <w:right w:val="none" w:sz="0" w:space="0" w:color="auto"/>
      </w:divBdr>
    </w:div>
    <w:div w:id="5376717">
      <w:bodyDiv w:val="1"/>
      <w:marLeft w:val="0pt"/>
      <w:marRight w:val="0pt"/>
      <w:marTop w:val="0pt"/>
      <w:marBottom w:val="0pt"/>
      <w:divBdr>
        <w:top w:val="none" w:sz="0" w:space="0" w:color="auto"/>
        <w:left w:val="none" w:sz="0" w:space="0" w:color="auto"/>
        <w:bottom w:val="none" w:sz="0" w:space="0" w:color="auto"/>
        <w:right w:val="none" w:sz="0" w:space="0" w:color="auto"/>
      </w:divBdr>
    </w:div>
    <w:div w:id="6754267">
      <w:bodyDiv w:val="1"/>
      <w:marLeft w:val="0pt"/>
      <w:marRight w:val="0pt"/>
      <w:marTop w:val="0pt"/>
      <w:marBottom w:val="0pt"/>
      <w:divBdr>
        <w:top w:val="none" w:sz="0" w:space="0" w:color="auto"/>
        <w:left w:val="none" w:sz="0" w:space="0" w:color="auto"/>
        <w:bottom w:val="none" w:sz="0" w:space="0" w:color="auto"/>
        <w:right w:val="none" w:sz="0" w:space="0" w:color="auto"/>
      </w:divBdr>
    </w:div>
    <w:div w:id="12807613">
      <w:bodyDiv w:val="1"/>
      <w:marLeft w:val="0pt"/>
      <w:marRight w:val="0pt"/>
      <w:marTop w:val="0pt"/>
      <w:marBottom w:val="0pt"/>
      <w:divBdr>
        <w:top w:val="none" w:sz="0" w:space="0" w:color="auto"/>
        <w:left w:val="none" w:sz="0" w:space="0" w:color="auto"/>
        <w:bottom w:val="none" w:sz="0" w:space="0" w:color="auto"/>
        <w:right w:val="none" w:sz="0" w:space="0" w:color="auto"/>
      </w:divBdr>
    </w:div>
    <w:div w:id="13656957">
      <w:bodyDiv w:val="1"/>
      <w:marLeft w:val="0pt"/>
      <w:marRight w:val="0pt"/>
      <w:marTop w:val="0pt"/>
      <w:marBottom w:val="0pt"/>
      <w:divBdr>
        <w:top w:val="none" w:sz="0" w:space="0" w:color="auto"/>
        <w:left w:val="none" w:sz="0" w:space="0" w:color="auto"/>
        <w:bottom w:val="none" w:sz="0" w:space="0" w:color="auto"/>
        <w:right w:val="none" w:sz="0" w:space="0" w:color="auto"/>
      </w:divBdr>
    </w:div>
    <w:div w:id="23288855">
      <w:bodyDiv w:val="1"/>
      <w:marLeft w:val="0pt"/>
      <w:marRight w:val="0pt"/>
      <w:marTop w:val="0pt"/>
      <w:marBottom w:val="0pt"/>
      <w:divBdr>
        <w:top w:val="none" w:sz="0" w:space="0" w:color="auto"/>
        <w:left w:val="none" w:sz="0" w:space="0" w:color="auto"/>
        <w:bottom w:val="none" w:sz="0" w:space="0" w:color="auto"/>
        <w:right w:val="none" w:sz="0" w:space="0" w:color="auto"/>
      </w:divBdr>
    </w:div>
    <w:div w:id="25378600">
      <w:bodyDiv w:val="1"/>
      <w:marLeft w:val="0pt"/>
      <w:marRight w:val="0pt"/>
      <w:marTop w:val="0pt"/>
      <w:marBottom w:val="0pt"/>
      <w:divBdr>
        <w:top w:val="none" w:sz="0" w:space="0" w:color="auto"/>
        <w:left w:val="none" w:sz="0" w:space="0" w:color="auto"/>
        <w:bottom w:val="none" w:sz="0" w:space="0" w:color="auto"/>
        <w:right w:val="none" w:sz="0" w:space="0" w:color="auto"/>
      </w:divBdr>
    </w:div>
    <w:div w:id="32315458">
      <w:bodyDiv w:val="1"/>
      <w:marLeft w:val="0pt"/>
      <w:marRight w:val="0pt"/>
      <w:marTop w:val="0pt"/>
      <w:marBottom w:val="0pt"/>
      <w:divBdr>
        <w:top w:val="none" w:sz="0" w:space="0" w:color="auto"/>
        <w:left w:val="none" w:sz="0" w:space="0" w:color="auto"/>
        <w:bottom w:val="none" w:sz="0" w:space="0" w:color="auto"/>
        <w:right w:val="none" w:sz="0" w:space="0" w:color="auto"/>
      </w:divBdr>
    </w:div>
    <w:div w:id="32580004">
      <w:bodyDiv w:val="1"/>
      <w:marLeft w:val="0pt"/>
      <w:marRight w:val="0pt"/>
      <w:marTop w:val="0pt"/>
      <w:marBottom w:val="0pt"/>
      <w:divBdr>
        <w:top w:val="none" w:sz="0" w:space="0" w:color="auto"/>
        <w:left w:val="none" w:sz="0" w:space="0" w:color="auto"/>
        <w:bottom w:val="none" w:sz="0" w:space="0" w:color="auto"/>
        <w:right w:val="none" w:sz="0" w:space="0" w:color="auto"/>
      </w:divBdr>
    </w:div>
    <w:div w:id="38094092">
      <w:bodyDiv w:val="1"/>
      <w:marLeft w:val="0pt"/>
      <w:marRight w:val="0pt"/>
      <w:marTop w:val="0pt"/>
      <w:marBottom w:val="0pt"/>
      <w:divBdr>
        <w:top w:val="none" w:sz="0" w:space="0" w:color="auto"/>
        <w:left w:val="none" w:sz="0" w:space="0" w:color="auto"/>
        <w:bottom w:val="none" w:sz="0" w:space="0" w:color="auto"/>
        <w:right w:val="none" w:sz="0" w:space="0" w:color="auto"/>
      </w:divBdr>
    </w:div>
    <w:div w:id="38869791">
      <w:bodyDiv w:val="1"/>
      <w:marLeft w:val="0pt"/>
      <w:marRight w:val="0pt"/>
      <w:marTop w:val="0pt"/>
      <w:marBottom w:val="0pt"/>
      <w:divBdr>
        <w:top w:val="none" w:sz="0" w:space="0" w:color="auto"/>
        <w:left w:val="none" w:sz="0" w:space="0" w:color="auto"/>
        <w:bottom w:val="none" w:sz="0" w:space="0" w:color="auto"/>
        <w:right w:val="none" w:sz="0" w:space="0" w:color="auto"/>
      </w:divBdr>
    </w:div>
    <w:div w:id="44376790">
      <w:bodyDiv w:val="1"/>
      <w:marLeft w:val="0pt"/>
      <w:marRight w:val="0pt"/>
      <w:marTop w:val="0pt"/>
      <w:marBottom w:val="0pt"/>
      <w:divBdr>
        <w:top w:val="none" w:sz="0" w:space="0" w:color="auto"/>
        <w:left w:val="none" w:sz="0" w:space="0" w:color="auto"/>
        <w:bottom w:val="none" w:sz="0" w:space="0" w:color="auto"/>
        <w:right w:val="none" w:sz="0" w:space="0" w:color="auto"/>
      </w:divBdr>
    </w:div>
    <w:div w:id="45882808">
      <w:bodyDiv w:val="1"/>
      <w:marLeft w:val="0pt"/>
      <w:marRight w:val="0pt"/>
      <w:marTop w:val="0pt"/>
      <w:marBottom w:val="0pt"/>
      <w:divBdr>
        <w:top w:val="none" w:sz="0" w:space="0" w:color="auto"/>
        <w:left w:val="none" w:sz="0" w:space="0" w:color="auto"/>
        <w:bottom w:val="none" w:sz="0" w:space="0" w:color="auto"/>
        <w:right w:val="none" w:sz="0" w:space="0" w:color="auto"/>
      </w:divBdr>
    </w:div>
    <w:div w:id="50925783">
      <w:bodyDiv w:val="1"/>
      <w:marLeft w:val="0pt"/>
      <w:marRight w:val="0pt"/>
      <w:marTop w:val="0pt"/>
      <w:marBottom w:val="0pt"/>
      <w:divBdr>
        <w:top w:val="none" w:sz="0" w:space="0" w:color="auto"/>
        <w:left w:val="none" w:sz="0" w:space="0" w:color="auto"/>
        <w:bottom w:val="none" w:sz="0" w:space="0" w:color="auto"/>
        <w:right w:val="none" w:sz="0" w:space="0" w:color="auto"/>
      </w:divBdr>
    </w:div>
    <w:div w:id="60057521">
      <w:bodyDiv w:val="1"/>
      <w:marLeft w:val="0pt"/>
      <w:marRight w:val="0pt"/>
      <w:marTop w:val="0pt"/>
      <w:marBottom w:val="0pt"/>
      <w:divBdr>
        <w:top w:val="none" w:sz="0" w:space="0" w:color="auto"/>
        <w:left w:val="none" w:sz="0" w:space="0" w:color="auto"/>
        <w:bottom w:val="none" w:sz="0" w:space="0" w:color="auto"/>
        <w:right w:val="none" w:sz="0" w:space="0" w:color="auto"/>
      </w:divBdr>
    </w:div>
    <w:div w:id="60293651">
      <w:bodyDiv w:val="1"/>
      <w:marLeft w:val="0pt"/>
      <w:marRight w:val="0pt"/>
      <w:marTop w:val="0pt"/>
      <w:marBottom w:val="0pt"/>
      <w:divBdr>
        <w:top w:val="none" w:sz="0" w:space="0" w:color="auto"/>
        <w:left w:val="none" w:sz="0" w:space="0" w:color="auto"/>
        <w:bottom w:val="none" w:sz="0" w:space="0" w:color="auto"/>
        <w:right w:val="none" w:sz="0" w:space="0" w:color="auto"/>
      </w:divBdr>
    </w:div>
    <w:div w:id="65491438">
      <w:bodyDiv w:val="1"/>
      <w:marLeft w:val="0pt"/>
      <w:marRight w:val="0pt"/>
      <w:marTop w:val="0pt"/>
      <w:marBottom w:val="0pt"/>
      <w:divBdr>
        <w:top w:val="none" w:sz="0" w:space="0" w:color="auto"/>
        <w:left w:val="none" w:sz="0" w:space="0" w:color="auto"/>
        <w:bottom w:val="none" w:sz="0" w:space="0" w:color="auto"/>
        <w:right w:val="none" w:sz="0" w:space="0" w:color="auto"/>
      </w:divBdr>
    </w:div>
    <w:div w:id="66196714">
      <w:bodyDiv w:val="1"/>
      <w:marLeft w:val="0pt"/>
      <w:marRight w:val="0pt"/>
      <w:marTop w:val="0pt"/>
      <w:marBottom w:val="0pt"/>
      <w:divBdr>
        <w:top w:val="none" w:sz="0" w:space="0" w:color="auto"/>
        <w:left w:val="none" w:sz="0" w:space="0" w:color="auto"/>
        <w:bottom w:val="none" w:sz="0" w:space="0" w:color="auto"/>
        <w:right w:val="none" w:sz="0" w:space="0" w:color="auto"/>
      </w:divBdr>
    </w:div>
    <w:div w:id="70277510">
      <w:bodyDiv w:val="1"/>
      <w:marLeft w:val="0pt"/>
      <w:marRight w:val="0pt"/>
      <w:marTop w:val="0pt"/>
      <w:marBottom w:val="0pt"/>
      <w:divBdr>
        <w:top w:val="none" w:sz="0" w:space="0" w:color="auto"/>
        <w:left w:val="none" w:sz="0" w:space="0" w:color="auto"/>
        <w:bottom w:val="none" w:sz="0" w:space="0" w:color="auto"/>
        <w:right w:val="none" w:sz="0" w:space="0" w:color="auto"/>
      </w:divBdr>
    </w:div>
    <w:div w:id="75327241">
      <w:bodyDiv w:val="1"/>
      <w:marLeft w:val="0pt"/>
      <w:marRight w:val="0pt"/>
      <w:marTop w:val="0pt"/>
      <w:marBottom w:val="0pt"/>
      <w:divBdr>
        <w:top w:val="none" w:sz="0" w:space="0" w:color="auto"/>
        <w:left w:val="none" w:sz="0" w:space="0" w:color="auto"/>
        <w:bottom w:val="none" w:sz="0" w:space="0" w:color="auto"/>
        <w:right w:val="none" w:sz="0" w:space="0" w:color="auto"/>
      </w:divBdr>
    </w:div>
    <w:div w:id="79715847">
      <w:bodyDiv w:val="1"/>
      <w:marLeft w:val="0pt"/>
      <w:marRight w:val="0pt"/>
      <w:marTop w:val="0pt"/>
      <w:marBottom w:val="0pt"/>
      <w:divBdr>
        <w:top w:val="none" w:sz="0" w:space="0" w:color="auto"/>
        <w:left w:val="none" w:sz="0" w:space="0" w:color="auto"/>
        <w:bottom w:val="none" w:sz="0" w:space="0" w:color="auto"/>
        <w:right w:val="none" w:sz="0" w:space="0" w:color="auto"/>
      </w:divBdr>
    </w:div>
    <w:div w:id="81218459">
      <w:bodyDiv w:val="1"/>
      <w:marLeft w:val="0pt"/>
      <w:marRight w:val="0pt"/>
      <w:marTop w:val="0pt"/>
      <w:marBottom w:val="0pt"/>
      <w:divBdr>
        <w:top w:val="none" w:sz="0" w:space="0" w:color="auto"/>
        <w:left w:val="none" w:sz="0" w:space="0" w:color="auto"/>
        <w:bottom w:val="none" w:sz="0" w:space="0" w:color="auto"/>
        <w:right w:val="none" w:sz="0" w:space="0" w:color="auto"/>
      </w:divBdr>
    </w:div>
    <w:div w:id="81536054">
      <w:bodyDiv w:val="1"/>
      <w:marLeft w:val="0pt"/>
      <w:marRight w:val="0pt"/>
      <w:marTop w:val="0pt"/>
      <w:marBottom w:val="0pt"/>
      <w:divBdr>
        <w:top w:val="none" w:sz="0" w:space="0" w:color="auto"/>
        <w:left w:val="none" w:sz="0" w:space="0" w:color="auto"/>
        <w:bottom w:val="none" w:sz="0" w:space="0" w:color="auto"/>
        <w:right w:val="none" w:sz="0" w:space="0" w:color="auto"/>
      </w:divBdr>
    </w:div>
    <w:div w:id="88278644">
      <w:bodyDiv w:val="1"/>
      <w:marLeft w:val="0pt"/>
      <w:marRight w:val="0pt"/>
      <w:marTop w:val="0pt"/>
      <w:marBottom w:val="0pt"/>
      <w:divBdr>
        <w:top w:val="none" w:sz="0" w:space="0" w:color="auto"/>
        <w:left w:val="none" w:sz="0" w:space="0" w:color="auto"/>
        <w:bottom w:val="none" w:sz="0" w:space="0" w:color="auto"/>
        <w:right w:val="none" w:sz="0" w:space="0" w:color="auto"/>
      </w:divBdr>
    </w:div>
    <w:div w:id="88889556">
      <w:bodyDiv w:val="1"/>
      <w:marLeft w:val="0pt"/>
      <w:marRight w:val="0pt"/>
      <w:marTop w:val="0pt"/>
      <w:marBottom w:val="0pt"/>
      <w:divBdr>
        <w:top w:val="none" w:sz="0" w:space="0" w:color="auto"/>
        <w:left w:val="none" w:sz="0" w:space="0" w:color="auto"/>
        <w:bottom w:val="none" w:sz="0" w:space="0" w:color="auto"/>
        <w:right w:val="none" w:sz="0" w:space="0" w:color="auto"/>
      </w:divBdr>
    </w:div>
    <w:div w:id="88938023">
      <w:bodyDiv w:val="1"/>
      <w:marLeft w:val="0pt"/>
      <w:marRight w:val="0pt"/>
      <w:marTop w:val="0pt"/>
      <w:marBottom w:val="0pt"/>
      <w:divBdr>
        <w:top w:val="none" w:sz="0" w:space="0" w:color="auto"/>
        <w:left w:val="none" w:sz="0" w:space="0" w:color="auto"/>
        <w:bottom w:val="none" w:sz="0" w:space="0" w:color="auto"/>
        <w:right w:val="none" w:sz="0" w:space="0" w:color="auto"/>
      </w:divBdr>
    </w:div>
    <w:div w:id="89740649">
      <w:bodyDiv w:val="1"/>
      <w:marLeft w:val="0pt"/>
      <w:marRight w:val="0pt"/>
      <w:marTop w:val="0pt"/>
      <w:marBottom w:val="0pt"/>
      <w:divBdr>
        <w:top w:val="none" w:sz="0" w:space="0" w:color="auto"/>
        <w:left w:val="none" w:sz="0" w:space="0" w:color="auto"/>
        <w:bottom w:val="none" w:sz="0" w:space="0" w:color="auto"/>
        <w:right w:val="none" w:sz="0" w:space="0" w:color="auto"/>
      </w:divBdr>
    </w:div>
    <w:div w:id="93868139">
      <w:bodyDiv w:val="1"/>
      <w:marLeft w:val="0pt"/>
      <w:marRight w:val="0pt"/>
      <w:marTop w:val="0pt"/>
      <w:marBottom w:val="0pt"/>
      <w:divBdr>
        <w:top w:val="none" w:sz="0" w:space="0" w:color="auto"/>
        <w:left w:val="none" w:sz="0" w:space="0" w:color="auto"/>
        <w:bottom w:val="none" w:sz="0" w:space="0" w:color="auto"/>
        <w:right w:val="none" w:sz="0" w:space="0" w:color="auto"/>
      </w:divBdr>
    </w:div>
    <w:div w:id="99495825">
      <w:bodyDiv w:val="1"/>
      <w:marLeft w:val="0pt"/>
      <w:marRight w:val="0pt"/>
      <w:marTop w:val="0pt"/>
      <w:marBottom w:val="0pt"/>
      <w:divBdr>
        <w:top w:val="none" w:sz="0" w:space="0" w:color="auto"/>
        <w:left w:val="none" w:sz="0" w:space="0" w:color="auto"/>
        <w:bottom w:val="none" w:sz="0" w:space="0" w:color="auto"/>
        <w:right w:val="none" w:sz="0" w:space="0" w:color="auto"/>
      </w:divBdr>
    </w:div>
    <w:div w:id="99881521">
      <w:bodyDiv w:val="1"/>
      <w:marLeft w:val="0pt"/>
      <w:marRight w:val="0pt"/>
      <w:marTop w:val="0pt"/>
      <w:marBottom w:val="0pt"/>
      <w:divBdr>
        <w:top w:val="none" w:sz="0" w:space="0" w:color="auto"/>
        <w:left w:val="none" w:sz="0" w:space="0" w:color="auto"/>
        <w:bottom w:val="none" w:sz="0" w:space="0" w:color="auto"/>
        <w:right w:val="none" w:sz="0" w:space="0" w:color="auto"/>
      </w:divBdr>
    </w:div>
    <w:div w:id="102191490">
      <w:bodyDiv w:val="1"/>
      <w:marLeft w:val="0pt"/>
      <w:marRight w:val="0pt"/>
      <w:marTop w:val="0pt"/>
      <w:marBottom w:val="0pt"/>
      <w:divBdr>
        <w:top w:val="none" w:sz="0" w:space="0" w:color="auto"/>
        <w:left w:val="none" w:sz="0" w:space="0" w:color="auto"/>
        <w:bottom w:val="none" w:sz="0" w:space="0" w:color="auto"/>
        <w:right w:val="none" w:sz="0" w:space="0" w:color="auto"/>
      </w:divBdr>
    </w:div>
    <w:div w:id="103305531">
      <w:bodyDiv w:val="1"/>
      <w:marLeft w:val="0pt"/>
      <w:marRight w:val="0pt"/>
      <w:marTop w:val="0pt"/>
      <w:marBottom w:val="0pt"/>
      <w:divBdr>
        <w:top w:val="none" w:sz="0" w:space="0" w:color="auto"/>
        <w:left w:val="none" w:sz="0" w:space="0" w:color="auto"/>
        <w:bottom w:val="none" w:sz="0" w:space="0" w:color="auto"/>
        <w:right w:val="none" w:sz="0" w:space="0" w:color="auto"/>
      </w:divBdr>
    </w:div>
    <w:div w:id="112525372">
      <w:bodyDiv w:val="1"/>
      <w:marLeft w:val="0pt"/>
      <w:marRight w:val="0pt"/>
      <w:marTop w:val="0pt"/>
      <w:marBottom w:val="0pt"/>
      <w:divBdr>
        <w:top w:val="none" w:sz="0" w:space="0" w:color="auto"/>
        <w:left w:val="none" w:sz="0" w:space="0" w:color="auto"/>
        <w:bottom w:val="none" w:sz="0" w:space="0" w:color="auto"/>
        <w:right w:val="none" w:sz="0" w:space="0" w:color="auto"/>
      </w:divBdr>
    </w:div>
    <w:div w:id="115296467">
      <w:bodyDiv w:val="1"/>
      <w:marLeft w:val="0pt"/>
      <w:marRight w:val="0pt"/>
      <w:marTop w:val="0pt"/>
      <w:marBottom w:val="0pt"/>
      <w:divBdr>
        <w:top w:val="none" w:sz="0" w:space="0" w:color="auto"/>
        <w:left w:val="none" w:sz="0" w:space="0" w:color="auto"/>
        <w:bottom w:val="none" w:sz="0" w:space="0" w:color="auto"/>
        <w:right w:val="none" w:sz="0" w:space="0" w:color="auto"/>
      </w:divBdr>
    </w:div>
    <w:div w:id="125517105">
      <w:bodyDiv w:val="1"/>
      <w:marLeft w:val="0pt"/>
      <w:marRight w:val="0pt"/>
      <w:marTop w:val="0pt"/>
      <w:marBottom w:val="0pt"/>
      <w:divBdr>
        <w:top w:val="none" w:sz="0" w:space="0" w:color="auto"/>
        <w:left w:val="none" w:sz="0" w:space="0" w:color="auto"/>
        <w:bottom w:val="none" w:sz="0" w:space="0" w:color="auto"/>
        <w:right w:val="none" w:sz="0" w:space="0" w:color="auto"/>
      </w:divBdr>
    </w:div>
    <w:div w:id="136995146">
      <w:bodyDiv w:val="1"/>
      <w:marLeft w:val="0pt"/>
      <w:marRight w:val="0pt"/>
      <w:marTop w:val="0pt"/>
      <w:marBottom w:val="0pt"/>
      <w:divBdr>
        <w:top w:val="none" w:sz="0" w:space="0" w:color="auto"/>
        <w:left w:val="none" w:sz="0" w:space="0" w:color="auto"/>
        <w:bottom w:val="none" w:sz="0" w:space="0" w:color="auto"/>
        <w:right w:val="none" w:sz="0" w:space="0" w:color="auto"/>
      </w:divBdr>
    </w:div>
    <w:div w:id="139346636">
      <w:bodyDiv w:val="1"/>
      <w:marLeft w:val="0pt"/>
      <w:marRight w:val="0pt"/>
      <w:marTop w:val="0pt"/>
      <w:marBottom w:val="0pt"/>
      <w:divBdr>
        <w:top w:val="none" w:sz="0" w:space="0" w:color="auto"/>
        <w:left w:val="none" w:sz="0" w:space="0" w:color="auto"/>
        <w:bottom w:val="none" w:sz="0" w:space="0" w:color="auto"/>
        <w:right w:val="none" w:sz="0" w:space="0" w:color="auto"/>
      </w:divBdr>
    </w:div>
    <w:div w:id="139738647">
      <w:bodyDiv w:val="1"/>
      <w:marLeft w:val="0pt"/>
      <w:marRight w:val="0pt"/>
      <w:marTop w:val="0pt"/>
      <w:marBottom w:val="0pt"/>
      <w:divBdr>
        <w:top w:val="none" w:sz="0" w:space="0" w:color="auto"/>
        <w:left w:val="none" w:sz="0" w:space="0" w:color="auto"/>
        <w:bottom w:val="none" w:sz="0" w:space="0" w:color="auto"/>
        <w:right w:val="none" w:sz="0" w:space="0" w:color="auto"/>
      </w:divBdr>
    </w:div>
    <w:div w:id="143818080">
      <w:bodyDiv w:val="1"/>
      <w:marLeft w:val="0pt"/>
      <w:marRight w:val="0pt"/>
      <w:marTop w:val="0pt"/>
      <w:marBottom w:val="0pt"/>
      <w:divBdr>
        <w:top w:val="none" w:sz="0" w:space="0" w:color="auto"/>
        <w:left w:val="none" w:sz="0" w:space="0" w:color="auto"/>
        <w:bottom w:val="none" w:sz="0" w:space="0" w:color="auto"/>
        <w:right w:val="none" w:sz="0" w:space="0" w:color="auto"/>
      </w:divBdr>
    </w:div>
    <w:div w:id="144123667">
      <w:bodyDiv w:val="1"/>
      <w:marLeft w:val="0pt"/>
      <w:marRight w:val="0pt"/>
      <w:marTop w:val="0pt"/>
      <w:marBottom w:val="0pt"/>
      <w:divBdr>
        <w:top w:val="none" w:sz="0" w:space="0" w:color="auto"/>
        <w:left w:val="none" w:sz="0" w:space="0" w:color="auto"/>
        <w:bottom w:val="none" w:sz="0" w:space="0" w:color="auto"/>
        <w:right w:val="none" w:sz="0" w:space="0" w:color="auto"/>
      </w:divBdr>
    </w:div>
    <w:div w:id="145976122">
      <w:bodyDiv w:val="1"/>
      <w:marLeft w:val="0pt"/>
      <w:marRight w:val="0pt"/>
      <w:marTop w:val="0pt"/>
      <w:marBottom w:val="0pt"/>
      <w:divBdr>
        <w:top w:val="none" w:sz="0" w:space="0" w:color="auto"/>
        <w:left w:val="none" w:sz="0" w:space="0" w:color="auto"/>
        <w:bottom w:val="none" w:sz="0" w:space="0" w:color="auto"/>
        <w:right w:val="none" w:sz="0" w:space="0" w:color="auto"/>
      </w:divBdr>
    </w:div>
    <w:div w:id="146823625">
      <w:bodyDiv w:val="1"/>
      <w:marLeft w:val="0pt"/>
      <w:marRight w:val="0pt"/>
      <w:marTop w:val="0pt"/>
      <w:marBottom w:val="0pt"/>
      <w:divBdr>
        <w:top w:val="none" w:sz="0" w:space="0" w:color="auto"/>
        <w:left w:val="none" w:sz="0" w:space="0" w:color="auto"/>
        <w:bottom w:val="none" w:sz="0" w:space="0" w:color="auto"/>
        <w:right w:val="none" w:sz="0" w:space="0" w:color="auto"/>
      </w:divBdr>
    </w:div>
    <w:div w:id="159542955">
      <w:bodyDiv w:val="1"/>
      <w:marLeft w:val="0pt"/>
      <w:marRight w:val="0pt"/>
      <w:marTop w:val="0pt"/>
      <w:marBottom w:val="0pt"/>
      <w:divBdr>
        <w:top w:val="none" w:sz="0" w:space="0" w:color="auto"/>
        <w:left w:val="none" w:sz="0" w:space="0" w:color="auto"/>
        <w:bottom w:val="none" w:sz="0" w:space="0" w:color="auto"/>
        <w:right w:val="none" w:sz="0" w:space="0" w:color="auto"/>
      </w:divBdr>
    </w:div>
    <w:div w:id="160972819">
      <w:bodyDiv w:val="1"/>
      <w:marLeft w:val="0pt"/>
      <w:marRight w:val="0pt"/>
      <w:marTop w:val="0pt"/>
      <w:marBottom w:val="0pt"/>
      <w:divBdr>
        <w:top w:val="none" w:sz="0" w:space="0" w:color="auto"/>
        <w:left w:val="none" w:sz="0" w:space="0" w:color="auto"/>
        <w:bottom w:val="none" w:sz="0" w:space="0" w:color="auto"/>
        <w:right w:val="none" w:sz="0" w:space="0" w:color="auto"/>
      </w:divBdr>
    </w:div>
    <w:div w:id="161043314">
      <w:bodyDiv w:val="1"/>
      <w:marLeft w:val="0pt"/>
      <w:marRight w:val="0pt"/>
      <w:marTop w:val="0pt"/>
      <w:marBottom w:val="0pt"/>
      <w:divBdr>
        <w:top w:val="none" w:sz="0" w:space="0" w:color="auto"/>
        <w:left w:val="none" w:sz="0" w:space="0" w:color="auto"/>
        <w:bottom w:val="none" w:sz="0" w:space="0" w:color="auto"/>
        <w:right w:val="none" w:sz="0" w:space="0" w:color="auto"/>
      </w:divBdr>
    </w:div>
    <w:div w:id="162823651">
      <w:bodyDiv w:val="1"/>
      <w:marLeft w:val="0pt"/>
      <w:marRight w:val="0pt"/>
      <w:marTop w:val="0pt"/>
      <w:marBottom w:val="0pt"/>
      <w:divBdr>
        <w:top w:val="none" w:sz="0" w:space="0" w:color="auto"/>
        <w:left w:val="none" w:sz="0" w:space="0" w:color="auto"/>
        <w:bottom w:val="none" w:sz="0" w:space="0" w:color="auto"/>
        <w:right w:val="none" w:sz="0" w:space="0" w:color="auto"/>
      </w:divBdr>
    </w:div>
    <w:div w:id="164325885">
      <w:bodyDiv w:val="1"/>
      <w:marLeft w:val="0pt"/>
      <w:marRight w:val="0pt"/>
      <w:marTop w:val="0pt"/>
      <w:marBottom w:val="0pt"/>
      <w:divBdr>
        <w:top w:val="none" w:sz="0" w:space="0" w:color="auto"/>
        <w:left w:val="none" w:sz="0" w:space="0" w:color="auto"/>
        <w:bottom w:val="none" w:sz="0" w:space="0" w:color="auto"/>
        <w:right w:val="none" w:sz="0" w:space="0" w:color="auto"/>
      </w:divBdr>
    </w:div>
    <w:div w:id="170880248">
      <w:bodyDiv w:val="1"/>
      <w:marLeft w:val="0pt"/>
      <w:marRight w:val="0pt"/>
      <w:marTop w:val="0pt"/>
      <w:marBottom w:val="0pt"/>
      <w:divBdr>
        <w:top w:val="none" w:sz="0" w:space="0" w:color="auto"/>
        <w:left w:val="none" w:sz="0" w:space="0" w:color="auto"/>
        <w:bottom w:val="none" w:sz="0" w:space="0" w:color="auto"/>
        <w:right w:val="none" w:sz="0" w:space="0" w:color="auto"/>
      </w:divBdr>
    </w:div>
    <w:div w:id="180752332">
      <w:bodyDiv w:val="1"/>
      <w:marLeft w:val="0pt"/>
      <w:marRight w:val="0pt"/>
      <w:marTop w:val="0pt"/>
      <w:marBottom w:val="0pt"/>
      <w:divBdr>
        <w:top w:val="none" w:sz="0" w:space="0" w:color="auto"/>
        <w:left w:val="none" w:sz="0" w:space="0" w:color="auto"/>
        <w:bottom w:val="none" w:sz="0" w:space="0" w:color="auto"/>
        <w:right w:val="none" w:sz="0" w:space="0" w:color="auto"/>
      </w:divBdr>
    </w:div>
    <w:div w:id="190728880">
      <w:bodyDiv w:val="1"/>
      <w:marLeft w:val="0pt"/>
      <w:marRight w:val="0pt"/>
      <w:marTop w:val="0pt"/>
      <w:marBottom w:val="0pt"/>
      <w:divBdr>
        <w:top w:val="none" w:sz="0" w:space="0" w:color="auto"/>
        <w:left w:val="none" w:sz="0" w:space="0" w:color="auto"/>
        <w:bottom w:val="none" w:sz="0" w:space="0" w:color="auto"/>
        <w:right w:val="none" w:sz="0" w:space="0" w:color="auto"/>
      </w:divBdr>
    </w:div>
    <w:div w:id="193156288">
      <w:bodyDiv w:val="1"/>
      <w:marLeft w:val="0pt"/>
      <w:marRight w:val="0pt"/>
      <w:marTop w:val="0pt"/>
      <w:marBottom w:val="0pt"/>
      <w:divBdr>
        <w:top w:val="none" w:sz="0" w:space="0" w:color="auto"/>
        <w:left w:val="none" w:sz="0" w:space="0" w:color="auto"/>
        <w:bottom w:val="none" w:sz="0" w:space="0" w:color="auto"/>
        <w:right w:val="none" w:sz="0" w:space="0" w:color="auto"/>
      </w:divBdr>
    </w:div>
    <w:div w:id="196700062">
      <w:bodyDiv w:val="1"/>
      <w:marLeft w:val="0pt"/>
      <w:marRight w:val="0pt"/>
      <w:marTop w:val="0pt"/>
      <w:marBottom w:val="0pt"/>
      <w:divBdr>
        <w:top w:val="none" w:sz="0" w:space="0" w:color="auto"/>
        <w:left w:val="none" w:sz="0" w:space="0" w:color="auto"/>
        <w:bottom w:val="none" w:sz="0" w:space="0" w:color="auto"/>
        <w:right w:val="none" w:sz="0" w:space="0" w:color="auto"/>
      </w:divBdr>
    </w:div>
    <w:div w:id="196739741">
      <w:bodyDiv w:val="1"/>
      <w:marLeft w:val="0pt"/>
      <w:marRight w:val="0pt"/>
      <w:marTop w:val="0pt"/>
      <w:marBottom w:val="0pt"/>
      <w:divBdr>
        <w:top w:val="none" w:sz="0" w:space="0" w:color="auto"/>
        <w:left w:val="none" w:sz="0" w:space="0" w:color="auto"/>
        <w:bottom w:val="none" w:sz="0" w:space="0" w:color="auto"/>
        <w:right w:val="none" w:sz="0" w:space="0" w:color="auto"/>
      </w:divBdr>
    </w:div>
    <w:div w:id="204878212">
      <w:bodyDiv w:val="1"/>
      <w:marLeft w:val="0pt"/>
      <w:marRight w:val="0pt"/>
      <w:marTop w:val="0pt"/>
      <w:marBottom w:val="0pt"/>
      <w:divBdr>
        <w:top w:val="none" w:sz="0" w:space="0" w:color="auto"/>
        <w:left w:val="none" w:sz="0" w:space="0" w:color="auto"/>
        <w:bottom w:val="none" w:sz="0" w:space="0" w:color="auto"/>
        <w:right w:val="none" w:sz="0" w:space="0" w:color="auto"/>
      </w:divBdr>
    </w:div>
    <w:div w:id="212425463">
      <w:bodyDiv w:val="1"/>
      <w:marLeft w:val="0pt"/>
      <w:marRight w:val="0pt"/>
      <w:marTop w:val="0pt"/>
      <w:marBottom w:val="0pt"/>
      <w:divBdr>
        <w:top w:val="none" w:sz="0" w:space="0" w:color="auto"/>
        <w:left w:val="none" w:sz="0" w:space="0" w:color="auto"/>
        <w:bottom w:val="none" w:sz="0" w:space="0" w:color="auto"/>
        <w:right w:val="none" w:sz="0" w:space="0" w:color="auto"/>
      </w:divBdr>
    </w:div>
    <w:div w:id="212813863">
      <w:bodyDiv w:val="1"/>
      <w:marLeft w:val="0pt"/>
      <w:marRight w:val="0pt"/>
      <w:marTop w:val="0pt"/>
      <w:marBottom w:val="0pt"/>
      <w:divBdr>
        <w:top w:val="none" w:sz="0" w:space="0" w:color="auto"/>
        <w:left w:val="none" w:sz="0" w:space="0" w:color="auto"/>
        <w:bottom w:val="none" w:sz="0" w:space="0" w:color="auto"/>
        <w:right w:val="none" w:sz="0" w:space="0" w:color="auto"/>
      </w:divBdr>
    </w:div>
    <w:div w:id="216824828">
      <w:bodyDiv w:val="1"/>
      <w:marLeft w:val="0pt"/>
      <w:marRight w:val="0pt"/>
      <w:marTop w:val="0pt"/>
      <w:marBottom w:val="0pt"/>
      <w:divBdr>
        <w:top w:val="none" w:sz="0" w:space="0" w:color="auto"/>
        <w:left w:val="none" w:sz="0" w:space="0" w:color="auto"/>
        <w:bottom w:val="none" w:sz="0" w:space="0" w:color="auto"/>
        <w:right w:val="none" w:sz="0" w:space="0" w:color="auto"/>
      </w:divBdr>
    </w:div>
    <w:div w:id="216860251">
      <w:bodyDiv w:val="1"/>
      <w:marLeft w:val="0pt"/>
      <w:marRight w:val="0pt"/>
      <w:marTop w:val="0pt"/>
      <w:marBottom w:val="0pt"/>
      <w:divBdr>
        <w:top w:val="none" w:sz="0" w:space="0" w:color="auto"/>
        <w:left w:val="none" w:sz="0" w:space="0" w:color="auto"/>
        <w:bottom w:val="none" w:sz="0" w:space="0" w:color="auto"/>
        <w:right w:val="none" w:sz="0" w:space="0" w:color="auto"/>
      </w:divBdr>
    </w:div>
    <w:div w:id="217128479">
      <w:bodyDiv w:val="1"/>
      <w:marLeft w:val="0pt"/>
      <w:marRight w:val="0pt"/>
      <w:marTop w:val="0pt"/>
      <w:marBottom w:val="0pt"/>
      <w:divBdr>
        <w:top w:val="none" w:sz="0" w:space="0" w:color="auto"/>
        <w:left w:val="none" w:sz="0" w:space="0" w:color="auto"/>
        <w:bottom w:val="none" w:sz="0" w:space="0" w:color="auto"/>
        <w:right w:val="none" w:sz="0" w:space="0" w:color="auto"/>
      </w:divBdr>
    </w:div>
    <w:div w:id="217593404">
      <w:bodyDiv w:val="1"/>
      <w:marLeft w:val="0pt"/>
      <w:marRight w:val="0pt"/>
      <w:marTop w:val="0pt"/>
      <w:marBottom w:val="0pt"/>
      <w:divBdr>
        <w:top w:val="none" w:sz="0" w:space="0" w:color="auto"/>
        <w:left w:val="none" w:sz="0" w:space="0" w:color="auto"/>
        <w:bottom w:val="none" w:sz="0" w:space="0" w:color="auto"/>
        <w:right w:val="none" w:sz="0" w:space="0" w:color="auto"/>
      </w:divBdr>
    </w:div>
    <w:div w:id="220672356">
      <w:bodyDiv w:val="1"/>
      <w:marLeft w:val="0pt"/>
      <w:marRight w:val="0pt"/>
      <w:marTop w:val="0pt"/>
      <w:marBottom w:val="0pt"/>
      <w:divBdr>
        <w:top w:val="none" w:sz="0" w:space="0" w:color="auto"/>
        <w:left w:val="none" w:sz="0" w:space="0" w:color="auto"/>
        <w:bottom w:val="none" w:sz="0" w:space="0" w:color="auto"/>
        <w:right w:val="none" w:sz="0" w:space="0" w:color="auto"/>
      </w:divBdr>
    </w:div>
    <w:div w:id="223881418">
      <w:bodyDiv w:val="1"/>
      <w:marLeft w:val="0pt"/>
      <w:marRight w:val="0pt"/>
      <w:marTop w:val="0pt"/>
      <w:marBottom w:val="0pt"/>
      <w:divBdr>
        <w:top w:val="none" w:sz="0" w:space="0" w:color="auto"/>
        <w:left w:val="none" w:sz="0" w:space="0" w:color="auto"/>
        <w:bottom w:val="none" w:sz="0" w:space="0" w:color="auto"/>
        <w:right w:val="none" w:sz="0" w:space="0" w:color="auto"/>
      </w:divBdr>
    </w:div>
    <w:div w:id="226960260">
      <w:bodyDiv w:val="1"/>
      <w:marLeft w:val="0pt"/>
      <w:marRight w:val="0pt"/>
      <w:marTop w:val="0pt"/>
      <w:marBottom w:val="0pt"/>
      <w:divBdr>
        <w:top w:val="none" w:sz="0" w:space="0" w:color="auto"/>
        <w:left w:val="none" w:sz="0" w:space="0" w:color="auto"/>
        <w:bottom w:val="none" w:sz="0" w:space="0" w:color="auto"/>
        <w:right w:val="none" w:sz="0" w:space="0" w:color="auto"/>
      </w:divBdr>
    </w:div>
    <w:div w:id="229734264">
      <w:bodyDiv w:val="1"/>
      <w:marLeft w:val="0pt"/>
      <w:marRight w:val="0pt"/>
      <w:marTop w:val="0pt"/>
      <w:marBottom w:val="0pt"/>
      <w:divBdr>
        <w:top w:val="none" w:sz="0" w:space="0" w:color="auto"/>
        <w:left w:val="none" w:sz="0" w:space="0" w:color="auto"/>
        <w:bottom w:val="none" w:sz="0" w:space="0" w:color="auto"/>
        <w:right w:val="none" w:sz="0" w:space="0" w:color="auto"/>
      </w:divBdr>
    </w:div>
    <w:div w:id="231501763">
      <w:bodyDiv w:val="1"/>
      <w:marLeft w:val="0pt"/>
      <w:marRight w:val="0pt"/>
      <w:marTop w:val="0pt"/>
      <w:marBottom w:val="0pt"/>
      <w:divBdr>
        <w:top w:val="none" w:sz="0" w:space="0" w:color="auto"/>
        <w:left w:val="none" w:sz="0" w:space="0" w:color="auto"/>
        <w:bottom w:val="none" w:sz="0" w:space="0" w:color="auto"/>
        <w:right w:val="none" w:sz="0" w:space="0" w:color="auto"/>
      </w:divBdr>
    </w:div>
    <w:div w:id="231963804">
      <w:bodyDiv w:val="1"/>
      <w:marLeft w:val="0pt"/>
      <w:marRight w:val="0pt"/>
      <w:marTop w:val="0pt"/>
      <w:marBottom w:val="0pt"/>
      <w:divBdr>
        <w:top w:val="none" w:sz="0" w:space="0" w:color="auto"/>
        <w:left w:val="none" w:sz="0" w:space="0" w:color="auto"/>
        <w:bottom w:val="none" w:sz="0" w:space="0" w:color="auto"/>
        <w:right w:val="none" w:sz="0" w:space="0" w:color="auto"/>
      </w:divBdr>
    </w:div>
    <w:div w:id="237441177">
      <w:bodyDiv w:val="1"/>
      <w:marLeft w:val="0pt"/>
      <w:marRight w:val="0pt"/>
      <w:marTop w:val="0pt"/>
      <w:marBottom w:val="0pt"/>
      <w:divBdr>
        <w:top w:val="none" w:sz="0" w:space="0" w:color="auto"/>
        <w:left w:val="none" w:sz="0" w:space="0" w:color="auto"/>
        <w:bottom w:val="none" w:sz="0" w:space="0" w:color="auto"/>
        <w:right w:val="none" w:sz="0" w:space="0" w:color="auto"/>
      </w:divBdr>
    </w:div>
    <w:div w:id="238175854">
      <w:bodyDiv w:val="1"/>
      <w:marLeft w:val="0pt"/>
      <w:marRight w:val="0pt"/>
      <w:marTop w:val="0pt"/>
      <w:marBottom w:val="0pt"/>
      <w:divBdr>
        <w:top w:val="none" w:sz="0" w:space="0" w:color="auto"/>
        <w:left w:val="none" w:sz="0" w:space="0" w:color="auto"/>
        <w:bottom w:val="none" w:sz="0" w:space="0" w:color="auto"/>
        <w:right w:val="none" w:sz="0" w:space="0" w:color="auto"/>
      </w:divBdr>
    </w:div>
    <w:div w:id="238638212">
      <w:bodyDiv w:val="1"/>
      <w:marLeft w:val="0pt"/>
      <w:marRight w:val="0pt"/>
      <w:marTop w:val="0pt"/>
      <w:marBottom w:val="0pt"/>
      <w:divBdr>
        <w:top w:val="none" w:sz="0" w:space="0" w:color="auto"/>
        <w:left w:val="none" w:sz="0" w:space="0" w:color="auto"/>
        <w:bottom w:val="none" w:sz="0" w:space="0" w:color="auto"/>
        <w:right w:val="none" w:sz="0" w:space="0" w:color="auto"/>
      </w:divBdr>
    </w:div>
    <w:div w:id="246576676">
      <w:bodyDiv w:val="1"/>
      <w:marLeft w:val="0pt"/>
      <w:marRight w:val="0pt"/>
      <w:marTop w:val="0pt"/>
      <w:marBottom w:val="0pt"/>
      <w:divBdr>
        <w:top w:val="none" w:sz="0" w:space="0" w:color="auto"/>
        <w:left w:val="none" w:sz="0" w:space="0" w:color="auto"/>
        <w:bottom w:val="none" w:sz="0" w:space="0" w:color="auto"/>
        <w:right w:val="none" w:sz="0" w:space="0" w:color="auto"/>
      </w:divBdr>
    </w:div>
    <w:div w:id="256787915">
      <w:bodyDiv w:val="1"/>
      <w:marLeft w:val="0pt"/>
      <w:marRight w:val="0pt"/>
      <w:marTop w:val="0pt"/>
      <w:marBottom w:val="0pt"/>
      <w:divBdr>
        <w:top w:val="none" w:sz="0" w:space="0" w:color="auto"/>
        <w:left w:val="none" w:sz="0" w:space="0" w:color="auto"/>
        <w:bottom w:val="none" w:sz="0" w:space="0" w:color="auto"/>
        <w:right w:val="none" w:sz="0" w:space="0" w:color="auto"/>
      </w:divBdr>
    </w:div>
    <w:div w:id="258221813">
      <w:bodyDiv w:val="1"/>
      <w:marLeft w:val="0pt"/>
      <w:marRight w:val="0pt"/>
      <w:marTop w:val="0pt"/>
      <w:marBottom w:val="0pt"/>
      <w:divBdr>
        <w:top w:val="none" w:sz="0" w:space="0" w:color="auto"/>
        <w:left w:val="none" w:sz="0" w:space="0" w:color="auto"/>
        <w:bottom w:val="none" w:sz="0" w:space="0" w:color="auto"/>
        <w:right w:val="none" w:sz="0" w:space="0" w:color="auto"/>
      </w:divBdr>
    </w:div>
    <w:div w:id="263272632">
      <w:bodyDiv w:val="1"/>
      <w:marLeft w:val="0pt"/>
      <w:marRight w:val="0pt"/>
      <w:marTop w:val="0pt"/>
      <w:marBottom w:val="0pt"/>
      <w:divBdr>
        <w:top w:val="none" w:sz="0" w:space="0" w:color="auto"/>
        <w:left w:val="none" w:sz="0" w:space="0" w:color="auto"/>
        <w:bottom w:val="none" w:sz="0" w:space="0" w:color="auto"/>
        <w:right w:val="none" w:sz="0" w:space="0" w:color="auto"/>
      </w:divBdr>
    </w:div>
    <w:div w:id="267662772">
      <w:bodyDiv w:val="1"/>
      <w:marLeft w:val="0pt"/>
      <w:marRight w:val="0pt"/>
      <w:marTop w:val="0pt"/>
      <w:marBottom w:val="0pt"/>
      <w:divBdr>
        <w:top w:val="none" w:sz="0" w:space="0" w:color="auto"/>
        <w:left w:val="none" w:sz="0" w:space="0" w:color="auto"/>
        <w:bottom w:val="none" w:sz="0" w:space="0" w:color="auto"/>
        <w:right w:val="none" w:sz="0" w:space="0" w:color="auto"/>
      </w:divBdr>
    </w:div>
    <w:div w:id="275066457">
      <w:bodyDiv w:val="1"/>
      <w:marLeft w:val="0pt"/>
      <w:marRight w:val="0pt"/>
      <w:marTop w:val="0pt"/>
      <w:marBottom w:val="0pt"/>
      <w:divBdr>
        <w:top w:val="none" w:sz="0" w:space="0" w:color="auto"/>
        <w:left w:val="none" w:sz="0" w:space="0" w:color="auto"/>
        <w:bottom w:val="none" w:sz="0" w:space="0" w:color="auto"/>
        <w:right w:val="none" w:sz="0" w:space="0" w:color="auto"/>
      </w:divBdr>
    </w:div>
    <w:div w:id="279000638">
      <w:bodyDiv w:val="1"/>
      <w:marLeft w:val="0pt"/>
      <w:marRight w:val="0pt"/>
      <w:marTop w:val="0pt"/>
      <w:marBottom w:val="0pt"/>
      <w:divBdr>
        <w:top w:val="none" w:sz="0" w:space="0" w:color="auto"/>
        <w:left w:val="none" w:sz="0" w:space="0" w:color="auto"/>
        <w:bottom w:val="none" w:sz="0" w:space="0" w:color="auto"/>
        <w:right w:val="none" w:sz="0" w:space="0" w:color="auto"/>
      </w:divBdr>
    </w:div>
    <w:div w:id="280381566">
      <w:bodyDiv w:val="1"/>
      <w:marLeft w:val="0pt"/>
      <w:marRight w:val="0pt"/>
      <w:marTop w:val="0pt"/>
      <w:marBottom w:val="0pt"/>
      <w:divBdr>
        <w:top w:val="none" w:sz="0" w:space="0" w:color="auto"/>
        <w:left w:val="none" w:sz="0" w:space="0" w:color="auto"/>
        <w:bottom w:val="none" w:sz="0" w:space="0" w:color="auto"/>
        <w:right w:val="none" w:sz="0" w:space="0" w:color="auto"/>
      </w:divBdr>
    </w:div>
    <w:div w:id="284048056">
      <w:bodyDiv w:val="1"/>
      <w:marLeft w:val="0pt"/>
      <w:marRight w:val="0pt"/>
      <w:marTop w:val="0pt"/>
      <w:marBottom w:val="0pt"/>
      <w:divBdr>
        <w:top w:val="none" w:sz="0" w:space="0" w:color="auto"/>
        <w:left w:val="none" w:sz="0" w:space="0" w:color="auto"/>
        <w:bottom w:val="none" w:sz="0" w:space="0" w:color="auto"/>
        <w:right w:val="none" w:sz="0" w:space="0" w:color="auto"/>
      </w:divBdr>
    </w:div>
    <w:div w:id="285621913">
      <w:bodyDiv w:val="1"/>
      <w:marLeft w:val="0pt"/>
      <w:marRight w:val="0pt"/>
      <w:marTop w:val="0pt"/>
      <w:marBottom w:val="0pt"/>
      <w:divBdr>
        <w:top w:val="none" w:sz="0" w:space="0" w:color="auto"/>
        <w:left w:val="none" w:sz="0" w:space="0" w:color="auto"/>
        <w:bottom w:val="none" w:sz="0" w:space="0" w:color="auto"/>
        <w:right w:val="none" w:sz="0" w:space="0" w:color="auto"/>
      </w:divBdr>
    </w:div>
    <w:div w:id="288826893">
      <w:bodyDiv w:val="1"/>
      <w:marLeft w:val="0pt"/>
      <w:marRight w:val="0pt"/>
      <w:marTop w:val="0pt"/>
      <w:marBottom w:val="0pt"/>
      <w:divBdr>
        <w:top w:val="none" w:sz="0" w:space="0" w:color="auto"/>
        <w:left w:val="none" w:sz="0" w:space="0" w:color="auto"/>
        <w:bottom w:val="none" w:sz="0" w:space="0" w:color="auto"/>
        <w:right w:val="none" w:sz="0" w:space="0" w:color="auto"/>
      </w:divBdr>
    </w:div>
    <w:div w:id="292058045">
      <w:bodyDiv w:val="1"/>
      <w:marLeft w:val="0pt"/>
      <w:marRight w:val="0pt"/>
      <w:marTop w:val="0pt"/>
      <w:marBottom w:val="0pt"/>
      <w:divBdr>
        <w:top w:val="none" w:sz="0" w:space="0" w:color="auto"/>
        <w:left w:val="none" w:sz="0" w:space="0" w:color="auto"/>
        <w:bottom w:val="none" w:sz="0" w:space="0" w:color="auto"/>
        <w:right w:val="none" w:sz="0" w:space="0" w:color="auto"/>
      </w:divBdr>
    </w:div>
    <w:div w:id="297076640">
      <w:bodyDiv w:val="1"/>
      <w:marLeft w:val="0pt"/>
      <w:marRight w:val="0pt"/>
      <w:marTop w:val="0pt"/>
      <w:marBottom w:val="0pt"/>
      <w:divBdr>
        <w:top w:val="none" w:sz="0" w:space="0" w:color="auto"/>
        <w:left w:val="none" w:sz="0" w:space="0" w:color="auto"/>
        <w:bottom w:val="none" w:sz="0" w:space="0" w:color="auto"/>
        <w:right w:val="none" w:sz="0" w:space="0" w:color="auto"/>
      </w:divBdr>
    </w:div>
    <w:div w:id="297079031">
      <w:bodyDiv w:val="1"/>
      <w:marLeft w:val="0pt"/>
      <w:marRight w:val="0pt"/>
      <w:marTop w:val="0pt"/>
      <w:marBottom w:val="0pt"/>
      <w:divBdr>
        <w:top w:val="none" w:sz="0" w:space="0" w:color="auto"/>
        <w:left w:val="none" w:sz="0" w:space="0" w:color="auto"/>
        <w:bottom w:val="none" w:sz="0" w:space="0" w:color="auto"/>
        <w:right w:val="none" w:sz="0" w:space="0" w:color="auto"/>
      </w:divBdr>
    </w:div>
    <w:div w:id="300817379">
      <w:bodyDiv w:val="1"/>
      <w:marLeft w:val="0pt"/>
      <w:marRight w:val="0pt"/>
      <w:marTop w:val="0pt"/>
      <w:marBottom w:val="0pt"/>
      <w:divBdr>
        <w:top w:val="none" w:sz="0" w:space="0" w:color="auto"/>
        <w:left w:val="none" w:sz="0" w:space="0" w:color="auto"/>
        <w:bottom w:val="none" w:sz="0" w:space="0" w:color="auto"/>
        <w:right w:val="none" w:sz="0" w:space="0" w:color="auto"/>
      </w:divBdr>
    </w:div>
    <w:div w:id="301931887">
      <w:bodyDiv w:val="1"/>
      <w:marLeft w:val="0pt"/>
      <w:marRight w:val="0pt"/>
      <w:marTop w:val="0pt"/>
      <w:marBottom w:val="0pt"/>
      <w:divBdr>
        <w:top w:val="none" w:sz="0" w:space="0" w:color="auto"/>
        <w:left w:val="none" w:sz="0" w:space="0" w:color="auto"/>
        <w:bottom w:val="none" w:sz="0" w:space="0" w:color="auto"/>
        <w:right w:val="none" w:sz="0" w:space="0" w:color="auto"/>
      </w:divBdr>
    </w:div>
    <w:div w:id="303892267">
      <w:bodyDiv w:val="1"/>
      <w:marLeft w:val="0pt"/>
      <w:marRight w:val="0pt"/>
      <w:marTop w:val="0pt"/>
      <w:marBottom w:val="0pt"/>
      <w:divBdr>
        <w:top w:val="none" w:sz="0" w:space="0" w:color="auto"/>
        <w:left w:val="none" w:sz="0" w:space="0" w:color="auto"/>
        <w:bottom w:val="none" w:sz="0" w:space="0" w:color="auto"/>
        <w:right w:val="none" w:sz="0" w:space="0" w:color="auto"/>
      </w:divBdr>
    </w:div>
    <w:div w:id="308024200">
      <w:bodyDiv w:val="1"/>
      <w:marLeft w:val="0pt"/>
      <w:marRight w:val="0pt"/>
      <w:marTop w:val="0pt"/>
      <w:marBottom w:val="0pt"/>
      <w:divBdr>
        <w:top w:val="none" w:sz="0" w:space="0" w:color="auto"/>
        <w:left w:val="none" w:sz="0" w:space="0" w:color="auto"/>
        <w:bottom w:val="none" w:sz="0" w:space="0" w:color="auto"/>
        <w:right w:val="none" w:sz="0" w:space="0" w:color="auto"/>
      </w:divBdr>
    </w:div>
    <w:div w:id="312293352">
      <w:bodyDiv w:val="1"/>
      <w:marLeft w:val="0pt"/>
      <w:marRight w:val="0pt"/>
      <w:marTop w:val="0pt"/>
      <w:marBottom w:val="0pt"/>
      <w:divBdr>
        <w:top w:val="none" w:sz="0" w:space="0" w:color="auto"/>
        <w:left w:val="none" w:sz="0" w:space="0" w:color="auto"/>
        <w:bottom w:val="none" w:sz="0" w:space="0" w:color="auto"/>
        <w:right w:val="none" w:sz="0" w:space="0" w:color="auto"/>
      </w:divBdr>
    </w:div>
    <w:div w:id="321735262">
      <w:bodyDiv w:val="1"/>
      <w:marLeft w:val="0pt"/>
      <w:marRight w:val="0pt"/>
      <w:marTop w:val="0pt"/>
      <w:marBottom w:val="0pt"/>
      <w:divBdr>
        <w:top w:val="none" w:sz="0" w:space="0" w:color="auto"/>
        <w:left w:val="none" w:sz="0" w:space="0" w:color="auto"/>
        <w:bottom w:val="none" w:sz="0" w:space="0" w:color="auto"/>
        <w:right w:val="none" w:sz="0" w:space="0" w:color="auto"/>
      </w:divBdr>
    </w:div>
    <w:div w:id="326524077">
      <w:bodyDiv w:val="1"/>
      <w:marLeft w:val="0pt"/>
      <w:marRight w:val="0pt"/>
      <w:marTop w:val="0pt"/>
      <w:marBottom w:val="0pt"/>
      <w:divBdr>
        <w:top w:val="none" w:sz="0" w:space="0" w:color="auto"/>
        <w:left w:val="none" w:sz="0" w:space="0" w:color="auto"/>
        <w:bottom w:val="none" w:sz="0" w:space="0" w:color="auto"/>
        <w:right w:val="none" w:sz="0" w:space="0" w:color="auto"/>
      </w:divBdr>
    </w:div>
    <w:div w:id="331030704">
      <w:bodyDiv w:val="1"/>
      <w:marLeft w:val="0pt"/>
      <w:marRight w:val="0pt"/>
      <w:marTop w:val="0pt"/>
      <w:marBottom w:val="0pt"/>
      <w:divBdr>
        <w:top w:val="none" w:sz="0" w:space="0" w:color="auto"/>
        <w:left w:val="none" w:sz="0" w:space="0" w:color="auto"/>
        <w:bottom w:val="none" w:sz="0" w:space="0" w:color="auto"/>
        <w:right w:val="none" w:sz="0" w:space="0" w:color="auto"/>
      </w:divBdr>
    </w:div>
    <w:div w:id="331613103">
      <w:bodyDiv w:val="1"/>
      <w:marLeft w:val="0pt"/>
      <w:marRight w:val="0pt"/>
      <w:marTop w:val="0pt"/>
      <w:marBottom w:val="0pt"/>
      <w:divBdr>
        <w:top w:val="none" w:sz="0" w:space="0" w:color="auto"/>
        <w:left w:val="none" w:sz="0" w:space="0" w:color="auto"/>
        <w:bottom w:val="none" w:sz="0" w:space="0" w:color="auto"/>
        <w:right w:val="none" w:sz="0" w:space="0" w:color="auto"/>
      </w:divBdr>
    </w:div>
    <w:div w:id="339744393">
      <w:bodyDiv w:val="1"/>
      <w:marLeft w:val="0pt"/>
      <w:marRight w:val="0pt"/>
      <w:marTop w:val="0pt"/>
      <w:marBottom w:val="0pt"/>
      <w:divBdr>
        <w:top w:val="none" w:sz="0" w:space="0" w:color="auto"/>
        <w:left w:val="none" w:sz="0" w:space="0" w:color="auto"/>
        <w:bottom w:val="none" w:sz="0" w:space="0" w:color="auto"/>
        <w:right w:val="none" w:sz="0" w:space="0" w:color="auto"/>
      </w:divBdr>
    </w:div>
    <w:div w:id="342561697">
      <w:bodyDiv w:val="1"/>
      <w:marLeft w:val="0pt"/>
      <w:marRight w:val="0pt"/>
      <w:marTop w:val="0pt"/>
      <w:marBottom w:val="0pt"/>
      <w:divBdr>
        <w:top w:val="none" w:sz="0" w:space="0" w:color="auto"/>
        <w:left w:val="none" w:sz="0" w:space="0" w:color="auto"/>
        <w:bottom w:val="none" w:sz="0" w:space="0" w:color="auto"/>
        <w:right w:val="none" w:sz="0" w:space="0" w:color="auto"/>
      </w:divBdr>
    </w:div>
    <w:div w:id="343440197">
      <w:bodyDiv w:val="1"/>
      <w:marLeft w:val="0pt"/>
      <w:marRight w:val="0pt"/>
      <w:marTop w:val="0pt"/>
      <w:marBottom w:val="0pt"/>
      <w:divBdr>
        <w:top w:val="none" w:sz="0" w:space="0" w:color="auto"/>
        <w:left w:val="none" w:sz="0" w:space="0" w:color="auto"/>
        <w:bottom w:val="none" w:sz="0" w:space="0" w:color="auto"/>
        <w:right w:val="none" w:sz="0" w:space="0" w:color="auto"/>
      </w:divBdr>
    </w:div>
    <w:div w:id="343824693">
      <w:bodyDiv w:val="1"/>
      <w:marLeft w:val="0pt"/>
      <w:marRight w:val="0pt"/>
      <w:marTop w:val="0pt"/>
      <w:marBottom w:val="0pt"/>
      <w:divBdr>
        <w:top w:val="none" w:sz="0" w:space="0" w:color="auto"/>
        <w:left w:val="none" w:sz="0" w:space="0" w:color="auto"/>
        <w:bottom w:val="none" w:sz="0" w:space="0" w:color="auto"/>
        <w:right w:val="none" w:sz="0" w:space="0" w:color="auto"/>
      </w:divBdr>
    </w:div>
    <w:div w:id="347367263">
      <w:bodyDiv w:val="1"/>
      <w:marLeft w:val="0pt"/>
      <w:marRight w:val="0pt"/>
      <w:marTop w:val="0pt"/>
      <w:marBottom w:val="0pt"/>
      <w:divBdr>
        <w:top w:val="none" w:sz="0" w:space="0" w:color="auto"/>
        <w:left w:val="none" w:sz="0" w:space="0" w:color="auto"/>
        <w:bottom w:val="none" w:sz="0" w:space="0" w:color="auto"/>
        <w:right w:val="none" w:sz="0" w:space="0" w:color="auto"/>
      </w:divBdr>
    </w:div>
    <w:div w:id="348024390">
      <w:bodyDiv w:val="1"/>
      <w:marLeft w:val="0pt"/>
      <w:marRight w:val="0pt"/>
      <w:marTop w:val="0pt"/>
      <w:marBottom w:val="0pt"/>
      <w:divBdr>
        <w:top w:val="none" w:sz="0" w:space="0" w:color="auto"/>
        <w:left w:val="none" w:sz="0" w:space="0" w:color="auto"/>
        <w:bottom w:val="none" w:sz="0" w:space="0" w:color="auto"/>
        <w:right w:val="none" w:sz="0" w:space="0" w:color="auto"/>
      </w:divBdr>
    </w:div>
    <w:div w:id="356202078">
      <w:bodyDiv w:val="1"/>
      <w:marLeft w:val="0pt"/>
      <w:marRight w:val="0pt"/>
      <w:marTop w:val="0pt"/>
      <w:marBottom w:val="0pt"/>
      <w:divBdr>
        <w:top w:val="none" w:sz="0" w:space="0" w:color="auto"/>
        <w:left w:val="none" w:sz="0" w:space="0" w:color="auto"/>
        <w:bottom w:val="none" w:sz="0" w:space="0" w:color="auto"/>
        <w:right w:val="none" w:sz="0" w:space="0" w:color="auto"/>
      </w:divBdr>
    </w:div>
    <w:div w:id="356465472">
      <w:bodyDiv w:val="1"/>
      <w:marLeft w:val="0pt"/>
      <w:marRight w:val="0pt"/>
      <w:marTop w:val="0pt"/>
      <w:marBottom w:val="0pt"/>
      <w:divBdr>
        <w:top w:val="none" w:sz="0" w:space="0" w:color="auto"/>
        <w:left w:val="none" w:sz="0" w:space="0" w:color="auto"/>
        <w:bottom w:val="none" w:sz="0" w:space="0" w:color="auto"/>
        <w:right w:val="none" w:sz="0" w:space="0" w:color="auto"/>
      </w:divBdr>
    </w:div>
    <w:div w:id="357199980">
      <w:bodyDiv w:val="1"/>
      <w:marLeft w:val="0pt"/>
      <w:marRight w:val="0pt"/>
      <w:marTop w:val="0pt"/>
      <w:marBottom w:val="0pt"/>
      <w:divBdr>
        <w:top w:val="none" w:sz="0" w:space="0" w:color="auto"/>
        <w:left w:val="none" w:sz="0" w:space="0" w:color="auto"/>
        <w:bottom w:val="none" w:sz="0" w:space="0" w:color="auto"/>
        <w:right w:val="none" w:sz="0" w:space="0" w:color="auto"/>
      </w:divBdr>
    </w:div>
    <w:div w:id="360860088">
      <w:bodyDiv w:val="1"/>
      <w:marLeft w:val="0pt"/>
      <w:marRight w:val="0pt"/>
      <w:marTop w:val="0pt"/>
      <w:marBottom w:val="0pt"/>
      <w:divBdr>
        <w:top w:val="none" w:sz="0" w:space="0" w:color="auto"/>
        <w:left w:val="none" w:sz="0" w:space="0" w:color="auto"/>
        <w:bottom w:val="none" w:sz="0" w:space="0" w:color="auto"/>
        <w:right w:val="none" w:sz="0" w:space="0" w:color="auto"/>
      </w:divBdr>
    </w:div>
    <w:div w:id="362750140">
      <w:bodyDiv w:val="1"/>
      <w:marLeft w:val="0pt"/>
      <w:marRight w:val="0pt"/>
      <w:marTop w:val="0pt"/>
      <w:marBottom w:val="0pt"/>
      <w:divBdr>
        <w:top w:val="none" w:sz="0" w:space="0" w:color="auto"/>
        <w:left w:val="none" w:sz="0" w:space="0" w:color="auto"/>
        <w:bottom w:val="none" w:sz="0" w:space="0" w:color="auto"/>
        <w:right w:val="none" w:sz="0" w:space="0" w:color="auto"/>
      </w:divBdr>
    </w:div>
    <w:div w:id="365523655">
      <w:bodyDiv w:val="1"/>
      <w:marLeft w:val="0pt"/>
      <w:marRight w:val="0pt"/>
      <w:marTop w:val="0pt"/>
      <w:marBottom w:val="0pt"/>
      <w:divBdr>
        <w:top w:val="none" w:sz="0" w:space="0" w:color="auto"/>
        <w:left w:val="none" w:sz="0" w:space="0" w:color="auto"/>
        <w:bottom w:val="none" w:sz="0" w:space="0" w:color="auto"/>
        <w:right w:val="none" w:sz="0" w:space="0" w:color="auto"/>
      </w:divBdr>
    </w:div>
    <w:div w:id="368650172">
      <w:bodyDiv w:val="1"/>
      <w:marLeft w:val="0pt"/>
      <w:marRight w:val="0pt"/>
      <w:marTop w:val="0pt"/>
      <w:marBottom w:val="0pt"/>
      <w:divBdr>
        <w:top w:val="none" w:sz="0" w:space="0" w:color="auto"/>
        <w:left w:val="none" w:sz="0" w:space="0" w:color="auto"/>
        <w:bottom w:val="none" w:sz="0" w:space="0" w:color="auto"/>
        <w:right w:val="none" w:sz="0" w:space="0" w:color="auto"/>
      </w:divBdr>
    </w:div>
    <w:div w:id="371731872">
      <w:bodyDiv w:val="1"/>
      <w:marLeft w:val="0pt"/>
      <w:marRight w:val="0pt"/>
      <w:marTop w:val="0pt"/>
      <w:marBottom w:val="0pt"/>
      <w:divBdr>
        <w:top w:val="none" w:sz="0" w:space="0" w:color="auto"/>
        <w:left w:val="none" w:sz="0" w:space="0" w:color="auto"/>
        <w:bottom w:val="none" w:sz="0" w:space="0" w:color="auto"/>
        <w:right w:val="none" w:sz="0" w:space="0" w:color="auto"/>
      </w:divBdr>
    </w:div>
    <w:div w:id="377508797">
      <w:bodyDiv w:val="1"/>
      <w:marLeft w:val="0pt"/>
      <w:marRight w:val="0pt"/>
      <w:marTop w:val="0pt"/>
      <w:marBottom w:val="0pt"/>
      <w:divBdr>
        <w:top w:val="none" w:sz="0" w:space="0" w:color="auto"/>
        <w:left w:val="none" w:sz="0" w:space="0" w:color="auto"/>
        <w:bottom w:val="none" w:sz="0" w:space="0" w:color="auto"/>
        <w:right w:val="none" w:sz="0" w:space="0" w:color="auto"/>
      </w:divBdr>
    </w:div>
    <w:div w:id="379405496">
      <w:bodyDiv w:val="1"/>
      <w:marLeft w:val="0pt"/>
      <w:marRight w:val="0pt"/>
      <w:marTop w:val="0pt"/>
      <w:marBottom w:val="0pt"/>
      <w:divBdr>
        <w:top w:val="none" w:sz="0" w:space="0" w:color="auto"/>
        <w:left w:val="none" w:sz="0" w:space="0" w:color="auto"/>
        <w:bottom w:val="none" w:sz="0" w:space="0" w:color="auto"/>
        <w:right w:val="none" w:sz="0" w:space="0" w:color="auto"/>
      </w:divBdr>
    </w:div>
    <w:div w:id="387798689">
      <w:bodyDiv w:val="1"/>
      <w:marLeft w:val="0pt"/>
      <w:marRight w:val="0pt"/>
      <w:marTop w:val="0pt"/>
      <w:marBottom w:val="0pt"/>
      <w:divBdr>
        <w:top w:val="none" w:sz="0" w:space="0" w:color="auto"/>
        <w:left w:val="none" w:sz="0" w:space="0" w:color="auto"/>
        <w:bottom w:val="none" w:sz="0" w:space="0" w:color="auto"/>
        <w:right w:val="none" w:sz="0" w:space="0" w:color="auto"/>
      </w:divBdr>
    </w:div>
    <w:div w:id="388001072">
      <w:bodyDiv w:val="1"/>
      <w:marLeft w:val="0pt"/>
      <w:marRight w:val="0pt"/>
      <w:marTop w:val="0pt"/>
      <w:marBottom w:val="0pt"/>
      <w:divBdr>
        <w:top w:val="none" w:sz="0" w:space="0" w:color="auto"/>
        <w:left w:val="none" w:sz="0" w:space="0" w:color="auto"/>
        <w:bottom w:val="none" w:sz="0" w:space="0" w:color="auto"/>
        <w:right w:val="none" w:sz="0" w:space="0" w:color="auto"/>
      </w:divBdr>
    </w:div>
    <w:div w:id="392316507">
      <w:bodyDiv w:val="1"/>
      <w:marLeft w:val="0pt"/>
      <w:marRight w:val="0pt"/>
      <w:marTop w:val="0pt"/>
      <w:marBottom w:val="0pt"/>
      <w:divBdr>
        <w:top w:val="none" w:sz="0" w:space="0" w:color="auto"/>
        <w:left w:val="none" w:sz="0" w:space="0" w:color="auto"/>
        <w:bottom w:val="none" w:sz="0" w:space="0" w:color="auto"/>
        <w:right w:val="none" w:sz="0" w:space="0" w:color="auto"/>
      </w:divBdr>
    </w:div>
    <w:div w:id="394742994">
      <w:bodyDiv w:val="1"/>
      <w:marLeft w:val="0pt"/>
      <w:marRight w:val="0pt"/>
      <w:marTop w:val="0pt"/>
      <w:marBottom w:val="0pt"/>
      <w:divBdr>
        <w:top w:val="none" w:sz="0" w:space="0" w:color="auto"/>
        <w:left w:val="none" w:sz="0" w:space="0" w:color="auto"/>
        <w:bottom w:val="none" w:sz="0" w:space="0" w:color="auto"/>
        <w:right w:val="none" w:sz="0" w:space="0" w:color="auto"/>
      </w:divBdr>
    </w:div>
    <w:div w:id="406462914">
      <w:bodyDiv w:val="1"/>
      <w:marLeft w:val="0pt"/>
      <w:marRight w:val="0pt"/>
      <w:marTop w:val="0pt"/>
      <w:marBottom w:val="0pt"/>
      <w:divBdr>
        <w:top w:val="none" w:sz="0" w:space="0" w:color="auto"/>
        <w:left w:val="none" w:sz="0" w:space="0" w:color="auto"/>
        <w:bottom w:val="none" w:sz="0" w:space="0" w:color="auto"/>
        <w:right w:val="none" w:sz="0" w:space="0" w:color="auto"/>
      </w:divBdr>
    </w:div>
    <w:div w:id="412551884">
      <w:bodyDiv w:val="1"/>
      <w:marLeft w:val="0pt"/>
      <w:marRight w:val="0pt"/>
      <w:marTop w:val="0pt"/>
      <w:marBottom w:val="0pt"/>
      <w:divBdr>
        <w:top w:val="none" w:sz="0" w:space="0" w:color="auto"/>
        <w:left w:val="none" w:sz="0" w:space="0" w:color="auto"/>
        <w:bottom w:val="none" w:sz="0" w:space="0" w:color="auto"/>
        <w:right w:val="none" w:sz="0" w:space="0" w:color="auto"/>
      </w:divBdr>
    </w:div>
    <w:div w:id="413624130">
      <w:bodyDiv w:val="1"/>
      <w:marLeft w:val="0pt"/>
      <w:marRight w:val="0pt"/>
      <w:marTop w:val="0pt"/>
      <w:marBottom w:val="0pt"/>
      <w:divBdr>
        <w:top w:val="none" w:sz="0" w:space="0" w:color="auto"/>
        <w:left w:val="none" w:sz="0" w:space="0" w:color="auto"/>
        <w:bottom w:val="none" w:sz="0" w:space="0" w:color="auto"/>
        <w:right w:val="none" w:sz="0" w:space="0" w:color="auto"/>
      </w:divBdr>
    </w:div>
    <w:div w:id="416561564">
      <w:bodyDiv w:val="1"/>
      <w:marLeft w:val="0pt"/>
      <w:marRight w:val="0pt"/>
      <w:marTop w:val="0pt"/>
      <w:marBottom w:val="0pt"/>
      <w:divBdr>
        <w:top w:val="none" w:sz="0" w:space="0" w:color="auto"/>
        <w:left w:val="none" w:sz="0" w:space="0" w:color="auto"/>
        <w:bottom w:val="none" w:sz="0" w:space="0" w:color="auto"/>
        <w:right w:val="none" w:sz="0" w:space="0" w:color="auto"/>
      </w:divBdr>
    </w:div>
    <w:div w:id="419646222">
      <w:bodyDiv w:val="1"/>
      <w:marLeft w:val="0pt"/>
      <w:marRight w:val="0pt"/>
      <w:marTop w:val="0pt"/>
      <w:marBottom w:val="0pt"/>
      <w:divBdr>
        <w:top w:val="none" w:sz="0" w:space="0" w:color="auto"/>
        <w:left w:val="none" w:sz="0" w:space="0" w:color="auto"/>
        <w:bottom w:val="none" w:sz="0" w:space="0" w:color="auto"/>
        <w:right w:val="none" w:sz="0" w:space="0" w:color="auto"/>
      </w:divBdr>
    </w:div>
    <w:div w:id="419912238">
      <w:bodyDiv w:val="1"/>
      <w:marLeft w:val="0pt"/>
      <w:marRight w:val="0pt"/>
      <w:marTop w:val="0pt"/>
      <w:marBottom w:val="0pt"/>
      <w:divBdr>
        <w:top w:val="none" w:sz="0" w:space="0" w:color="auto"/>
        <w:left w:val="none" w:sz="0" w:space="0" w:color="auto"/>
        <w:bottom w:val="none" w:sz="0" w:space="0" w:color="auto"/>
        <w:right w:val="none" w:sz="0" w:space="0" w:color="auto"/>
      </w:divBdr>
    </w:div>
    <w:div w:id="420568786">
      <w:bodyDiv w:val="1"/>
      <w:marLeft w:val="0pt"/>
      <w:marRight w:val="0pt"/>
      <w:marTop w:val="0pt"/>
      <w:marBottom w:val="0pt"/>
      <w:divBdr>
        <w:top w:val="none" w:sz="0" w:space="0" w:color="auto"/>
        <w:left w:val="none" w:sz="0" w:space="0" w:color="auto"/>
        <w:bottom w:val="none" w:sz="0" w:space="0" w:color="auto"/>
        <w:right w:val="none" w:sz="0" w:space="0" w:color="auto"/>
      </w:divBdr>
    </w:div>
    <w:div w:id="422066345">
      <w:bodyDiv w:val="1"/>
      <w:marLeft w:val="0pt"/>
      <w:marRight w:val="0pt"/>
      <w:marTop w:val="0pt"/>
      <w:marBottom w:val="0pt"/>
      <w:divBdr>
        <w:top w:val="none" w:sz="0" w:space="0" w:color="auto"/>
        <w:left w:val="none" w:sz="0" w:space="0" w:color="auto"/>
        <w:bottom w:val="none" w:sz="0" w:space="0" w:color="auto"/>
        <w:right w:val="none" w:sz="0" w:space="0" w:color="auto"/>
      </w:divBdr>
    </w:div>
    <w:div w:id="423452207">
      <w:bodyDiv w:val="1"/>
      <w:marLeft w:val="0pt"/>
      <w:marRight w:val="0pt"/>
      <w:marTop w:val="0pt"/>
      <w:marBottom w:val="0pt"/>
      <w:divBdr>
        <w:top w:val="none" w:sz="0" w:space="0" w:color="auto"/>
        <w:left w:val="none" w:sz="0" w:space="0" w:color="auto"/>
        <w:bottom w:val="none" w:sz="0" w:space="0" w:color="auto"/>
        <w:right w:val="none" w:sz="0" w:space="0" w:color="auto"/>
      </w:divBdr>
    </w:div>
    <w:div w:id="425805722">
      <w:bodyDiv w:val="1"/>
      <w:marLeft w:val="0pt"/>
      <w:marRight w:val="0pt"/>
      <w:marTop w:val="0pt"/>
      <w:marBottom w:val="0pt"/>
      <w:divBdr>
        <w:top w:val="none" w:sz="0" w:space="0" w:color="auto"/>
        <w:left w:val="none" w:sz="0" w:space="0" w:color="auto"/>
        <w:bottom w:val="none" w:sz="0" w:space="0" w:color="auto"/>
        <w:right w:val="none" w:sz="0" w:space="0" w:color="auto"/>
      </w:divBdr>
    </w:div>
    <w:div w:id="428046350">
      <w:bodyDiv w:val="1"/>
      <w:marLeft w:val="0pt"/>
      <w:marRight w:val="0pt"/>
      <w:marTop w:val="0pt"/>
      <w:marBottom w:val="0pt"/>
      <w:divBdr>
        <w:top w:val="none" w:sz="0" w:space="0" w:color="auto"/>
        <w:left w:val="none" w:sz="0" w:space="0" w:color="auto"/>
        <w:bottom w:val="none" w:sz="0" w:space="0" w:color="auto"/>
        <w:right w:val="none" w:sz="0" w:space="0" w:color="auto"/>
      </w:divBdr>
    </w:div>
    <w:div w:id="431510084">
      <w:bodyDiv w:val="1"/>
      <w:marLeft w:val="0pt"/>
      <w:marRight w:val="0pt"/>
      <w:marTop w:val="0pt"/>
      <w:marBottom w:val="0pt"/>
      <w:divBdr>
        <w:top w:val="none" w:sz="0" w:space="0" w:color="auto"/>
        <w:left w:val="none" w:sz="0" w:space="0" w:color="auto"/>
        <w:bottom w:val="none" w:sz="0" w:space="0" w:color="auto"/>
        <w:right w:val="none" w:sz="0" w:space="0" w:color="auto"/>
      </w:divBdr>
    </w:div>
    <w:div w:id="434981974">
      <w:bodyDiv w:val="1"/>
      <w:marLeft w:val="0pt"/>
      <w:marRight w:val="0pt"/>
      <w:marTop w:val="0pt"/>
      <w:marBottom w:val="0pt"/>
      <w:divBdr>
        <w:top w:val="none" w:sz="0" w:space="0" w:color="auto"/>
        <w:left w:val="none" w:sz="0" w:space="0" w:color="auto"/>
        <w:bottom w:val="none" w:sz="0" w:space="0" w:color="auto"/>
        <w:right w:val="none" w:sz="0" w:space="0" w:color="auto"/>
      </w:divBdr>
    </w:div>
    <w:div w:id="440342623">
      <w:bodyDiv w:val="1"/>
      <w:marLeft w:val="0pt"/>
      <w:marRight w:val="0pt"/>
      <w:marTop w:val="0pt"/>
      <w:marBottom w:val="0pt"/>
      <w:divBdr>
        <w:top w:val="none" w:sz="0" w:space="0" w:color="auto"/>
        <w:left w:val="none" w:sz="0" w:space="0" w:color="auto"/>
        <w:bottom w:val="none" w:sz="0" w:space="0" w:color="auto"/>
        <w:right w:val="none" w:sz="0" w:space="0" w:color="auto"/>
      </w:divBdr>
    </w:div>
    <w:div w:id="441075868">
      <w:bodyDiv w:val="1"/>
      <w:marLeft w:val="0pt"/>
      <w:marRight w:val="0pt"/>
      <w:marTop w:val="0pt"/>
      <w:marBottom w:val="0pt"/>
      <w:divBdr>
        <w:top w:val="none" w:sz="0" w:space="0" w:color="auto"/>
        <w:left w:val="none" w:sz="0" w:space="0" w:color="auto"/>
        <w:bottom w:val="none" w:sz="0" w:space="0" w:color="auto"/>
        <w:right w:val="none" w:sz="0" w:space="0" w:color="auto"/>
      </w:divBdr>
    </w:div>
    <w:div w:id="443497639">
      <w:bodyDiv w:val="1"/>
      <w:marLeft w:val="0pt"/>
      <w:marRight w:val="0pt"/>
      <w:marTop w:val="0pt"/>
      <w:marBottom w:val="0pt"/>
      <w:divBdr>
        <w:top w:val="none" w:sz="0" w:space="0" w:color="auto"/>
        <w:left w:val="none" w:sz="0" w:space="0" w:color="auto"/>
        <w:bottom w:val="none" w:sz="0" w:space="0" w:color="auto"/>
        <w:right w:val="none" w:sz="0" w:space="0" w:color="auto"/>
      </w:divBdr>
    </w:div>
    <w:div w:id="445781697">
      <w:bodyDiv w:val="1"/>
      <w:marLeft w:val="0pt"/>
      <w:marRight w:val="0pt"/>
      <w:marTop w:val="0pt"/>
      <w:marBottom w:val="0pt"/>
      <w:divBdr>
        <w:top w:val="none" w:sz="0" w:space="0" w:color="auto"/>
        <w:left w:val="none" w:sz="0" w:space="0" w:color="auto"/>
        <w:bottom w:val="none" w:sz="0" w:space="0" w:color="auto"/>
        <w:right w:val="none" w:sz="0" w:space="0" w:color="auto"/>
      </w:divBdr>
    </w:div>
    <w:div w:id="448554459">
      <w:bodyDiv w:val="1"/>
      <w:marLeft w:val="0pt"/>
      <w:marRight w:val="0pt"/>
      <w:marTop w:val="0pt"/>
      <w:marBottom w:val="0pt"/>
      <w:divBdr>
        <w:top w:val="none" w:sz="0" w:space="0" w:color="auto"/>
        <w:left w:val="none" w:sz="0" w:space="0" w:color="auto"/>
        <w:bottom w:val="none" w:sz="0" w:space="0" w:color="auto"/>
        <w:right w:val="none" w:sz="0" w:space="0" w:color="auto"/>
      </w:divBdr>
    </w:div>
    <w:div w:id="457340152">
      <w:bodyDiv w:val="1"/>
      <w:marLeft w:val="0pt"/>
      <w:marRight w:val="0pt"/>
      <w:marTop w:val="0pt"/>
      <w:marBottom w:val="0pt"/>
      <w:divBdr>
        <w:top w:val="none" w:sz="0" w:space="0" w:color="auto"/>
        <w:left w:val="none" w:sz="0" w:space="0" w:color="auto"/>
        <w:bottom w:val="none" w:sz="0" w:space="0" w:color="auto"/>
        <w:right w:val="none" w:sz="0" w:space="0" w:color="auto"/>
      </w:divBdr>
    </w:div>
    <w:div w:id="460731613">
      <w:bodyDiv w:val="1"/>
      <w:marLeft w:val="0pt"/>
      <w:marRight w:val="0pt"/>
      <w:marTop w:val="0pt"/>
      <w:marBottom w:val="0pt"/>
      <w:divBdr>
        <w:top w:val="none" w:sz="0" w:space="0" w:color="auto"/>
        <w:left w:val="none" w:sz="0" w:space="0" w:color="auto"/>
        <w:bottom w:val="none" w:sz="0" w:space="0" w:color="auto"/>
        <w:right w:val="none" w:sz="0" w:space="0" w:color="auto"/>
      </w:divBdr>
    </w:div>
    <w:div w:id="472212829">
      <w:bodyDiv w:val="1"/>
      <w:marLeft w:val="0pt"/>
      <w:marRight w:val="0pt"/>
      <w:marTop w:val="0pt"/>
      <w:marBottom w:val="0pt"/>
      <w:divBdr>
        <w:top w:val="none" w:sz="0" w:space="0" w:color="auto"/>
        <w:left w:val="none" w:sz="0" w:space="0" w:color="auto"/>
        <w:bottom w:val="none" w:sz="0" w:space="0" w:color="auto"/>
        <w:right w:val="none" w:sz="0" w:space="0" w:color="auto"/>
      </w:divBdr>
    </w:div>
    <w:div w:id="472716791">
      <w:bodyDiv w:val="1"/>
      <w:marLeft w:val="0pt"/>
      <w:marRight w:val="0pt"/>
      <w:marTop w:val="0pt"/>
      <w:marBottom w:val="0pt"/>
      <w:divBdr>
        <w:top w:val="none" w:sz="0" w:space="0" w:color="auto"/>
        <w:left w:val="none" w:sz="0" w:space="0" w:color="auto"/>
        <w:bottom w:val="none" w:sz="0" w:space="0" w:color="auto"/>
        <w:right w:val="none" w:sz="0" w:space="0" w:color="auto"/>
      </w:divBdr>
    </w:div>
    <w:div w:id="473374221">
      <w:bodyDiv w:val="1"/>
      <w:marLeft w:val="0pt"/>
      <w:marRight w:val="0pt"/>
      <w:marTop w:val="0pt"/>
      <w:marBottom w:val="0pt"/>
      <w:divBdr>
        <w:top w:val="none" w:sz="0" w:space="0" w:color="auto"/>
        <w:left w:val="none" w:sz="0" w:space="0" w:color="auto"/>
        <w:bottom w:val="none" w:sz="0" w:space="0" w:color="auto"/>
        <w:right w:val="none" w:sz="0" w:space="0" w:color="auto"/>
      </w:divBdr>
    </w:div>
    <w:div w:id="479200159">
      <w:bodyDiv w:val="1"/>
      <w:marLeft w:val="0pt"/>
      <w:marRight w:val="0pt"/>
      <w:marTop w:val="0pt"/>
      <w:marBottom w:val="0pt"/>
      <w:divBdr>
        <w:top w:val="none" w:sz="0" w:space="0" w:color="auto"/>
        <w:left w:val="none" w:sz="0" w:space="0" w:color="auto"/>
        <w:bottom w:val="none" w:sz="0" w:space="0" w:color="auto"/>
        <w:right w:val="none" w:sz="0" w:space="0" w:color="auto"/>
      </w:divBdr>
    </w:div>
    <w:div w:id="479464745">
      <w:bodyDiv w:val="1"/>
      <w:marLeft w:val="0pt"/>
      <w:marRight w:val="0pt"/>
      <w:marTop w:val="0pt"/>
      <w:marBottom w:val="0pt"/>
      <w:divBdr>
        <w:top w:val="none" w:sz="0" w:space="0" w:color="auto"/>
        <w:left w:val="none" w:sz="0" w:space="0" w:color="auto"/>
        <w:bottom w:val="none" w:sz="0" w:space="0" w:color="auto"/>
        <w:right w:val="none" w:sz="0" w:space="0" w:color="auto"/>
      </w:divBdr>
    </w:div>
    <w:div w:id="479659431">
      <w:bodyDiv w:val="1"/>
      <w:marLeft w:val="0pt"/>
      <w:marRight w:val="0pt"/>
      <w:marTop w:val="0pt"/>
      <w:marBottom w:val="0pt"/>
      <w:divBdr>
        <w:top w:val="none" w:sz="0" w:space="0" w:color="auto"/>
        <w:left w:val="none" w:sz="0" w:space="0" w:color="auto"/>
        <w:bottom w:val="none" w:sz="0" w:space="0" w:color="auto"/>
        <w:right w:val="none" w:sz="0" w:space="0" w:color="auto"/>
      </w:divBdr>
    </w:div>
    <w:div w:id="484275656">
      <w:bodyDiv w:val="1"/>
      <w:marLeft w:val="0pt"/>
      <w:marRight w:val="0pt"/>
      <w:marTop w:val="0pt"/>
      <w:marBottom w:val="0pt"/>
      <w:divBdr>
        <w:top w:val="none" w:sz="0" w:space="0" w:color="auto"/>
        <w:left w:val="none" w:sz="0" w:space="0" w:color="auto"/>
        <w:bottom w:val="none" w:sz="0" w:space="0" w:color="auto"/>
        <w:right w:val="none" w:sz="0" w:space="0" w:color="auto"/>
      </w:divBdr>
    </w:div>
    <w:div w:id="488520972">
      <w:bodyDiv w:val="1"/>
      <w:marLeft w:val="0pt"/>
      <w:marRight w:val="0pt"/>
      <w:marTop w:val="0pt"/>
      <w:marBottom w:val="0pt"/>
      <w:divBdr>
        <w:top w:val="none" w:sz="0" w:space="0" w:color="auto"/>
        <w:left w:val="none" w:sz="0" w:space="0" w:color="auto"/>
        <w:bottom w:val="none" w:sz="0" w:space="0" w:color="auto"/>
        <w:right w:val="none" w:sz="0" w:space="0" w:color="auto"/>
      </w:divBdr>
    </w:div>
    <w:div w:id="490878528">
      <w:bodyDiv w:val="1"/>
      <w:marLeft w:val="0pt"/>
      <w:marRight w:val="0pt"/>
      <w:marTop w:val="0pt"/>
      <w:marBottom w:val="0pt"/>
      <w:divBdr>
        <w:top w:val="none" w:sz="0" w:space="0" w:color="auto"/>
        <w:left w:val="none" w:sz="0" w:space="0" w:color="auto"/>
        <w:bottom w:val="none" w:sz="0" w:space="0" w:color="auto"/>
        <w:right w:val="none" w:sz="0" w:space="0" w:color="auto"/>
      </w:divBdr>
    </w:div>
    <w:div w:id="502203740">
      <w:bodyDiv w:val="1"/>
      <w:marLeft w:val="0pt"/>
      <w:marRight w:val="0pt"/>
      <w:marTop w:val="0pt"/>
      <w:marBottom w:val="0pt"/>
      <w:divBdr>
        <w:top w:val="none" w:sz="0" w:space="0" w:color="auto"/>
        <w:left w:val="none" w:sz="0" w:space="0" w:color="auto"/>
        <w:bottom w:val="none" w:sz="0" w:space="0" w:color="auto"/>
        <w:right w:val="none" w:sz="0" w:space="0" w:color="auto"/>
      </w:divBdr>
    </w:div>
    <w:div w:id="506331159">
      <w:bodyDiv w:val="1"/>
      <w:marLeft w:val="0pt"/>
      <w:marRight w:val="0pt"/>
      <w:marTop w:val="0pt"/>
      <w:marBottom w:val="0pt"/>
      <w:divBdr>
        <w:top w:val="none" w:sz="0" w:space="0" w:color="auto"/>
        <w:left w:val="none" w:sz="0" w:space="0" w:color="auto"/>
        <w:bottom w:val="none" w:sz="0" w:space="0" w:color="auto"/>
        <w:right w:val="none" w:sz="0" w:space="0" w:color="auto"/>
      </w:divBdr>
    </w:div>
    <w:div w:id="513345769">
      <w:bodyDiv w:val="1"/>
      <w:marLeft w:val="0pt"/>
      <w:marRight w:val="0pt"/>
      <w:marTop w:val="0pt"/>
      <w:marBottom w:val="0pt"/>
      <w:divBdr>
        <w:top w:val="none" w:sz="0" w:space="0" w:color="auto"/>
        <w:left w:val="none" w:sz="0" w:space="0" w:color="auto"/>
        <w:bottom w:val="none" w:sz="0" w:space="0" w:color="auto"/>
        <w:right w:val="none" w:sz="0" w:space="0" w:color="auto"/>
      </w:divBdr>
    </w:div>
    <w:div w:id="514928819">
      <w:bodyDiv w:val="1"/>
      <w:marLeft w:val="0pt"/>
      <w:marRight w:val="0pt"/>
      <w:marTop w:val="0pt"/>
      <w:marBottom w:val="0pt"/>
      <w:divBdr>
        <w:top w:val="none" w:sz="0" w:space="0" w:color="auto"/>
        <w:left w:val="none" w:sz="0" w:space="0" w:color="auto"/>
        <w:bottom w:val="none" w:sz="0" w:space="0" w:color="auto"/>
        <w:right w:val="none" w:sz="0" w:space="0" w:color="auto"/>
      </w:divBdr>
    </w:div>
    <w:div w:id="516233946">
      <w:bodyDiv w:val="1"/>
      <w:marLeft w:val="0pt"/>
      <w:marRight w:val="0pt"/>
      <w:marTop w:val="0pt"/>
      <w:marBottom w:val="0pt"/>
      <w:divBdr>
        <w:top w:val="none" w:sz="0" w:space="0" w:color="auto"/>
        <w:left w:val="none" w:sz="0" w:space="0" w:color="auto"/>
        <w:bottom w:val="none" w:sz="0" w:space="0" w:color="auto"/>
        <w:right w:val="none" w:sz="0" w:space="0" w:color="auto"/>
      </w:divBdr>
    </w:div>
    <w:div w:id="519859543">
      <w:bodyDiv w:val="1"/>
      <w:marLeft w:val="0pt"/>
      <w:marRight w:val="0pt"/>
      <w:marTop w:val="0pt"/>
      <w:marBottom w:val="0pt"/>
      <w:divBdr>
        <w:top w:val="none" w:sz="0" w:space="0" w:color="auto"/>
        <w:left w:val="none" w:sz="0" w:space="0" w:color="auto"/>
        <w:bottom w:val="none" w:sz="0" w:space="0" w:color="auto"/>
        <w:right w:val="none" w:sz="0" w:space="0" w:color="auto"/>
      </w:divBdr>
    </w:div>
    <w:div w:id="522019477">
      <w:bodyDiv w:val="1"/>
      <w:marLeft w:val="0pt"/>
      <w:marRight w:val="0pt"/>
      <w:marTop w:val="0pt"/>
      <w:marBottom w:val="0pt"/>
      <w:divBdr>
        <w:top w:val="none" w:sz="0" w:space="0" w:color="auto"/>
        <w:left w:val="none" w:sz="0" w:space="0" w:color="auto"/>
        <w:bottom w:val="none" w:sz="0" w:space="0" w:color="auto"/>
        <w:right w:val="none" w:sz="0" w:space="0" w:color="auto"/>
      </w:divBdr>
    </w:div>
    <w:div w:id="529730755">
      <w:bodyDiv w:val="1"/>
      <w:marLeft w:val="0pt"/>
      <w:marRight w:val="0pt"/>
      <w:marTop w:val="0pt"/>
      <w:marBottom w:val="0pt"/>
      <w:divBdr>
        <w:top w:val="none" w:sz="0" w:space="0" w:color="auto"/>
        <w:left w:val="none" w:sz="0" w:space="0" w:color="auto"/>
        <w:bottom w:val="none" w:sz="0" w:space="0" w:color="auto"/>
        <w:right w:val="none" w:sz="0" w:space="0" w:color="auto"/>
      </w:divBdr>
    </w:div>
    <w:div w:id="537400428">
      <w:bodyDiv w:val="1"/>
      <w:marLeft w:val="0pt"/>
      <w:marRight w:val="0pt"/>
      <w:marTop w:val="0pt"/>
      <w:marBottom w:val="0pt"/>
      <w:divBdr>
        <w:top w:val="none" w:sz="0" w:space="0" w:color="auto"/>
        <w:left w:val="none" w:sz="0" w:space="0" w:color="auto"/>
        <w:bottom w:val="none" w:sz="0" w:space="0" w:color="auto"/>
        <w:right w:val="none" w:sz="0" w:space="0" w:color="auto"/>
      </w:divBdr>
    </w:div>
    <w:div w:id="546994518">
      <w:bodyDiv w:val="1"/>
      <w:marLeft w:val="0pt"/>
      <w:marRight w:val="0pt"/>
      <w:marTop w:val="0pt"/>
      <w:marBottom w:val="0pt"/>
      <w:divBdr>
        <w:top w:val="none" w:sz="0" w:space="0" w:color="auto"/>
        <w:left w:val="none" w:sz="0" w:space="0" w:color="auto"/>
        <w:bottom w:val="none" w:sz="0" w:space="0" w:color="auto"/>
        <w:right w:val="none" w:sz="0" w:space="0" w:color="auto"/>
      </w:divBdr>
    </w:div>
    <w:div w:id="547491037">
      <w:bodyDiv w:val="1"/>
      <w:marLeft w:val="0pt"/>
      <w:marRight w:val="0pt"/>
      <w:marTop w:val="0pt"/>
      <w:marBottom w:val="0pt"/>
      <w:divBdr>
        <w:top w:val="none" w:sz="0" w:space="0" w:color="auto"/>
        <w:left w:val="none" w:sz="0" w:space="0" w:color="auto"/>
        <w:bottom w:val="none" w:sz="0" w:space="0" w:color="auto"/>
        <w:right w:val="none" w:sz="0" w:space="0" w:color="auto"/>
      </w:divBdr>
    </w:div>
    <w:div w:id="553586048">
      <w:bodyDiv w:val="1"/>
      <w:marLeft w:val="0pt"/>
      <w:marRight w:val="0pt"/>
      <w:marTop w:val="0pt"/>
      <w:marBottom w:val="0pt"/>
      <w:divBdr>
        <w:top w:val="none" w:sz="0" w:space="0" w:color="auto"/>
        <w:left w:val="none" w:sz="0" w:space="0" w:color="auto"/>
        <w:bottom w:val="none" w:sz="0" w:space="0" w:color="auto"/>
        <w:right w:val="none" w:sz="0" w:space="0" w:color="auto"/>
      </w:divBdr>
    </w:div>
    <w:div w:id="560559407">
      <w:bodyDiv w:val="1"/>
      <w:marLeft w:val="0pt"/>
      <w:marRight w:val="0pt"/>
      <w:marTop w:val="0pt"/>
      <w:marBottom w:val="0pt"/>
      <w:divBdr>
        <w:top w:val="none" w:sz="0" w:space="0" w:color="auto"/>
        <w:left w:val="none" w:sz="0" w:space="0" w:color="auto"/>
        <w:bottom w:val="none" w:sz="0" w:space="0" w:color="auto"/>
        <w:right w:val="none" w:sz="0" w:space="0" w:color="auto"/>
      </w:divBdr>
    </w:div>
    <w:div w:id="561060880">
      <w:bodyDiv w:val="1"/>
      <w:marLeft w:val="0pt"/>
      <w:marRight w:val="0pt"/>
      <w:marTop w:val="0pt"/>
      <w:marBottom w:val="0pt"/>
      <w:divBdr>
        <w:top w:val="none" w:sz="0" w:space="0" w:color="auto"/>
        <w:left w:val="none" w:sz="0" w:space="0" w:color="auto"/>
        <w:bottom w:val="none" w:sz="0" w:space="0" w:color="auto"/>
        <w:right w:val="none" w:sz="0" w:space="0" w:color="auto"/>
      </w:divBdr>
    </w:div>
    <w:div w:id="566576314">
      <w:bodyDiv w:val="1"/>
      <w:marLeft w:val="0pt"/>
      <w:marRight w:val="0pt"/>
      <w:marTop w:val="0pt"/>
      <w:marBottom w:val="0pt"/>
      <w:divBdr>
        <w:top w:val="none" w:sz="0" w:space="0" w:color="auto"/>
        <w:left w:val="none" w:sz="0" w:space="0" w:color="auto"/>
        <w:bottom w:val="none" w:sz="0" w:space="0" w:color="auto"/>
        <w:right w:val="none" w:sz="0" w:space="0" w:color="auto"/>
      </w:divBdr>
    </w:div>
    <w:div w:id="568806460">
      <w:bodyDiv w:val="1"/>
      <w:marLeft w:val="0pt"/>
      <w:marRight w:val="0pt"/>
      <w:marTop w:val="0pt"/>
      <w:marBottom w:val="0pt"/>
      <w:divBdr>
        <w:top w:val="none" w:sz="0" w:space="0" w:color="auto"/>
        <w:left w:val="none" w:sz="0" w:space="0" w:color="auto"/>
        <w:bottom w:val="none" w:sz="0" w:space="0" w:color="auto"/>
        <w:right w:val="none" w:sz="0" w:space="0" w:color="auto"/>
      </w:divBdr>
    </w:div>
    <w:div w:id="569771610">
      <w:bodyDiv w:val="1"/>
      <w:marLeft w:val="0pt"/>
      <w:marRight w:val="0pt"/>
      <w:marTop w:val="0pt"/>
      <w:marBottom w:val="0pt"/>
      <w:divBdr>
        <w:top w:val="none" w:sz="0" w:space="0" w:color="auto"/>
        <w:left w:val="none" w:sz="0" w:space="0" w:color="auto"/>
        <w:bottom w:val="none" w:sz="0" w:space="0" w:color="auto"/>
        <w:right w:val="none" w:sz="0" w:space="0" w:color="auto"/>
      </w:divBdr>
    </w:div>
    <w:div w:id="573782035">
      <w:bodyDiv w:val="1"/>
      <w:marLeft w:val="0pt"/>
      <w:marRight w:val="0pt"/>
      <w:marTop w:val="0pt"/>
      <w:marBottom w:val="0pt"/>
      <w:divBdr>
        <w:top w:val="none" w:sz="0" w:space="0" w:color="auto"/>
        <w:left w:val="none" w:sz="0" w:space="0" w:color="auto"/>
        <w:bottom w:val="none" w:sz="0" w:space="0" w:color="auto"/>
        <w:right w:val="none" w:sz="0" w:space="0" w:color="auto"/>
      </w:divBdr>
    </w:div>
    <w:div w:id="573903441">
      <w:bodyDiv w:val="1"/>
      <w:marLeft w:val="0pt"/>
      <w:marRight w:val="0pt"/>
      <w:marTop w:val="0pt"/>
      <w:marBottom w:val="0pt"/>
      <w:divBdr>
        <w:top w:val="none" w:sz="0" w:space="0" w:color="auto"/>
        <w:left w:val="none" w:sz="0" w:space="0" w:color="auto"/>
        <w:bottom w:val="none" w:sz="0" w:space="0" w:color="auto"/>
        <w:right w:val="none" w:sz="0" w:space="0" w:color="auto"/>
      </w:divBdr>
    </w:div>
    <w:div w:id="574053882">
      <w:bodyDiv w:val="1"/>
      <w:marLeft w:val="0pt"/>
      <w:marRight w:val="0pt"/>
      <w:marTop w:val="0pt"/>
      <w:marBottom w:val="0pt"/>
      <w:divBdr>
        <w:top w:val="none" w:sz="0" w:space="0" w:color="auto"/>
        <w:left w:val="none" w:sz="0" w:space="0" w:color="auto"/>
        <w:bottom w:val="none" w:sz="0" w:space="0" w:color="auto"/>
        <w:right w:val="none" w:sz="0" w:space="0" w:color="auto"/>
      </w:divBdr>
    </w:div>
    <w:div w:id="574512703">
      <w:bodyDiv w:val="1"/>
      <w:marLeft w:val="0pt"/>
      <w:marRight w:val="0pt"/>
      <w:marTop w:val="0pt"/>
      <w:marBottom w:val="0pt"/>
      <w:divBdr>
        <w:top w:val="none" w:sz="0" w:space="0" w:color="auto"/>
        <w:left w:val="none" w:sz="0" w:space="0" w:color="auto"/>
        <w:bottom w:val="none" w:sz="0" w:space="0" w:color="auto"/>
        <w:right w:val="none" w:sz="0" w:space="0" w:color="auto"/>
      </w:divBdr>
    </w:div>
    <w:div w:id="574558389">
      <w:bodyDiv w:val="1"/>
      <w:marLeft w:val="0pt"/>
      <w:marRight w:val="0pt"/>
      <w:marTop w:val="0pt"/>
      <w:marBottom w:val="0pt"/>
      <w:divBdr>
        <w:top w:val="none" w:sz="0" w:space="0" w:color="auto"/>
        <w:left w:val="none" w:sz="0" w:space="0" w:color="auto"/>
        <w:bottom w:val="none" w:sz="0" w:space="0" w:color="auto"/>
        <w:right w:val="none" w:sz="0" w:space="0" w:color="auto"/>
      </w:divBdr>
    </w:div>
    <w:div w:id="576287358">
      <w:bodyDiv w:val="1"/>
      <w:marLeft w:val="0pt"/>
      <w:marRight w:val="0pt"/>
      <w:marTop w:val="0pt"/>
      <w:marBottom w:val="0pt"/>
      <w:divBdr>
        <w:top w:val="none" w:sz="0" w:space="0" w:color="auto"/>
        <w:left w:val="none" w:sz="0" w:space="0" w:color="auto"/>
        <w:bottom w:val="none" w:sz="0" w:space="0" w:color="auto"/>
        <w:right w:val="none" w:sz="0" w:space="0" w:color="auto"/>
      </w:divBdr>
    </w:div>
    <w:div w:id="587664234">
      <w:bodyDiv w:val="1"/>
      <w:marLeft w:val="0pt"/>
      <w:marRight w:val="0pt"/>
      <w:marTop w:val="0pt"/>
      <w:marBottom w:val="0pt"/>
      <w:divBdr>
        <w:top w:val="none" w:sz="0" w:space="0" w:color="auto"/>
        <w:left w:val="none" w:sz="0" w:space="0" w:color="auto"/>
        <w:bottom w:val="none" w:sz="0" w:space="0" w:color="auto"/>
        <w:right w:val="none" w:sz="0" w:space="0" w:color="auto"/>
      </w:divBdr>
    </w:div>
    <w:div w:id="591166991">
      <w:bodyDiv w:val="1"/>
      <w:marLeft w:val="0pt"/>
      <w:marRight w:val="0pt"/>
      <w:marTop w:val="0pt"/>
      <w:marBottom w:val="0pt"/>
      <w:divBdr>
        <w:top w:val="none" w:sz="0" w:space="0" w:color="auto"/>
        <w:left w:val="none" w:sz="0" w:space="0" w:color="auto"/>
        <w:bottom w:val="none" w:sz="0" w:space="0" w:color="auto"/>
        <w:right w:val="none" w:sz="0" w:space="0" w:color="auto"/>
      </w:divBdr>
    </w:div>
    <w:div w:id="598829226">
      <w:bodyDiv w:val="1"/>
      <w:marLeft w:val="0pt"/>
      <w:marRight w:val="0pt"/>
      <w:marTop w:val="0pt"/>
      <w:marBottom w:val="0pt"/>
      <w:divBdr>
        <w:top w:val="none" w:sz="0" w:space="0" w:color="auto"/>
        <w:left w:val="none" w:sz="0" w:space="0" w:color="auto"/>
        <w:bottom w:val="none" w:sz="0" w:space="0" w:color="auto"/>
        <w:right w:val="none" w:sz="0" w:space="0" w:color="auto"/>
      </w:divBdr>
    </w:div>
    <w:div w:id="600189108">
      <w:bodyDiv w:val="1"/>
      <w:marLeft w:val="0pt"/>
      <w:marRight w:val="0pt"/>
      <w:marTop w:val="0pt"/>
      <w:marBottom w:val="0pt"/>
      <w:divBdr>
        <w:top w:val="none" w:sz="0" w:space="0" w:color="auto"/>
        <w:left w:val="none" w:sz="0" w:space="0" w:color="auto"/>
        <w:bottom w:val="none" w:sz="0" w:space="0" w:color="auto"/>
        <w:right w:val="none" w:sz="0" w:space="0" w:color="auto"/>
      </w:divBdr>
    </w:div>
    <w:div w:id="601113513">
      <w:bodyDiv w:val="1"/>
      <w:marLeft w:val="0pt"/>
      <w:marRight w:val="0pt"/>
      <w:marTop w:val="0pt"/>
      <w:marBottom w:val="0pt"/>
      <w:divBdr>
        <w:top w:val="none" w:sz="0" w:space="0" w:color="auto"/>
        <w:left w:val="none" w:sz="0" w:space="0" w:color="auto"/>
        <w:bottom w:val="none" w:sz="0" w:space="0" w:color="auto"/>
        <w:right w:val="none" w:sz="0" w:space="0" w:color="auto"/>
      </w:divBdr>
    </w:div>
    <w:div w:id="608973682">
      <w:bodyDiv w:val="1"/>
      <w:marLeft w:val="0pt"/>
      <w:marRight w:val="0pt"/>
      <w:marTop w:val="0pt"/>
      <w:marBottom w:val="0pt"/>
      <w:divBdr>
        <w:top w:val="none" w:sz="0" w:space="0" w:color="auto"/>
        <w:left w:val="none" w:sz="0" w:space="0" w:color="auto"/>
        <w:bottom w:val="none" w:sz="0" w:space="0" w:color="auto"/>
        <w:right w:val="none" w:sz="0" w:space="0" w:color="auto"/>
      </w:divBdr>
    </w:div>
    <w:div w:id="615140224">
      <w:bodyDiv w:val="1"/>
      <w:marLeft w:val="0pt"/>
      <w:marRight w:val="0pt"/>
      <w:marTop w:val="0pt"/>
      <w:marBottom w:val="0pt"/>
      <w:divBdr>
        <w:top w:val="none" w:sz="0" w:space="0" w:color="auto"/>
        <w:left w:val="none" w:sz="0" w:space="0" w:color="auto"/>
        <w:bottom w:val="none" w:sz="0" w:space="0" w:color="auto"/>
        <w:right w:val="none" w:sz="0" w:space="0" w:color="auto"/>
      </w:divBdr>
    </w:div>
    <w:div w:id="617763467">
      <w:bodyDiv w:val="1"/>
      <w:marLeft w:val="0pt"/>
      <w:marRight w:val="0pt"/>
      <w:marTop w:val="0pt"/>
      <w:marBottom w:val="0pt"/>
      <w:divBdr>
        <w:top w:val="none" w:sz="0" w:space="0" w:color="auto"/>
        <w:left w:val="none" w:sz="0" w:space="0" w:color="auto"/>
        <w:bottom w:val="none" w:sz="0" w:space="0" w:color="auto"/>
        <w:right w:val="none" w:sz="0" w:space="0" w:color="auto"/>
      </w:divBdr>
    </w:div>
    <w:div w:id="623466966">
      <w:bodyDiv w:val="1"/>
      <w:marLeft w:val="0pt"/>
      <w:marRight w:val="0pt"/>
      <w:marTop w:val="0pt"/>
      <w:marBottom w:val="0pt"/>
      <w:divBdr>
        <w:top w:val="none" w:sz="0" w:space="0" w:color="auto"/>
        <w:left w:val="none" w:sz="0" w:space="0" w:color="auto"/>
        <w:bottom w:val="none" w:sz="0" w:space="0" w:color="auto"/>
        <w:right w:val="none" w:sz="0" w:space="0" w:color="auto"/>
      </w:divBdr>
    </w:div>
    <w:div w:id="623925908">
      <w:bodyDiv w:val="1"/>
      <w:marLeft w:val="0pt"/>
      <w:marRight w:val="0pt"/>
      <w:marTop w:val="0pt"/>
      <w:marBottom w:val="0pt"/>
      <w:divBdr>
        <w:top w:val="none" w:sz="0" w:space="0" w:color="auto"/>
        <w:left w:val="none" w:sz="0" w:space="0" w:color="auto"/>
        <w:bottom w:val="none" w:sz="0" w:space="0" w:color="auto"/>
        <w:right w:val="none" w:sz="0" w:space="0" w:color="auto"/>
      </w:divBdr>
    </w:div>
    <w:div w:id="626550182">
      <w:bodyDiv w:val="1"/>
      <w:marLeft w:val="0pt"/>
      <w:marRight w:val="0pt"/>
      <w:marTop w:val="0pt"/>
      <w:marBottom w:val="0pt"/>
      <w:divBdr>
        <w:top w:val="none" w:sz="0" w:space="0" w:color="auto"/>
        <w:left w:val="none" w:sz="0" w:space="0" w:color="auto"/>
        <w:bottom w:val="none" w:sz="0" w:space="0" w:color="auto"/>
        <w:right w:val="none" w:sz="0" w:space="0" w:color="auto"/>
      </w:divBdr>
    </w:div>
    <w:div w:id="639966173">
      <w:bodyDiv w:val="1"/>
      <w:marLeft w:val="0pt"/>
      <w:marRight w:val="0pt"/>
      <w:marTop w:val="0pt"/>
      <w:marBottom w:val="0pt"/>
      <w:divBdr>
        <w:top w:val="none" w:sz="0" w:space="0" w:color="auto"/>
        <w:left w:val="none" w:sz="0" w:space="0" w:color="auto"/>
        <w:bottom w:val="none" w:sz="0" w:space="0" w:color="auto"/>
        <w:right w:val="none" w:sz="0" w:space="0" w:color="auto"/>
      </w:divBdr>
    </w:div>
    <w:div w:id="641278004">
      <w:bodyDiv w:val="1"/>
      <w:marLeft w:val="0pt"/>
      <w:marRight w:val="0pt"/>
      <w:marTop w:val="0pt"/>
      <w:marBottom w:val="0pt"/>
      <w:divBdr>
        <w:top w:val="none" w:sz="0" w:space="0" w:color="auto"/>
        <w:left w:val="none" w:sz="0" w:space="0" w:color="auto"/>
        <w:bottom w:val="none" w:sz="0" w:space="0" w:color="auto"/>
        <w:right w:val="none" w:sz="0" w:space="0" w:color="auto"/>
      </w:divBdr>
    </w:div>
    <w:div w:id="644553823">
      <w:bodyDiv w:val="1"/>
      <w:marLeft w:val="0pt"/>
      <w:marRight w:val="0pt"/>
      <w:marTop w:val="0pt"/>
      <w:marBottom w:val="0pt"/>
      <w:divBdr>
        <w:top w:val="none" w:sz="0" w:space="0" w:color="auto"/>
        <w:left w:val="none" w:sz="0" w:space="0" w:color="auto"/>
        <w:bottom w:val="none" w:sz="0" w:space="0" w:color="auto"/>
        <w:right w:val="none" w:sz="0" w:space="0" w:color="auto"/>
      </w:divBdr>
    </w:div>
    <w:div w:id="644895422">
      <w:bodyDiv w:val="1"/>
      <w:marLeft w:val="0pt"/>
      <w:marRight w:val="0pt"/>
      <w:marTop w:val="0pt"/>
      <w:marBottom w:val="0pt"/>
      <w:divBdr>
        <w:top w:val="none" w:sz="0" w:space="0" w:color="auto"/>
        <w:left w:val="none" w:sz="0" w:space="0" w:color="auto"/>
        <w:bottom w:val="none" w:sz="0" w:space="0" w:color="auto"/>
        <w:right w:val="none" w:sz="0" w:space="0" w:color="auto"/>
      </w:divBdr>
    </w:div>
    <w:div w:id="647172002">
      <w:bodyDiv w:val="1"/>
      <w:marLeft w:val="0pt"/>
      <w:marRight w:val="0pt"/>
      <w:marTop w:val="0pt"/>
      <w:marBottom w:val="0pt"/>
      <w:divBdr>
        <w:top w:val="none" w:sz="0" w:space="0" w:color="auto"/>
        <w:left w:val="none" w:sz="0" w:space="0" w:color="auto"/>
        <w:bottom w:val="none" w:sz="0" w:space="0" w:color="auto"/>
        <w:right w:val="none" w:sz="0" w:space="0" w:color="auto"/>
      </w:divBdr>
    </w:div>
    <w:div w:id="648289542">
      <w:bodyDiv w:val="1"/>
      <w:marLeft w:val="0pt"/>
      <w:marRight w:val="0pt"/>
      <w:marTop w:val="0pt"/>
      <w:marBottom w:val="0pt"/>
      <w:divBdr>
        <w:top w:val="none" w:sz="0" w:space="0" w:color="auto"/>
        <w:left w:val="none" w:sz="0" w:space="0" w:color="auto"/>
        <w:bottom w:val="none" w:sz="0" w:space="0" w:color="auto"/>
        <w:right w:val="none" w:sz="0" w:space="0" w:color="auto"/>
      </w:divBdr>
    </w:div>
    <w:div w:id="650138632">
      <w:bodyDiv w:val="1"/>
      <w:marLeft w:val="0pt"/>
      <w:marRight w:val="0pt"/>
      <w:marTop w:val="0pt"/>
      <w:marBottom w:val="0pt"/>
      <w:divBdr>
        <w:top w:val="none" w:sz="0" w:space="0" w:color="auto"/>
        <w:left w:val="none" w:sz="0" w:space="0" w:color="auto"/>
        <w:bottom w:val="none" w:sz="0" w:space="0" w:color="auto"/>
        <w:right w:val="none" w:sz="0" w:space="0" w:color="auto"/>
      </w:divBdr>
    </w:div>
    <w:div w:id="650600890">
      <w:bodyDiv w:val="1"/>
      <w:marLeft w:val="0pt"/>
      <w:marRight w:val="0pt"/>
      <w:marTop w:val="0pt"/>
      <w:marBottom w:val="0pt"/>
      <w:divBdr>
        <w:top w:val="none" w:sz="0" w:space="0" w:color="auto"/>
        <w:left w:val="none" w:sz="0" w:space="0" w:color="auto"/>
        <w:bottom w:val="none" w:sz="0" w:space="0" w:color="auto"/>
        <w:right w:val="none" w:sz="0" w:space="0" w:color="auto"/>
      </w:divBdr>
    </w:div>
    <w:div w:id="654381552">
      <w:bodyDiv w:val="1"/>
      <w:marLeft w:val="0pt"/>
      <w:marRight w:val="0pt"/>
      <w:marTop w:val="0pt"/>
      <w:marBottom w:val="0pt"/>
      <w:divBdr>
        <w:top w:val="none" w:sz="0" w:space="0" w:color="auto"/>
        <w:left w:val="none" w:sz="0" w:space="0" w:color="auto"/>
        <w:bottom w:val="none" w:sz="0" w:space="0" w:color="auto"/>
        <w:right w:val="none" w:sz="0" w:space="0" w:color="auto"/>
      </w:divBdr>
    </w:div>
    <w:div w:id="659315278">
      <w:bodyDiv w:val="1"/>
      <w:marLeft w:val="0pt"/>
      <w:marRight w:val="0pt"/>
      <w:marTop w:val="0pt"/>
      <w:marBottom w:val="0pt"/>
      <w:divBdr>
        <w:top w:val="none" w:sz="0" w:space="0" w:color="auto"/>
        <w:left w:val="none" w:sz="0" w:space="0" w:color="auto"/>
        <w:bottom w:val="none" w:sz="0" w:space="0" w:color="auto"/>
        <w:right w:val="none" w:sz="0" w:space="0" w:color="auto"/>
      </w:divBdr>
    </w:div>
    <w:div w:id="660278482">
      <w:bodyDiv w:val="1"/>
      <w:marLeft w:val="0pt"/>
      <w:marRight w:val="0pt"/>
      <w:marTop w:val="0pt"/>
      <w:marBottom w:val="0pt"/>
      <w:divBdr>
        <w:top w:val="none" w:sz="0" w:space="0" w:color="auto"/>
        <w:left w:val="none" w:sz="0" w:space="0" w:color="auto"/>
        <w:bottom w:val="none" w:sz="0" w:space="0" w:color="auto"/>
        <w:right w:val="none" w:sz="0" w:space="0" w:color="auto"/>
      </w:divBdr>
    </w:div>
    <w:div w:id="660887740">
      <w:bodyDiv w:val="1"/>
      <w:marLeft w:val="0pt"/>
      <w:marRight w:val="0pt"/>
      <w:marTop w:val="0pt"/>
      <w:marBottom w:val="0pt"/>
      <w:divBdr>
        <w:top w:val="none" w:sz="0" w:space="0" w:color="auto"/>
        <w:left w:val="none" w:sz="0" w:space="0" w:color="auto"/>
        <w:bottom w:val="none" w:sz="0" w:space="0" w:color="auto"/>
        <w:right w:val="none" w:sz="0" w:space="0" w:color="auto"/>
      </w:divBdr>
    </w:div>
    <w:div w:id="665479354">
      <w:bodyDiv w:val="1"/>
      <w:marLeft w:val="0pt"/>
      <w:marRight w:val="0pt"/>
      <w:marTop w:val="0pt"/>
      <w:marBottom w:val="0pt"/>
      <w:divBdr>
        <w:top w:val="none" w:sz="0" w:space="0" w:color="auto"/>
        <w:left w:val="none" w:sz="0" w:space="0" w:color="auto"/>
        <w:bottom w:val="none" w:sz="0" w:space="0" w:color="auto"/>
        <w:right w:val="none" w:sz="0" w:space="0" w:color="auto"/>
      </w:divBdr>
    </w:div>
    <w:div w:id="666707725">
      <w:bodyDiv w:val="1"/>
      <w:marLeft w:val="0pt"/>
      <w:marRight w:val="0pt"/>
      <w:marTop w:val="0pt"/>
      <w:marBottom w:val="0pt"/>
      <w:divBdr>
        <w:top w:val="none" w:sz="0" w:space="0" w:color="auto"/>
        <w:left w:val="none" w:sz="0" w:space="0" w:color="auto"/>
        <w:bottom w:val="none" w:sz="0" w:space="0" w:color="auto"/>
        <w:right w:val="none" w:sz="0" w:space="0" w:color="auto"/>
      </w:divBdr>
    </w:div>
    <w:div w:id="673192898">
      <w:bodyDiv w:val="1"/>
      <w:marLeft w:val="0pt"/>
      <w:marRight w:val="0pt"/>
      <w:marTop w:val="0pt"/>
      <w:marBottom w:val="0pt"/>
      <w:divBdr>
        <w:top w:val="none" w:sz="0" w:space="0" w:color="auto"/>
        <w:left w:val="none" w:sz="0" w:space="0" w:color="auto"/>
        <w:bottom w:val="none" w:sz="0" w:space="0" w:color="auto"/>
        <w:right w:val="none" w:sz="0" w:space="0" w:color="auto"/>
      </w:divBdr>
    </w:div>
    <w:div w:id="676739039">
      <w:bodyDiv w:val="1"/>
      <w:marLeft w:val="0pt"/>
      <w:marRight w:val="0pt"/>
      <w:marTop w:val="0pt"/>
      <w:marBottom w:val="0pt"/>
      <w:divBdr>
        <w:top w:val="none" w:sz="0" w:space="0" w:color="auto"/>
        <w:left w:val="none" w:sz="0" w:space="0" w:color="auto"/>
        <w:bottom w:val="none" w:sz="0" w:space="0" w:color="auto"/>
        <w:right w:val="none" w:sz="0" w:space="0" w:color="auto"/>
      </w:divBdr>
    </w:div>
    <w:div w:id="680084636">
      <w:bodyDiv w:val="1"/>
      <w:marLeft w:val="0pt"/>
      <w:marRight w:val="0pt"/>
      <w:marTop w:val="0pt"/>
      <w:marBottom w:val="0pt"/>
      <w:divBdr>
        <w:top w:val="none" w:sz="0" w:space="0" w:color="auto"/>
        <w:left w:val="none" w:sz="0" w:space="0" w:color="auto"/>
        <w:bottom w:val="none" w:sz="0" w:space="0" w:color="auto"/>
        <w:right w:val="none" w:sz="0" w:space="0" w:color="auto"/>
      </w:divBdr>
    </w:div>
    <w:div w:id="681513932">
      <w:bodyDiv w:val="1"/>
      <w:marLeft w:val="0pt"/>
      <w:marRight w:val="0pt"/>
      <w:marTop w:val="0pt"/>
      <w:marBottom w:val="0pt"/>
      <w:divBdr>
        <w:top w:val="none" w:sz="0" w:space="0" w:color="auto"/>
        <w:left w:val="none" w:sz="0" w:space="0" w:color="auto"/>
        <w:bottom w:val="none" w:sz="0" w:space="0" w:color="auto"/>
        <w:right w:val="none" w:sz="0" w:space="0" w:color="auto"/>
      </w:divBdr>
    </w:div>
    <w:div w:id="682634455">
      <w:bodyDiv w:val="1"/>
      <w:marLeft w:val="0pt"/>
      <w:marRight w:val="0pt"/>
      <w:marTop w:val="0pt"/>
      <w:marBottom w:val="0pt"/>
      <w:divBdr>
        <w:top w:val="none" w:sz="0" w:space="0" w:color="auto"/>
        <w:left w:val="none" w:sz="0" w:space="0" w:color="auto"/>
        <w:bottom w:val="none" w:sz="0" w:space="0" w:color="auto"/>
        <w:right w:val="none" w:sz="0" w:space="0" w:color="auto"/>
      </w:divBdr>
    </w:div>
    <w:div w:id="684870758">
      <w:bodyDiv w:val="1"/>
      <w:marLeft w:val="0pt"/>
      <w:marRight w:val="0pt"/>
      <w:marTop w:val="0pt"/>
      <w:marBottom w:val="0pt"/>
      <w:divBdr>
        <w:top w:val="none" w:sz="0" w:space="0" w:color="auto"/>
        <w:left w:val="none" w:sz="0" w:space="0" w:color="auto"/>
        <w:bottom w:val="none" w:sz="0" w:space="0" w:color="auto"/>
        <w:right w:val="none" w:sz="0" w:space="0" w:color="auto"/>
      </w:divBdr>
    </w:div>
    <w:div w:id="692998096">
      <w:bodyDiv w:val="1"/>
      <w:marLeft w:val="0pt"/>
      <w:marRight w:val="0pt"/>
      <w:marTop w:val="0pt"/>
      <w:marBottom w:val="0pt"/>
      <w:divBdr>
        <w:top w:val="none" w:sz="0" w:space="0" w:color="auto"/>
        <w:left w:val="none" w:sz="0" w:space="0" w:color="auto"/>
        <w:bottom w:val="none" w:sz="0" w:space="0" w:color="auto"/>
        <w:right w:val="none" w:sz="0" w:space="0" w:color="auto"/>
      </w:divBdr>
    </w:div>
    <w:div w:id="701322802">
      <w:bodyDiv w:val="1"/>
      <w:marLeft w:val="0pt"/>
      <w:marRight w:val="0pt"/>
      <w:marTop w:val="0pt"/>
      <w:marBottom w:val="0pt"/>
      <w:divBdr>
        <w:top w:val="none" w:sz="0" w:space="0" w:color="auto"/>
        <w:left w:val="none" w:sz="0" w:space="0" w:color="auto"/>
        <w:bottom w:val="none" w:sz="0" w:space="0" w:color="auto"/>
        <w:right w:val="none" w:sz="0" w:space="0" w:color="auto"/>
      </w:divBdr>
    </w:div>
    <w:div w:id="702553798">
      <w:bodyDiv w:val="1"/>
      <w:marLeft w:val="0pt"/>
      <w:marRight w:val="0pt"/>
      <w:marTop w:val="0pt"/>
      <w:marBottom w:val="0pt"/>
      <w:divBdr>
        <w:top w:val="none" w:sz="0" w:space="0" w:color="auto"/>
        <w:left w:val="none" w:sz="0" w:space="0" w:color="auto"/>
        <w:bottom w:val="none" w:sz="0" w:space="0" w:color="auto"/>
        <w:right w:val="none" w:sz="0" w:space="0" w:color="auto"/>
      </w:divBdr>
    </w:div>
    <w:div w:id="708796102">
      <w:bodyDiv w:val="1"/>
      <w:marLeft w:val="0pt"/>
      <w:marRight w:val="0pt"/>
      <w:marTop w:val="0pt"/>
      <w:marBottom w:val="0pt"/>
      <w:divBdr>
        <w:top w:val="none" w:sz="0" w:space="0" w:color="auto"/>
        <w:left w:val="none" w:sz="0" w:space="0" w:color="auto"/>
        <w:bottom w:val="none" w:sz="0" w:space="0" w:color="auto"/>
        <w:right w:val="none" w:sz="0" w:space="0" w:color="auto"/>
      </w:divBdr>
    </w:div>
    <w:div w:id="711687090">
      <w:bodyDiv w:val="1"/>
      <w:marLeft w:val="0pt"/>
      <w:marRight w:val="0pt"/>
      <w:marTop w:val="0pt"/>
      <w:marBottom w:val="0pt"/>
      <w:divBdr>
        <w:top w:val="none" w:sz="0" w:space="0" w:color="auto"/>
        <w:left w:val="none" w:sz="0" w:space="0" w:color="auto"/>
        <w:bottom w:val="none" w:sz="0" w:space="0" w:color="auto"/>
        <w:right w:val="none" w:sz="0" w:space="0" w:color="auto"/>
      </w:divBdr>
    </w:div>
    <w:div w:id="714499596">
      <w:bodyDiv w:val="1"/>
      <w:marLeft w:val="0pt"/>
      <w:marRight w:val="0pt"/>
      <w:marTop w:val="0pt"/>
      <w:marBottom w:val="0pt"/>
      <w:divBdr>
        <w:top w:val="none" w:sz="0" w:space="0" w:color="auto"/>
        <w:left w:val="none" w:sz="0" w:space="0" w:color="auto"/>
        <w:bottom w:val="none" w:sz="0" w:space="0" w:color="auto"/>
        <w:right w:val="none" w:sz="0" w:space="0" w:color="auto"/>
      </w:divBdr>
    </w:div>
    <w:div w:id="721713432">
      <w:bodyDiv w:val="1"/>
      <w:marLeft w:val="0pt"/>
      <w:marRight w:val="0pt"/>
      <w:marTop w:val="0pt"/>
      <w:marBottom w:val="0pt"/>
      <w:divBdr>
        <w:top w:val="none" w:sz="0" w:space="0" w:color="auto"/>
        <w:left w:val="none" w:sz="0" w:space="0" w:color="auto"/>
        <w:bottom w:val="none" w:sz="0" w:space="0" w:color="auto"/>
        <w:right w:val="none" w:sz="0" w:space="0" w:color="auto"/>
      </w:divBdr>
    </w:div>
    <w:div w:id="734745967">
      <w:bodyDiv w:val="1"/>
      <w:marLeft w:val="0pt"/>
      <w:marRight w:val="0pt"/>
      <w:marTop w:val="0pt"/>
      <w:marBottom w:val="0pt"/>
      <w:divBdr>
        <w:top w:val="none" w:sz="0" w:space="0" w:color="auto"/>
        <w:left w:val="none" w:sz="0" w:space="0" w:color="auto"/>
        <w:bottom w:val="none" w:sz="0" w:space="0" w:color="auto"/>
        <w:right w:val="none" w:sz="0" w:space="0" w:color="auto"/>
      </w:divBdr>
    </w:div>
    <w:div w:id="735783635">
      <w:bodyDiv w:val="1"/>
      <w:marLeft w:val="0pt"/>
      <w:marRight w:val="0pt"/>
      <w:marTop w:val="0pt"/>
      <w:marBottom w:val="0pt"/>
      <w:divBdr>
        <w:top w:val="none" w:sz="0" w:space="0" w:color="auto"/>
        <w:left w:val="none" w:sz="0" w:space="0" w:color="auto"/>
        <w:bottom w:val="none" w:sz="0" w:space="0" w:color="auto"/>
        <w:right w:val="none" w:sz="0" w:space="0" w:color="auto"/>
      </w:divBdr>
    </w:div>
    <w:div w:id="736821541">
      <w:bodyDiv w:val="1"/>
      <w:marLeft w:val="0pt"/>
      <w:marRight w:val="0pt"/>
      <w:marTop w:val="0pt"/>
      <w:marBottom w:val="0pt"/>
      <w:divBdr>
        <w:top w:val="none" w:sz="0" w:space="0" w:color="auto"/>
        <w:left w:val="none" w:sz="0" w:space="0" w:color="auto"/>
        <w:bottom w:val="none" w:sz="0" w:space="0" w:color="auto"/>
        <w:right w:val="none" w:sz="0" w:space="0" w:color="auto"/>
      </w:divBdr>
    </w:div>
    <w:div w:id="737940126">
      <w:bodyDiv w:val="1"/>
      <w:marLeft w:val="0pt"/>
      <w:marRight w:val="0pt"/>
      <w:marTop w:val="0pt"/>
      <w:marBottom w:val="0pt"/>
      <w:divBdr>
        <w:top w:val="none" w:sz="0" w:space="0" w:color="auto"/>
        <w:left w:val="none" w:sz="0" w:space="0" w:color="auto"/>
        <w:bottom w:val="none" w:sz="0" w:space="0" w:color="auto"/>
        <w:right w:val="none" w:sz="0" w:space="0" w:color="auto"/>
      </w:divBdr>
    </w:div>
    <w:div w:id="738944173">
      <w:bodyDiv w:val="1"/>
      <w:marLeft w:val="0pt"/>
      <w:marRight w:val="0pt"/>
      <w:marTop w:val="0pt"/>
      <w:marBottom w:val="0pt"/>
      <w:divBdr>
        <w:top w:val="none" w:sz="0" w:space="0" w:color="auto"/>
        <w:left w:val="none" w:sz="0" w:space="0" w:color="auto"/>
        <w:bottom w:val="none" w:sz="0" w:space="0" w:color="auto"/>
        <w:right w:val="none" w:sz="0" w:space="0" w:color="auto"/>
      </w:divBdr>
    </w:div>
    <w:div w:id="739642921">
      <w:bodyDiv w:val="1"/>
      <w:marLeft w:val="0pt"/>
      <w:marRight w:val="0pt"/>
      <w:marTop w:val="0pt"/>
      <w:marBottom w:val="0pt"/>
      <w:divBdr>
        <w:top w:val="none" w:sz="0" w:space="0" w:color="auto"/>
        <w:left w:val="none" w:sz="0" w:space="0" w:color="auto"/>
        <w:bottom w:val="none" w:sz="0" w:space="0" w:color="auto"/>
        <w:right w:val="none" w:sz="0" w:space="0" w:color="auto"/>
      </w:divBdr>
    </w:div>
    <w:div w:id="742333081">
      <w:bodyDiv w:val="1"/>
      <w:marLeft w:val="0pt"/>
      <w:marRight w:val="0pt"/>
      <w:marTop w:val="0pt"/>
      <w:marBottom w:val="0pt"/>
      <w:divBdr>
        <w:top w:val="none" w:sz="0" w:space="0" w:color="auto"/>
        <w:left w:val="none" w:sz="0" w:space="0" w:color="auto"/>
        <w:bottom w:val="none" w:sz="0" w:space="0" w:color="auto"/>
        <w:right w:val="none" w:sz="0" w:space="0" w:color="auto"/>
      </w:divBdr>
    </w:div>
    <w:div w:id="743600893">
      <w:bodyDiv w:val="1"/>
      <w:marLeft w:val="0pt"/>
      <w:marRight w:val="0pt"/>
      <w:marTop w:val="0pt"/>
      <w:marBottom w:val="0pt"/>
      <w:divBdr>
        <w:top w:val="none" w:sz="0" w:space="0" w:color="auto"/>
        <w:left w:val="none" w:sz="0" w:space="0" w:color="auto"/>
        <w:bottom w:val="none" w:sz="0" w:space="0" w:color="auto"/>
        <w:right w:val="none" w:sz="0" w:space="0" w:color="auto"/>
      </w:divBdr>
    </w:div>
    <w:div w:id="744379781">
      <w:bodyDiv w:val="1"/>
      <w:marLeft w:val="0pt"/>
      <w:marRight w:val="0pt"/>
      <w:marTop w:val="0pt"/>
      <w:marBottom w:val="0pt"/>
      <w:divBdr>
        <w:top w:val="none" w:sz="0" w:space="0" w:color="auto"/>
        <w:left w:val="none" w:sz="0" w:space="0" w:color="auto"/>
        <w:bottom w:val="none" w:sz="0" w:space="0" w:color="auto"/>
        <w:right w:val="none" w:sz="0" w:space="0" w:color="auto"/>
      </w:divBdr>
    </w:div>
    <w:div w:id="745688760">
      <w:bodyDiv w:val="1"/>
      <w:marLeft w:val="0pt"/>
      <w:marRight w:val="0pt"/>
      <w:marTop w:val="0pt"/>
      <w:marBottom w:val="0pt"/>
      <w:divBdr>
        <w:top w:val="none" w:sz="0" w:space="0" w:color="auto"/>
        <w:left w:val="none" w:sz="0" w:space="0" w:color="auto"/>
        <w:bottom w:val="none" w:sz="0" w:space="0" w:color="auto"/>
        <w:right w:val="none" w:sz="0" w:space="0" w:color="auto"/>
      </w:divBdr>
    </w:div>
    <w:div w:id="750396840">
      <w:bodyDiv w:val="1"/>
      <w:marLeft w:val="0pt"/>
      <w:marRight w:val="0pt"/>
      <w:marTop w:val="0pt"/>
      <w:marBottom w:val="0pt"/>
      <w:divBdr>
        <w:top w:val="none" w:sz="0" w:space="0" w:color="auto"/>
        <w:left w:val="none" w:sz="0" w:space="0" w:color="auto"/>
        <w:bottom w:val="none" w:sz="0" w:space="0" w:color="auto"/>
        <w:right w:val="none" w:sz="0" w:space="0" w:color="auto"/>
      </w:divBdr>
    </w:div>
    <w:div w:id="752046656">
      <w:bodyDiv w:val="1"/>
      <w:marLeft w:val="0pt"/>
      <w:marRight w:val="0pt"/>
      <w:marTop w:val="0pt"/>
      <w:marBottom w:val="0pt"/>
      <w:divBdr>
        <w:top w:val="none" w:sz="0" w:space="0" w:color="auto"/>
        <w:left w:val="none" w:sz="0" w:space="0" w:color="auto"/>
        <w:bottom w:val="none" w:sz="0" w:space="0" w:color="auto"/>
        <w:right w:val="none" w:sz="0" w:space="0" w:color="auto"/>
      </w:divBdr>
    </w:div>
    <w:div w:id="752312471">
      <w:bodyDiv w:val="1"/>
      <w:marLeft w:val="0pt"/>
      <w:marRight w:val="0pt"/>
      <w:marTop w:val="0pt"/>
      <w:marBottom w:val="0pt"/>
      <w:divBdr>
        <w:top w:val="none" w:sz="0" w:space="0" w:color="auto"/>
        <w:left w:val="none" w:sz="0" w:space="0" w:color="auto"/>
        <w:bottom w:val="none" w:sz="0" w:space="0" w:color="auto"/>
        <w:right w:val="none" w:sz="0" w:space="0" w:color="auto"/>
      </w:divBdr>
    </w:div>
    <w:div w:id="760642391">
      <w:bodyDiv w:val="1"/>
      <w:marLeft w:val="0pt"/>
      <w:marRight w:val="0pt"/>
      <w:marTop w:val="0pt"/>
      <w:marBottom w:val="0pt"/>
      <w:divBdr>
        <w:top w:val="none" w:sz="0" w:space="0" w:color="auto"/>
        <w:left w:val="none" w:sz="0" w:space="0" w:color="auto"/>
        <w:bottom w:val="none" w:sz="0" w:space="0" w:color="auto"/>
        <w:right w:val="none" w:sz="0" w:space="0" w:color="auto"/>
      </w:divBdr>
    </w:div>
    <w:div w:id="762066767">
      <w:bodyDiv w:val="1"/>
      <w:marLeft w:val="0pt"/>
      <w:marRight w:val="0pt"/>
      <w:marTop w:val="0pt"/>
      <w:marBottom w:val="0pt"/>
      <w:divBdr>
        <w:top w:val="none" w:sz="0" w:space="0" w:color="auto"/>
        <w:left w:val="none" w:sz="0" w:space="0" w:color="auto"/>
        <w:bottom w:val="none" w:sz="0" w:space="0" w:color="auto"/>
        <w:right w:val="none" w:sz="0" w:space="0" w:color="auto"/>
      </w:divBdr>
    </w:div>
    <w:div w:id="762796803">
      <w:bodyDiv w:val="1"/>
      <w:marLeft w:val="0pt"/>
      <w:marRight w:val="0pt"/>
      <w:marTop w:val="0pt"/>
      <w:marBottom w:val="0pt"/>
      <w:divBdr>
        <w:top w:val="none" w:sz="0" w:space="0" w:color="auto"/>
        <w:left w:val="none" w:sz="0" w:space="0" w:color="auto"/>
        <w:bottom w:val="none" w:sz="0" w:space="0" w:color="auto"/>
        <w:right w:val="none" w:sz="0" w:space="0" w:color="auto"/>
      </w:divBdr>
    </w:div>
    <w:div w:id="768811258">
      <w:bodyDiv w:val="1"/>
      <w:marLeft w:val="0pt"/>
      <w:marRight w:val="0pt"/>
      <w:marTop w:val="0pt"/>
      <w:marBottom w:val="0pt"/>
      <w:divBdr>
        <w:top w:val="none" w:sz="0" w:space="0" w:color="auto"/>
        <w:left w:val="none" w:sz="0" w:space="0" w:color="auto"/>
        <w:bottom w:val="none" w:sz="0" w:space="0" w:color="auto"/>
        <w:right w:val="none" w:sz="0" w:space="0" w:color="auto"/>
      </w:divBdr>
    </w:div>
    <w:div w:id="775951735">
      <w:bodyDiv w:val="1"/>
      <w:marLeft w:val="0pt"/>
      <w:marRight w:val="0pt"/>
      <w:marTop w:val="0pt"/>
      <w:marBottom w:val="0pt"/>
      <w:divBdr>
        <w:top w:val="none" w:sz="0" w:space="0" w:color="auto"/>
        <w:left w:val="none" w:sz="0" w:space="0" w:color="auto"/>
        <w:bottom w:val="none" w:sz="0" w:space="0" w:color="auto"/>
        <w:right w:val="none" w:sz="0" w:space="0" w:color="auto"/>
      </w:divBdr>
    </w:div>
    <w:div w:id="777406910">
      <w:bodyDiv w:val="1"/>
      <w:marLeft w:val="0pt"/>
      <w:marRight w:val="0pt"/>
      <w:marTop w:val="0pt"/>
      <w:marBottom w:val="0pt"/>
      <w:divBdr>
        <w:top w:val="none" w:sz="0" w:space="0" w:color="auto"/>
        <w:left w:val="none" w:sz="0" w:space="0" w:color="auto"/>
        <w:bottom w:val="none" w:sz="0" w:space="0" w:color="auto"/>
        <w:right w:val="none" w:sz="0" w:space="0" w:color="auto"/>
      </w:divBdr>
    </w:div>
    <w:div w:id="777873393">
      <w:bodyDiv w:val="1"/>
      <w:marLeft w:val="0pt"/>
      <w:marRight w:val="0pt"/>
      <w:marTop w:val="0pt"/>
      <w:marBottom w:val="0pt"/>
      <w:divBdr>
        <w:top w:val="none" w:sz="0" w:space="0" w:color="auto"/>
        <w:left w:val="none" w:sz="0" w:space="0" w:color="auto"/>
        <w:bottom w:val="none" w:sz="0" w:space="0" w:color="auto"/>
        <w:right w:val="none" w:sz="0" w:space="0" w:color="auto"/>
      </w:divBdr>
    </w:div>
    <w:div w:id="778985600">
      <w:bodyDiv w:val="1"/>
      <w:marLeft w:val="0pt"/>
      <w:marRight w:val="0pt"/>
      <w:marTop w:val="0pt"/>
      <w:marBottom w:val="0pt"/>
      <w:divBdr>
        <w:top w:val="none" w:sz="0" w:space="0" w:color="auto"/>
        <w:left w:val="none" w:sz="0" w:space="0" w:color="auto"/>
        <w:bottom w:val="none" w:sz="0" w:space="0" w:color="auto"/>
        <w:right w:val="none" w:sz="0" w:space="0" w:color="auto"/>
      </w:divBdr>
    </w:div>
    <w:div w:id="779759179">
      <w:bodyDiv w:val="1"/>
      <w:marLeft w:val="0pt"/>
      <w:marRight w:val="0pt"/>
      <w:marTop w:val="0pt"/>
      <w:marBottom w:val="0pt"/>
      <w:divBdr>
        <w:top w:val="none" w:sz="0" w:space="0" w:color="auto"/>
        <w:left w:val="none" w:sz="0" w:space="0" w:color="auto"/>
        <w:bottom w:val="none" w:sz="0" w:space="0" w:color="auto"/>
        <w:right w:val="none" w:sz="0" w:space="0" w:color="auto"/>
      </w:divBdr>
    </w:div>
    <w:div w:id="780417810">
      <w:bodyDiv w:val="1"/>
      <w:marLeft w:val="0pt"/>
      <w:marRight w:val="0pt"/>
      <w:marTop w:val="0pt"/>
      <w:marBottom w:val="0pt"/>
      <w:divBdr>
        <w:top w:val="none" w:sz="0" w:space="0" w:color="auto"/>
        <w:left w:val="none" w:sz="0" w:space="0" w:color="auto"/>
        <w:bottom w:val="none" w:sz="0" w:space="0" w:color="auto"/>
        <w:right w:val="none" w:sz="0" w:space="0" w:color="auto"/>
      </w:divBdr>
    </w:div>
    <w:div w:id="785275464">
      <w:bodyDiv w:val="1"/>
      <w:marLeft w:val="0pt"/>
      <w:marRight w:val="0pt"/>
      <w:marTop w:val="0pt"/>
      <w:marBottom w:val="0pt"/>
      <w:divBdr>
        <w:top w:val="none" w:sz="0" w:space="0" w:color="auto"/>
        <w:left w:val="none" w:sz="0" w:space="0" w:color="auto"/>
        <w:bottom w:val="none" w:sz="0" w:space="0" w:color="auto"/>
        <w:right w:val="none" w:sz="0" w:space="0" w:color="auto"/>
      </w:divBdr>
    </w:div>
    <w:div w:id="789594438">
      <w:bodyDiv w:val="1"/>
      <w:marLeft w:val="0pt"/>
      <w:marRight w:val="0pt"/>
      <w:marTop w:val="0pt"/>
      <w:marBottom w:val="0pt"/>
      <w:divBdr>
        <w:top w:val="none" w:sz="0" w:space="0" w:color="auto"/>
        <w:left w:val="none" w:sz="0" w:space="0" w:color="auto"/>
        <w:bottom w:val="none" w:sz="0" w:space="0" w:color="auto"/>
        <w:right w:val="none" w:sz="0" w:space="0" w:color="auto"/>
      </w:divBdr>
    </w:div>
    <w:div w:id="789739678">
      <w:bodyDiv w:val="1"/>
      <w:marLeft w:val="0pt"/>
      <w:marRight w:val="0pt"/>
      <w:marTop w:val="0pt"/>
      <w:marBottom w:val="0pt"/>
      <w:divBdr>
        <w:top w:val="none" w:sz="0" w:space="0" w:color="auto"/>
        <w:left w:val="none" w:sz="0" w:space="0" w:color="auto"/>
        <w:bottom w:val="none" w:sz="0" w:space="0" w:color="auto"/>
        <w:right w:val="none" w:sz="0" w:space="0" w:color="auto"/>
      </w:divBdr>
    </w:div>
    <w:div w:id="798189458">
      <w:bodyDiv w:val="1"/>
      <w:marLeft w:val="0pt"/>
      <w:marRight w:val="0pt"/>
      <w:marTop w:val="0pt"/>
      <w:marBottom w:val="0pt"/>
      <w:divBdr>
        <w:top w:val="none" w:sz="0" w:space="0" w:color="auto"/>
        <w:left w:val="none" w:sz="0" w:space="0" w:color="auto"/>
        <w:bottom w:val="none" w:sz="0" w:space="0" w:color="auto"/>
        <w:right w:val="none" w:sz="0" w:space="0" w:color="auto"/>
      </w:divBdr>
    </w:div>
    <w:div w:id="798500015">
      <w:bodyDiv w:val="1"/>
      <w:marLeft w:val="0pt"/>
      <w:marRight w:val="0pt"/>
      <w:marTop w:val="0pt"/>
      <w:marBottom w:val="0pt"/>
      <w:divBdr>
        <w:top w:val="none" w:sz="0" w:space="0" w:color="auto"/>
        <w:left w:val="none" w:sz="0" w:space="0" w:color="auto"/>
        <w:bottom w:val="none" w:sz="0" w:space="0" w:color="auto"/>
        <w:right w:val="none" w:sz="0" w:space="0" w:color="auto"/>
      </w:divBdr>
    </w:div>
    <w:div w:id="801264316">
      <w:bodyDiv w:val="1"/>
      <w:marLeft w:val="0pt"/>
      <w:marRight w:val="0pt"/>
      <w:marTop w:val="0pt"/>
      <w:marBottom w:val="0pt"/>
      <w:divBdr>
        <w:top w:val="none" w:sz="0" w:space="0" w:color="auto"/>
        <w:left w:val="none" w:sz="0" w:space="0" w:color="auto"/>
        <w:bottom w:val="none" w:sz="0" w:space="0" w:color="auto"/>
        <w:right w:val="none" w:sz="0" w:space="0" w:color="auto"/>
      </w:divBdr>
    </w:div>
    <w:div w:id="805045786">
      <w:bodyDiv w:val="1"/>
      <w:marLeft w:val="0pt"/>
      <w:marRight w:val="0pt"/>
      <w:marTop w:val="0pt"/>
      <w:marBottom w:val="0pt"/>
      <w:divBdr>
        <w:top w:val="none" w:sz="0" w:space="0" w:color="auto"/>
        <w:left w:val="none" w:sz="0" w:space="0" w:color="auto"/>
        <w:bottom w:val="none" w:sz="0" w:space="0" w:color="auto"/>
        <w:right w:val="none" w:sz="0" w:space="0" w:color="auto"/>
      </w:divBdr>
    </w:div>
    <w:div w:id="806245725">
      <w:bodyDiv w:val="1"/>
      <w:marLeft w:val="0pt"/>
      <w:marRight w:val="0pt"/>
      <w:marTop w:val="0pt"/>
      <w:marBottom w:val="0pt"/>
      <w:divBdr>
        <w:top w:val="none" w:sz="0" w:space="0" w:color="auto"/>
        <w:left w:val="none" w:sz="0" w:space="0" w:color="auto"/>
        <w:bottom w:val="none" w:sz="0" w:space="0" w:color="auto"/>
        <w:right w:val="none" w:sz="0" w:space="0" w:color="auto"/>
      </w:divBdr>
    </w:div>
    <w:div w:id="809714358">
      <w:bodyDiv w:val="1"/>
      <w:marLeft w:val="0pt"/>
      <w:marRight w:val="0pt"/>
      <w:marTop w:val="0pt"/>
      <w:marBottom w:val="0pt"/>
      <w:divBdr>
        <w:top w:val="none" w:sz="0" w:space="0" w:color="auto"/>
        <w:left w:val="none" w:sz="0" w:space="0" w:color="auto"/>
        <w:bottom w:val="none" w:sz="0" w:space="0" w:color="auto"/>
        <w:right w:val="none" w:sz="0" w:space="0" w:color="auto"/>
      </w:divBdr>
    </w:div>
    <w:div w:id="812061607">
      <w:bodyDiv w:val="1"/>
      <w:marLeft w:val="0pt"/>
      <w:marRight w:val="0pt"/>
      <w:marTop w:val="0pt"/>
      <w:marBottom w:val="0pt"/>
      <w:divBdr>
        <w:top w:val="none" w:sz="0" w:space="0" w:color="auto"/>
        <w:left w:val="none" w:sz="0" w:space="0" w:color="auto"/>
        <w:bottom w:val="none" w:sz="0" w:space="0" w:color="auto"/>
        <w:right w:val="none" w:sz="0" w:space="0" w:color="auto"/>
      </w:divBdr>
    </w:div>
    <w:div w:id="821695051">
      <w:bodyDiv w:val="1"/>
      <w:marLeft w:val="0pt"/>
      <w:marRight w:val="0pt"/>
      <w:marTop w:val="0pt"/>
      <w:marBottom w:val="0pt"/>
      <w:divBdr>
        <w:top w:val="none" w:sz="0" w:space="0" w:color="auto"/>
        <w:left w:val="none" w:sz="0" w:space="0" w:color="auto"/>
        <w:bottom w:val="none" w:sz="0" w:space="0" w:color="auto"/>
        <w:right w:val="none" w:sz="0" w:space="0" w:color="auto"/>
      </w:divBdr>
    </w:div>
    <w:div w:id="822892160">
      <w:bodyDiv w:val="1"/>
      <w:marLeft w:val="0pt"/>
      <w:marRight w:val="0pt"/>
      <w:marTop w:val="0pt"/>
      <w:marBottom w:val="0pt"/>
      <w:divBdr>
        <w:top w:val="none" w:sz="0" w:space="0" w:color="auto"/>
        <w:left w:val="none" w:sz="0" w:space="0" w:color="auto"/>
        <w:bottom w:val="none" w:sz="0" w:space="0" w:color="auto"/>
        <w:right w:val="none" w:sz="0" w:space="0" w:color="auto"/>
      </w:divBdr>
    </w:div>
    <w:div w:id="823467388">
      <w:bodyDiv w:val="1"/>
      <w:marLeft w:val="0pt"/>
      <w:marRight w:val="0pt"/>
      <w:marTop w:val="0pt"/>
      <w:marBottom w:val="0pt"/>
      <w:divBdr>
        <w:top w:val="none" w:sz="0" w:space="0" w:color="auto"/>
        <w:left w:val="none" w:sz="0" w:space="0" w:color="auto"/>
        <w:bottom w:val="none" w:sz="0" w:space="0" w:color="auto"/>
        <w:right w:val="none" w:sz="0" w:space="0" w:color="auto"/>
      </w:divBdr>
    </w:div>
    <w:div w:id="827132432">
      <w:bodyDiv w:val="1"/>
      <w:marLeft w:val="0pt"/>
      <w:marRight w:val="0pt"/>
      <w:marTop w:val="0pt"/>
      <w:marBottom w:val="0pt"/>
      <w:divBdr>
        <w:top w:val="none" w:sz="0" w:space="0" w:color="auto"/>
        <w:left w:val="none" w:sz="0" w:space="0" w:color="auto"/>
        <w:bottom w:val="none" w:sz="0" w:space="0" w:color="auto"/>
        <w:right w:val="none" w:sz="0" w:space="0" w:color="auto"/>
      </w:divBdr>
    </w:div>
    <w:div w:id="829979323">
      <w:bodyDiv w:val="1"/>
      <w:marLeft w:val="0pt"/>
      <w:marRight w:val="0pt"/>
      <w:marTop w:val="0pt"/>
      <w:marBottom w:val="0pt"/>
      <w:divBdr>
        <w:top w:val="none" w:sz="0" w:space="0" w:color="auto"/>
        <w:left w:val="none" w:sz="0" w:space="0" w:color="auto"/>
        <w:bottom w:val="none" w:sz="0" w:space="0" w:color="auto"/>
        <w:right w:val="none" w:sz="0" w:space="0" w:color="auto"/>
      </w:divBdr>
    </w:div>
    <w:div w:id="830364224">
      <w:bodyDiv w:val="1"/>
      <w:marLeft w:val="0pt"/>
      <w:marRight w:val="0pt"/>
      <w:marTop w:val="0pt"/>
      <w:marBottom w:val="0pt"/>
      <w:divBdr>
        <w:top w:val="none" w:sz="0" w:space="0" w:color="auto"/>
        <w:left w:val="none" w:sz="0" w:space="0" w:color="auto"/>
        <w:bottom w:val="none" w:sz="0" w:space="0" w:color="auto"/>
        <w:right w:val="none" w:sz="0" w:space="0" w:color="auto"/>
      </w:divBdr>
    </w:div>
    <w:div w:id="839931487">
      <w:bodyDiv w:val="1"/>
      <w:marLeft w:val="0pt"/>
      <w:marRight w:val="0pt"/>
      <w:marTop w:val="0pt"/>
      <w:marBottom w:val="0pt"/>
      <w:divBdr>
        <w:top w:val="none" w:sz="0" w:space="0" w:color="auto"/>
        <w:left w:val="none" w:sz="0" w:space="0" w:color="auto"/>
        <w:bottom w:val="none" w:sz="0" w:space="0" w:color="auto"/>
        <w:right w:val="none" w:sz="0" w:space="0" w:color="auto"/>
      </w:divBdr>
    </w:div>
    <w:div w:id="844563418">
      <w:bodyDiv w:val="1"/>
      <w:marLeft w:val="0pt"/>
      <w:marRight w:val="0pt"/>
      <w:marTop w:val="0pt"/>
      <w:marBottom w:val="0pt"/>
      <w:divBdr>
        <w:top w:val="none" w:sz="0" w:space="0" w:color="auto"/>
        <w:left w:val="none" w:sz="0" w:space="0" w:color="auto"/>
        <w:bottom w:val="none" w:sz="0" w:space="0" w:color="auto"/>
        <w:right w:val="none" w:sz="0" w:space="0" w:color="auto"/>
      </w:divBdr>
    </w:div>
    <w:div w:id="849831001">
      <w:bodyDiv w:val="1"/>
      <w:marLeft w:val="0pt"/>
      <w:marRight w:val="0pt"/>
      <w:marTop w:val="0pt"/>
      <w:marBottom w:val="0pt"/>
      <w:divBdr>
        <w:top w:val="none" w:sz="0" w:space="0" w:color="auto"/>
        <w:left w:val="none" w:sz="0" w:space="0" w:color="auto"/>
        <w:bottom w:val="none" w:sz="0" w:space="0" w:color="auto"/>
        <w:right w:val="none" w:sz="0" w:space="0" w:color="auto"/>
      </w:divBdr>
    </w:div>
    <w:div w:id="855272672">
      <w:bodyDiv w:val="1"/>
      <w:marLeft w:val="0pt"/>
      <w:marRight w:val="0pt"/>
      <w:marTop w:val="0pt"/>
      <w:marBottom w:val="0pt"/>
      <w:divBdr>
        <w:top w:val="none" w:sz="0" w:space="0" w:color="auto"/>
        <w:left w:val="none" w:sz="0" w:space="0" w:color="auto"/>
        <w:bottom w:val="none" w:sz="0" w:space="0" w:color="auto"/>
        <w:right w:val="none" w:sz="0" w:space="0" w:color="auto"/>
      </w:divBdr>
    </w:div>
    <w:div w:id="863716911">
      <w:bodyDiv w:val="1"/>
      <w:marLeft w:val="0pt"/>
      <w:marRight w:val="0pt"/>
      <w:marTop w:val="0pt"/>
      <w:marBottom w:val="0pt"/>
      <w:divBdr>
        <w:top w:val="none" w:sz="0" w:space="0" w:color="auto"/>
        <w:left w:val="none" w:sz="0" w:space="0" w:color="auto"/>
        <w:bottom w:val="none" w:sz="0" w:space="0" w:color="auto"/>
        <w:right w:val="none" w:sz="0" w:space="0" w:color="auto"/>
      </w:divBdr>
    </w:div>
    <w:div w:id="864059211">
      <w:bodyDiv w:val="1"/>
      <w:marLeft w:val="0pt"/>
      <w:marRight w:val="0pt"/>
      <w:marTop w:val="0pt"/>
      <w:marBottom w:val="0pt"/>
      <w:divBdr>
        <w:top w:val="none" w:sz="0" w:space="0" w:color="auto"/>
        <w:left w:val="none" w:sz="0" w:space="0" w:color="auto"/>
        <w:bottom w:val="none" w:sz="0" w:space="0" w:color="auto"/>
        <w:right w:val="none" w:sz="0" w:space="0" w:color="auto"/>
      </w:divBdr>
    </w:div>
    <w:div w:id="866674730">
      <w:bodyDiv w:val="1"/>
      <w:marLeft w:val="0pt"/>
      <w:marRight w:val="0pt"/>
      <w:marTop w:val="0pt"/>
      <w:marBottom w:val="0pt"/>
      <w:divBdr>
        <w:top w:val="none" w:sz="0" w:space="0" w:color="auto"/>
        <w:left w:val="none" w:sz="0" w:space="0" w:color="auto"/>
        <w:bottom w:val="none" w:sz="0" w:space="0" w:color="auto"/>
        <w:right w:val="none" w:sz="0" w:space="0" w:color="auto"/>
      </w:divBdr>
    </w:div>
    <w:div w:id="866870321">
      <w:bodyDiv w:val="1"/>
      <w:marLeft w:val="0pt"/>
      <w:marRight w:val="0pt"/>
      <w:marTop w:val="0pt"/>
      <w:marBottom w:val="0pt"/>
      <w:divBdr>
        <w:top w:val="none" w:sz="0" w:space="0" w:color="auto"/>
        <w:left w:val="none" w:sz="0" w:space="0" w:color="auto"/>
        <w:bottom w:val="none" w:sz="0" w:space="0" w:color="auto"/>
        <w:right w:val="none" w:sz="0" w:space="0" w:color="auto"/>
      </w:divBdr>
    </w:div>
    <w:div w:id="869297814">
      <w:bodyDiv w:val="1"/>
      <w:marLeft w:val="0pt"/>
      <w:marRight w:val="0pt"/>
      <w:marTop w:val="0pt"/>
      <w:marBottom w:val="0pt"/>
      <w:divBdr>
        <w:top w:val="none" w:sz="0" w:space="0" w:color="auto"/>
        <w:left w:val="none" w:sz="0" w:space="0" w:color="auto"/>
        <w:bottom w:val="none" w:sz="0" w:space="0" w:color="auto"/>
        <w:right w:val="none" w:sz="0" w:space="0" w:color="auto"/>
      </w:divBdr>
    </w:div>
    <w:div w:id="870191934">
      <w:bodyDiv w:val="1"/>
      <w:marLeft w:val="0pt"/>
      <w:marRight w:val="0pt"/>
      <w:marTop w:val="0pt"/>
      <w:marBottom w:val="0pt"/>
      <w:divBdr>
        <w:top w:val="none" w:sz="0" w:space="0" w:color="auto"/>
        <w:left w:val="none" w:sz="0" w:space="0" w:color="auto"/>
        <w:bottom w:val="none" w:sz="0" w:space="0" w:color="auto"/>
        <w:right w:val="none" w:sz="0" w:space="0" w:color="auto"/>
      </w:divBdr>
    </w:div>
    <w:div w:id="870342658">
      <w:bodyDiv w:val="1"/>
      <w:marLeft w:val="0pt"/>
      <w:marRight w:val="0pt"/>
      <w:marTop w:val="0pt"/>
      <w:marBottom w:val="0pt"/>
      <w:divBdr>
        <w:top w:val="none" w:sz="0" w:space="0" w:color="auto"/>
        <w:left w:val="none" w:sz="0" w:space="0" w:color="auto"/>
        <w:bottom w:val="none" w:sz="0" w:space="0" w:color="auto"/>
        <w:right w:val="none" w:sz="0" w:space="0" w:color="auto"/>
      </w:divBdr>
    </w:div>
    <w:div w:id="872572689">
      <w:bodyDiv w:val="1"/>
      <w:marLeft w:val="0pt"/>
      <w:marRight w:val="0pt"/>
      <w:marTop w:val="0pt"/>
      <w:marBottom w:val="0pt"/>
      <w:divBdr>
        <w:top w:val="none" w:sz="0" w:space="0" w:color="auto"/>
        <w:left w:val="none" w:sz="0" w:space="0" w:color="auto"/>
        <w:bottom w:val="none" w:sz="0" w:space="0" w:color="auto"/>
        <w:right w:val="none" w:sz="0" w:space="0" w:color="auto"/>
      </w:divBdr>
    </w:div>
    <w:div w:id="876157299">
      <w:bodyDiv w:val="1"/>
      <w:marLeft w:val="0pt"/>
      <w:marRight w:val="0pt"/>
      <w:marTop w:val="0pt"/>
      <w:marBottom w:val="0pt"/>
      <w:divBdr>
        <w:top w:val="none" w:sz="0" w:space="0" w:color="auto"/>
        <w:left w:val="none" w:sz="0" w:space="0" w:color="auto"/>
        <w:bottom w:val="none" w:sz="0" w:space="0" w:color="auto"/>
        <w:right w:val="none" w:sz="0" w:space="0" w:color="auto"/>
      </w:divBdr>
    </w:div>
    <w:div w:id="876702989">
      <w:bodyDiv w:val="1"/>
      <w:marLeft w:val="0pt"/>
      <w:marRight w:val="0pt"/>
      <w:marTop w:val="0pt"/>
      <w:marBottom w:val="0pt"/>
      <w:divBdr>
        <w:top w:val="none" w:sz="0" w:space="0" w:color="auto"/>
        <w:left w:val="none" w:sz="0" w:space="0" w:color="auto"/>
        <w:bottom w:val="none" w:sz="0" w:space="0" w:color="auto"/>
        <w:right w:val="none" w:sz="0" w:space="0" w:color="auto"/>
      </w:divBdr>
    </w:div>
    <w:div w:id="880436244">
      <w:bodyDiv w:val="1"/>
      <w:marLeft w:val="0pt"/>
      <w:marRight w:val="0pt"/>
      <w:marTop w:val="0pt"/>
      <w:marBottom w:val="0pt"/>
      <w:divBdr>
        <w:top w:val="none" w:sz="0" w:space="0" w:color="auto"/>
        <w:left w:val="none" w:sz="0" w:space="0" w:color="auto"/>
        <w:bottom w:val="none" w:sz="0" w:space="0" w:color="auto"/>
        <w:right w:val="none" w:sz="0" w:space="0" w:color="auto"/>
      </w:divBdr>
    </w:div>
    <w:div w:id="884484506">
      <w:bodyDiv w:val="1"/>
      <w:marLeft w:val="0pt"/>
      <w:marRight w:val="0pt"/>
      <w:marTop w:val="0pt"/>
      <w:marBottom w:val="0pt"/>
      <w:divBdr>
        <w:top w:val="none" w:sz="0" w:space="0" w:color="auto"/>
        <w:left w:val="none" w:sz="0" w:space="0" w:color="auto"/>
        <w:bottom w:val="none" w:sz="0" w:space="0" w:color="auto"/>
        <w:right w:val="none" w:sz="0" w:space="0" w:color="auto"/>
      </w:divBdr>
    </w:div>
    <w:div w:id="892496516">
      <w:bodyDiv w:val="1"/>
      <w:marLeft w:val="0pt"/>
      <w:marRight w:val="0pt"/>
      <w:marTop w:val="0pt"/>
      <w:marBottom w:val="0pt"/>
      <w:divBdr>
        <w:top w:val="none" w:sz="0" w:space="0" w:color="auto"/>
        <w:left w:val="none" w:sz="0" w:space="0" w:color="auto"/>
        <w:bottom w:val="none" w:sz="0" w:space="0" w:color="auto"/>
        <w:right w:val="none" w:sz="0" w:space="0" w:color="auto"/>
      </w:divBdr>
    </w:div>
    <w:div w:id="900402408">
      <w:bodyDiv w:val="1"/>
      <w:marLeft w:val="0pt"/>
      <w:marRight w:val="0pt"/>
      <w:marTop w:val="0pt"/>
      <w:marBottom w:val="0pt"/>
      <w:divBdr>
        <w:top w:val="none" w:sz="0" w:space="0" w:color="auto"/>
        <w:left w:val="none" w:sz="0" w:space="0" w:color="auto"/>
        <w:bottom w:val="none" w:sz="0" w:space="0" w:color="auto"/>
        <w:right w:val="none" w:sz="0" w:space="0" w:color="auto"/>
      </w:divBdr>
    </w:div>
    <w:div w:id="900603249">
      <w:bodyDiv w:val="1"/>
      <w:marLeft w:val="0pt"/>
      <w:marRight w:val="0pt"/>
      <w:marTop w:val="0pt"/>
      <w:marBottom w:val="0pt"/>
      <w:divBdr>
        <w:top w:val="none" w:sz="0" w:space="0" w:color="auto"/>
        <w:left w:val="none" w:sz="0" w:space="0" w:color="auto"/>
        <w:bottom w:val="none" w:sz="0" w:space="0" w:color="auto"/>
        <w:right w:val="none" w:sz="0" w:space="0" w:color="auto"/>
      </w:divBdr>
    </w:div>
    <w:div w:id="903032732">
      <w:bodyDiv w:val="1"/>
      <w:marLeft w:val="0pt"/>
      <w:marRight w:val="0pt"/>
      <w:marTop w:val="0pt"/>
      <w:marBottom w:val="0pt"/>
      <w:divBdr>
        <w:top w:val="none" w:sz="0" w:space="0" w:color="auto"/>
        <w:left w:val="none" w:sz="0" w:space="0" w:color="auto"/>
        <w:bottom w:val="none" w:sz="0" w:space="0" w:color="auto"/>
        <w:right w:val="none" w:sz="0" w:space="0" w:color="auto"/>
      </w:divBdr>
    </w:div>
    <w:div w:id="907039715">
      <w:bodyDiv w:val="1"/>
      <w:marLeft w:val="0pt"/>
      <w:marRight w:val="0pt"/>
      <w:marTop w:val="0pt"/>
      <w:marBottom w:val="0pt"/>
      <w:divBdr>
        <w:top w:val="none" w:sz="0" w:space="0" w:color="auto"/>
        <w:left w:val="none" w:sz="0" w:space="0" w:color="auto"/>
        <w:bottom w:val="none" w:sz="0" w:space="0" w:color="auto"/>
        <w:right w:val="none" w:sz="0" w:space="0" w:color="auto"/>
      </w:divBdr>
    </w:div>
    <w:div w:id="909198423">
      <w:bodyDiv w:val="1"/>
      <w:marLeft w:val="0pt"/>
      <w:marRight w:val="0pt"/>
      <w:marTop w:val="0pt"/>
      <w:marBottom w:val="0pt"/>
      <w:divBdr>
        <w:top w:val="none" w:sz="0" w:space="0" w:color="auto"/>
        <w:left w:val="none" w:sz="0" w:space="0" w:color="auto"/>
        <w:bottom w:val="none" w:sz="0" w:space="0" w:color="auto"/>
        <w:right w:val="none" w:sz="0" w:space="0" w:color="auto"/>
      </w:divBdr>
    </w:div>
    <w:div w:id="919021928">
      <w:bodyDiv w:val="1"/>
      <w:marLeft w:val="0pt"/>
      <w:marRight w:val="0pt"/>
      <w:marTop w:val="0pt"/>
      <w:marBottom w:val="0pt"/>
      <w:divBdr>
        <w:top w:val="none" w:sz="0" w:space="0" w:color="auto"/>
        <w:left w:val="none" w:sz="0" w:space="0" w:color="auto"/>
        <w:bottom w:val="none" w:sz="0" w:space="0" w:color="auto"/>
        <w:right w:val="none" w:sz="0" w:space="0" w:color="auto"/>
      </w:divBdr>
    </w:div>
    <w:div w:id="922450277">
      <w:bodyDiv w:val="1"/>
      <w:marLeft w:val="0pt"/>
      <w:marRight w:val="0pt"/>
      <w:marTop w:val="0pt"/>
      <w:marBottom w:val="0pt"/>
      <w:divBdr>
        <w:top w:val="none" w:sz="0" w:space="0" w:color="auto"/>
        <w:left w:val="none" w:sz="0" w:space="0" w:color="auto"/>
        <w:bottom w:val="none" w:sz="0" w:space="0" w:color="auto"/>
        <w:right w:val="none" w:sz="0" w:space="0" w:color="auto"/>
      </w:divBdr>
    </w:div>
    <w:div w:id="922682282">
      <w:bodyDiv w:val="1"/>
      <w:marLeft w:val="0pt"/>
      <w:marRight w:val="0pt"/>
      <w:marTop w:val="0pt"/>
      <w:marBottom w:val="0pt"/>
      <w:divBdr>
        <w:top w:val="none" w:sz="0" w:space="0" w:color="auto"/>
        <w:left w:val="none" w:sz="0" w:space="0" w:color="auto"/>
        <w:bottom w:val="none" w:sz="0" w:space="0" w:color="auto"/>
        <w:right w:val="none" w:sz="0" w:space="0" w:color="auto"/>
      </w:divBdr>
    </w:div>
    <w:div w:id="924996967">
      <w:bodyDiv w:val="1"/>
      <w:marLeft w:val="0pt"/>
      <w:marRight w:val="0pt"/>
      <w:marTop w:val="0pt"/>
      <w:marBottom w:val="0pt"/>
      <w:divBdr>
        <w:top w:val="none" w:sz="0" w:space="0" w:color="auto"/>
        <w:left w:val="none" w:sz="0" w:space="0" w:color="auto"/>
        <w:bottom w:val="none" w:sz="0" w:space="0" w:color="auto"/>
        <w:right w:val="none" w:sz="0" w:space="0" w:color="auto"/>
      </w:divBdr>
    </w:div>
    <w:div w:id="925843074">
      <w:bodyDiv w:val="1"/>
      <w:marLeft w:val="0pt"/>
      <w:marRight w:val="0pt"/>
      <w:marTop w:val="0pt"/>
      <w:marBottom w:val="0pt"/>
      <w:divBdr>
        <w:top w:val="none" w:sz="0" w:space="0" w:color="auto"/>
        <w:left w:val="none" w:sz="0" w:space="0" w:color="auto"/>
        <w:bottom w:val="none" w:sz="0" w:space="0" w:color="auto"/>
        <w:right w:val="none" w:sz="0" w:space="0" w:color="auto"/>
      </w:divBdr>
    </w:div>
    <w:div w:id="927351952">
      <w:bodyDiv w:val="1"/>
      <w:marLeft w:val="0pt"/>
      <w:marRight w:val="0pt"/>
      <w:marTop w:val="0pt"/>
      <w:marBottom w:val="0pt"/>
      <w:divBdr>
        <w:top w:val="none" w:sz="0" w:space="0" w:color="auto"/>
        <w:left w:val="none" w:sz="0" w:space="0" w:color="auto"/>
        <w:bottom w:val="none" w:sz="0" w:space="0" w:color="auto"/>
        <w:right w:val="none" w:sz="0" w:space="0" w:color="auto"/>
      </w:divBdr>
    </w:div>
    <w:div w:id="933704070">
      <w:bodyDiv w:val="1"/>
      <w:marLeft w:val="0pt"/>
      <w:marRight w:val="0pt"/>
      <w:marTop w:val="0pt"/>
      <w:marBottom w:val="0pt"/>
      <w:divBdr>
        <w:top w:val="none" w:sz="0" w:space="0" w:color="auto"/>
        <w:left w:val="none" w:sz="0" w:space="0" w:color="auto"/>
        <w:bottom w:val="none" w:sz="0" w:space="0" w:color="auto"/>
        <w:right w:val="none" w:sz="0" w:space="0" w:color="auto"/>
      </w:divBdr>
    </w:div>
    <w:div w:id="934047905">
      <w:bodyDiv w:val="1"/>
      <w:marLeft w:val="0pt"/>
      <w:marRight w:val="0pt"/>
      <w:marTop w:val="0pt"/>
      <w:marBottom w:val="0pt"/>
      <w:divBdr>
        <w:top w:val="none" w:sz="0" w:space="0" w:color="auto"/>
        <w:left w:val="none" w:sz="0" w:space="0" w:color="auto"/>
        <w:bottom w:val="none" w:sz="0" w:space="0" w:color="auto"/>
        <w:right w:val="none" w:sz="0" w:space="0" w:color="auto"/>
      </w:divBdr>
    </w:div>
    <w:div w:id="934484635">
      <w:bodyDiv w:val="1"/>
      <w:marLeft w:val="0pt"/>
      <w:marRight w:val="0pt"/>
      <w:marTop w:val="0pt"/>
      <w:marBottom w:val="0pt"/>
      <w:divBdr>
        <w:top w:val="none" w:sz="0" w:space="0" w:color="auto"/>
        <w:left w:val="none" w:sz="0" w:space="0" w:color="auto"/>
        <w:bottom w:val="none" w:sz="0" w:space="0" w:color="auto"/>
        <w:right w:val="none" w:sz="0" w:space="0" w:color="auto"/>
      </w:divBdr>
    </w:div>
    <w:div w:id="934745936">
      <w:bodyDiv w:val="1"/>
      <w:marLeft w:val="0pt"/>
      <w:marRight w:val="0pt"/>
      <w:marTop w:val="0pt"/>
      <w:marBottom w:val="0pt"/>
      <w:divBdr>
        <w:top w:val="none" w:sz="0" w:space="0" w:color="auto"/>
        <w:left w:val="none" w:sz="0" w:space="0" w:color="auto"/>
        <w:bottom w:val="none" w:sz="0" w:space="0" w:color="auto"/>
        <w:right w:val="none" w:sz="0" w:space="0" w:color="auto"/>
      </w:divBdr>
    </w:div>
    <w:div w:id="939029038">
      <w:bodyDiv w:val="1"/>
      <w:marLeft w:val="0pt"/>
      <w:marRight w:val="0pt"/>
      <w:marTop w:val="0pt"/>
      <w:marBottom w:val="0pt"/>
      <w:divBdr>
        <w:top w:val="none" w:sz="0" w:space="0" w:color="auto"/>
        <w:left w:val="none" w:sz="0" w:space="0" w:color="auto"/>
        <w:bottom w:val="none" w:sz="0" w:space="0" w:color="auto"/>
        <w:right w:val="none" w:sz="0" w:space="0" w:color="auto"/>
      </w:divBdr>
    </w:div>
    <w:div w:id="940994833">
      <w:bodyDiv w:val="1"/>
      <w:marLeft w:val="0pt"/>
      <w:marRight w:val="0pt"/>
      <w:marTop w:val="0pt"/>
      <w:marBottom w:val="0pt"/>
      <w:divBdr>
        <w:top w:val="none" w:sz="0" w:space="0" w:color="auto"/>
        <w:left w:val="none" w:sz="0" w:space="0" w:color="auto"/>
        <w:bottom w:val="none" w:sz="0" w:space="0" w:color="auto"/>
        <w:right w:val="none" w:sz="0" w:space="0" w:color="auto"/>
      </w:divBdr>
    </w:div>
    <w:div w:id="945770363">
      <w:bodyDiv w:val="1"/>
      <w:marLeft w:val="0pt"/>
      <w:marRight w:val="0pt"/>
      <w:marTop w:val="0pt"/>
      <w:marBottom w:val="0pt"/>
      <w:divBdr>
        <w:top w:val="none" w:sz="0" w:space="0" w:color="auto"/>
        <w:left w:val="none" w:sz="0" w:space="0" w:color="auto"/>
        <w:bottom w:val="none" w:sz="0" w:space="0" w:color="auto"/>
        <w:right w:val="none" w:sz="0" w:space="0" w:color="auto"/>
      </w:divBdr>
    </w:div>
    <w:div w:id="952134002">
      <w:bodyDiv w:val="1"/>
      <w:marLeft w:val="0pt"/>
      <w:marRight w:val="0pt"/>
      <w:marTop w:val="0pt"/>
      <w:marBottom w:val="0pt"/>
      <w:divBdr>
        <w:top w:val="none" w:sz="0" w:space="0" w:color="auto"/>
        <w:left w:val="none" w:sz="0" w:space="0" w:color="auto"/>
        <w:bottom w:val="none" w:sz="0" w:space="0" w:color="auto"/>
        <w:right w:val="none" w:sz="0" w:space="0" w:color="auto"/>
      </w:divBdr>
    </w:div>
    <w:div w:id="953026164">
      <w:bodyDiv w:val="1"/>
      <w:marLeft w:val="0pt"/>
      <w:marRight w:val="0pt"/>
      <w:marTop w:val="0pt"/>
      <w:marBottom w:val="0pt"/>
      <w:divBdr>
        <w:top w:val="none" w:sz="0" w:space="0" w:color="auto"/>
        <w:left w:val="none" w:sz="0" w:space="0" w:color="auto"/>
        <w:bottom w:val="none" w:sz="0" w:space="0" w:color="auto"/>
        <w:right w:val="none" w:sz="0" w:space="0" w:color="auto"/>
      </w:divBdr>
    </w:div>
    <w:div w:id="954941083">
      <w:bodyDiv w:val="1"/>
      <w:marLeft w:val="0pt"/>
      <w:marRight w:val="0pt"/>
      <w:marTop w:val="0pt"/>
      <w:marBottom w:val="0pt"/>
      <w:divBdr>
        <w:top w:val="none" w:sz="0" w:space="0" w:color="auto"/>
        <w:left w:val="none" w:sz="0" w:space="0" w:color="auto"/>
        <w:bottom w:val="none" w:sz="0" w:space="0" w:color="auto"/>
        <w:right w:val="none" w:sz="0" w:space="0" w:color="auto"/>
      </w:divBdr>
    </w:div>
    <w:div w:id="961379436">
      <w:bodyDiv w:val="1"/>
      <w:marLeft w:val="0pt"/>
      <w:marRight w:val="0pt"/>
      <w:marTop w:val="0pt"/>
      <w:marBottom w:val="0pt"/>
      <w:divBdr>
        <w:top w:val="none" w:sz="0" w:space="0" w:color="auto"/>
        <w:left w:val="none" w:sz="0" w:space="0" w:color="auto"/>
        <w:bottom w:val="none" w:sz="0" w:space="0" w:color="auto"/>
        <w:right w:val="none" w:sz="0" w:space="0" w:color="auto"/>
      </w:divBdr>
    </w:div>
    <w:div w:id="962925701">
      <w:bodyDiv w:val="1"/>
      <w:marLeft w:val="0pt"/>
      <w:marRight w:val="0pt"/>
      <w:marTop w:val="0pt"/>
      <w:marBottom w:val="0pt"/>
      <w:divBdr>
        <w:top w:val="none" w:sz="0" w:space="0" w:color="auto"/>
        <w:left w:val="none" w:sz="0" w:space="0" w:color="auto"/>
        <w:bottom w:val="none" w:sz="0" w:space="0" w:color="auto"/>
        <w:right w:val="none" w:sz="0" w:space="0" w:color="auto"/>
      </w:divBdr>
    </w:div>
    <w:div w:id="965156164">
      <w:bodyDiv w:val="1"/>
      <w:marLeft w:val="0pt"/>
      <w:marRight w:val="0pt"/>
      <w:marTop w:val="0pt"/>
      <w:marBottom w:val="0pt"/>
      <w:divBdr>
        <w:top w:val="none" w:sz="0" w:space="0" w:color="auto"/>
        <w:left w:val="none" w:sz="0" w:space="0" w:color="auto"/>
        <w:bottom w:val="none" w:sz="0" w:space="0" w:color="auto"/>
        <w:right w:val="none" w:sz="0" w:space="0" w:color="auto"/>
      </w:divBdr>
    </w:div>
    <w:div w:id="969475980">
      <w:bodyDiv w:val="1"/>
      <w:marLeft w:val="0pt"/>
      <w:marRight w:val="0pt"/>
      <w:marTop w:val="0pt"/>
      <w:marBottom w:val="0pt"/>
      <w:divBdr>
        <w:top w:val="none" w:sz="0" w:space="0" w:color="auto"/>
        <w:left w:val="none" w:sz="0" w:space="0" w:color="auto"/>
        <w:bottom w:val="none" w:sz="0" w:space="0" w:color="auto"/>
        <w:right w:val="none" w:sz="0" w:space="0" w:color="auto"/>
      </w:divBdr>
    </w:div>
    <w:div w:id="971716637">
      <w:bodyDiv w:val="1"/>
      <w:marLeft w:val="0pt"/>
      <w:marRight w:val="0pt"/>
      <w:marTop w:val="0pt"/>
      <w:marBottom w:val="0pt"/>
      <w:divBdr>
        <w:top w:val="none" w:sz="0" w:space="0" w:color="auto"/>
        <w:left w:val="none" w:sz="0" w:space="0" w:color="auto"/>
        <w:bottom w:val="none" w:sz="0" w:space="0" w:color="auto"/>
        <w:right w:val="none" w:sz="0" w:space="0" w:color="auto"/>
      </w:divBdr>
    </w:div>
    <w:div w:id="971833464">
      <w:bodyDiv w:val="1"/>
      <w:marLeft w:val="0pt"/>
      <w:marRight w:val="0pt"/>
      <w:marTop w:val="0pt"/>
      <w:marBottom w:val="0pt"/>
      <w:divBdr>
        <w:top w:val="none" w:sz="0" w:space="0" w:color="auto"/>
        <w:left w:val="none" w:sz="0" w:space="0" w:color="auto"/>
        <w:bottom w:val="none" w:sz="0" w:space="0" w:color="auto"/>
        <w:right w:val="none" w:sz="0" w:space="0" w:color="auto"/>
      </w:divBdr>
    </w:div>
    <w:div w:id="972176169">
      <w:bodyDiv w:val="1"/>
      <w:marLeft w:val="0pt"/>
      <w:marRight w:val="0pt"/>
      <w:marTop w:val="0pt"/>
      <w:marBottom w:val="0pt"/>
      <w:divBdr>
        <w:top w:val="none" w:sz="0" w:space="0" w:color="auto"/>
        <w:left w:val="none" w:sz="0" w:space="0" w:color="auto"/>
        <w:bottom w:val="none" w:sz="0" w:space="0" w:color="auto"/>
        <w:right w:val="none" w:sz="0" w:space="0" w:color="auto"/>
      </w:divBdr>
    </w:div>
    <w:div w:id="973828212">
      <w:bodyDiv w:val="1"/>
      <w:marLeft w:val="0pt"/>
      <w:marRight w:val="0pt"/>
      <w:marTop w:val="0pt"/>
      <w:marBottom w:val="0pt"/>
      <w:divBdr>
        <w:top w:val="none" w:sz="0" w:space="0" w:color="auto"/>
        <w:left w:val="none" w:sz="0" w:space="0" w:color="auto"/>
        <w:bottom w:val="none" w:sz="0" w:space="0" w:color="auto"/>
        <w:right w:val="none" w:sz="0" w:space="0" w:color="auto"/>
      </w:divBdr>
    </w:div>
    <w:div w:id="978848689">
      <w:bodyDiv w:val="1"/>
      <w:marLeft w:val="0pt"/>
      <w:marRight w:val="0pt"/>
      <w:marTop w:val="0pt"/>
      <w:marBottom w:val="0pt"/>
      <w:divBdr>
        <w:top w:val="none" w:sz="0" w:space="0" w:color="auto"/>
        <w:left w:val="none" w:sz="0" w:space="0" w:color="auto"/>
        <w:bottom w:val="none" w:sz="0" w:space="0" w:color="auto"/>
        <w:right w:val="none" w:sz="0" w:space="0" w:color="auto"/>
      </w:divBdr>
    </w:div>
    <w:div w:id="980381933">
      <w:bodyDiv w:val="1"/>
      <w:marLeft w:val="0pt"/>
      <w:marRight w:val="0pt"/>
      <w:marTop w:val="0pt"/>
      <w:marBottom w:val="0pt"/>
      <w:divBdr>
        <w:top w:val="none" w:sz="0" w:space="0" w:color="auto"/>
        <w:left w:val="none" w:sz="0" w:space="0" w:color="auto"/>
        <w:bottom w:val="none" w:sz="0" w:space="0" w:color="auto"/>
        <w:right w:val="none" w:sz="0" w:space="0" w:color="auto"/>
      </w:divBdr>
    </w:div>
    <w:div w:id="981814581">
      <w:bodyDiv w:val="1"/>
      <w:marLeft w:val="0pt"/>
      <w:marRight w:val="0pt"/>
      <w:marTop w:val="0pt"/>
      <w:marBottom w:val="0pt"/>
      <w:divBdr>
        <w:top w:val="none" w:sz="0" w:space="0" w:color="auto"/>
        <w:left w:val="none" w:sz="0" w:space="0" w:color="auto"/>
        <w:bottom w:val="none" w:sz="0" w:space="0" w:color="auto"/>
        <w:right w:val="none" w:sz="0" w:space="0" w:color="auto"/>
      </w:divBdr>
    </w:div>
    <w:div w:id="984821984">
      <w:bodyDiv w:val="1"/>
      <w:marLeft w:val="0pt"/>
      <w:marRight w:val="0pt"/>
      <w:marTop w:val="0pt"/>
      <w:marBottom w:val="0pt"/>
      <w:divBdr>
        <w:top w:val="none" w:sz="0" w:space="0" w:color="auto"/>
        <w:left w:val="none" w:sz="0" w:space="0" w:color="auto"/>
        <w:bottom w:val="none" w:sz="0" w:space="0" w:color="auto"/>
        <w:right w:val="none" w:sz="0" w:space="0" w:color="auto"/>
      </w:divBdr>
    </w:div>
    <w:div w:id="991297609">
      <w:bodyDiv w:val="1"/>
      <w:marLeft w:val="0pt"/>
      <w:marRight w:val="0pt"/>
      <w:marTop w:val="0pt"/>
      <w:marBottom w:val="0pt"/>
      <w:divBdr>
        <w:top w:val="none" w:sz="0" w:space="0" w:color="auto"/>
        <w:left w:val="none" w:sz="0" w:space="0" w:color="auto"/>
        <w:bottom w:val="none" w:sz="0" w:space="0" w:color="auto"/>
        <w:right w:val="none" w:sz="0" w:space="0" w:color="auto"/>
      </w:divBdr>
    </w:div>
    <w:div w:id="991710752">
      <w:bodyDiv w:val="1"/>
      <w:marLeft w:val="0pt"/>
      <w:marRight w:val="0pt"/>
      <w:marTop w:val="0pt"/>
      <w:marBottom w:val="0pt"/>
      <w:divBdr>
        <w:top w:val="none" w:sz="0" w:space="0" w:color="auto"/>
        <w:left w:val="none" w:sz="0" w:space="0" w:color="auto"/>
        <w:bottom w:val="none" w:sz="0" w:space="0" w:color="auto"/>
        <w:right w:val="none" w:sz="0" w:space="0" w:color="auto"/>
      </w:divBdr>
    </w:div>
    <w:div w:id="992181561">
      <w:bodyDiv w:val="1"/>
      <w:marLeft w:val="0pt"/>
      <w:marRight w:val="0pt"/>
      <w:marTop w:val="0pt"/>
      <w:marBottom w:val="0pt"/>
      <w:divBdr>
        <w:top w:val="none" w:sz="0" w:space="0" w:color="auto"/>
        <w:left w:val="none" w:sz="0" w:space="0" w:color="auto"/>
        <w:bottom w:val="none" w:sz="0" w:space="0" w:color="auto"/>
        <w:right w:val="none" w:sz="0" w:space="0" w:color="auto"/>
      </w:divBdr>
    </w:div>
    <w:div w:id="993294844">
      <w:bodyDiv w:val="1"/>
      <w:marLeft w:val="0pt"/>
      <w:marRight w:val="0pt"/>
      <w:marTop w:val="0pt"/>
      <w:marBottom w:val="0pt"/>
      <w:divBdr>
        <w:top w:val="none" w:sz="0" w:space="0" w:color="auto"/>
        <w:left w:val="none" w:sz="0" w:space="0" w:color="auto"/>
        <w:bottom w:val="none" w:sz="0" w:space="0" w:color="auto"/>
        <w:right w:val="none" w:sz="0" w:space="0" w:color="auto"/>
      </w:divBdr>
    </w:div>
    <w:div w:id="996151693">
      <w:bodyDiv w:val="1"/>
      <w:marLeft w:val="0pt"/>
      <w:marRight w:val="0pt"/>
      <w:marTop w:val="0pt"/>
      <w:marBottom w:val="0pt"/>
      <w:divBdr>
        <w:top w:val="none" w:sz="0" w:space="0" w:color="auto"/>
        <w:left w:val="none" w:sz="0" w:space="0" w:color="auto"/>
        <w:bottom w:val="none" w:sz="0" w:space="0" w:color="auto"/>
        <w:right w:val="none" w:sz="0" w:space="0" w:color="auto"/>
      </w:divBdr>
    </w:div>
    <w:div w:id="999193129">
      <w:bodyDiv w:val="1"/>
      <w:marLeft w:val="0pt"/>
      <w:marRight w:val="0pt"/>
      <w:marTop w:val="0pt"/>
      <w:marBottom w:val="0pt"/>
      <w:divBdr>
        <w:top w:val="none" w:sz="0" w:space="0" w:color="auto"/>
        <w:left w:val="none" w:sz="0" w:space="0" w:color="auto"/>
        <w:bottom w:val="none" w:sz="0" w:space="0" w:color="auto"/>
        <w:right w:val="none" w:sz="0" w:space="0" w:color="auto"/>
      </w:divBdr>
    </w:div>
    <w:div w:id="1006787120">
      <w:bodyDiv w:val="1"/>
      <w:marLeft w:val="0pt"/>
      <w:marRight w:val="0pt"/>
      <w:marTop w:val="0pt"/>
      <w:marBottom w:val="0pt"/>
      <w:divBdr>
        <w:top w:val="none" w:sz="0" w:space="0" w:color="auto"/>
        <w:left w:val="none" w:sz="0" w:space="0" w:color="auto"/>
        <w:bottom w:val="none" w:sz="0" w:space="0" w:color="auto"/>
        <w:right w:val="none" w:sz="0" w:space="0" w:color="auto"/>
      </w:divBdr>
    </w:div>
    <w:div w:id="1011879727">
      <w:bodyDiv w:val="1"/>
      <w:marLeft w:val="0pt"/>
      <w:marRight w:val="0pt"/>
      <w:marTop w:val="0pt"/>
      <w:marBottom w:val="0pt"/>
      <w:divBdr>
        <w:top w:val="none" w:sz="0" w:space="0" w:color="auto"/>
        <w:left w:val="none" w:sz="0" w:space="0" w:color="auto"/>
        <w:bottom w:val="none" w:sz="0" w:space="0" w:color="auto"/>
        <w:right w:val="none" w:sz="0" w:space="0" w:color="auto"/>
      </w:divBdr>
    </w:div>
    <w:div w:id="1021786818">
      <w:bodyDiv w:val="1"/>
      <w:marLeft w:val="0pt"/>
      <w:marRight w:val="0pt"/>
      <w:marTop w:val="0pt"/>
      <w:marBottom w:val="0pt"/>
      <w:divBdr>
        <w:top w:val="none" w:sz="0" w:space="0" w:color="auto"/>
        <w:left w:val="none" w:sz="0" w:space="0" w:color="auto"/>
        <w:bottom w:val="none" w:sz="0" w:space="0" w:color="auto"/>
        <w:right w:val="none" w:sz="0" w:space="0" w:color="auto"/>
      </w:divBdr>
    </w:div>
    <w:div w:id="1024987405">
      <w:bodyDiv w:val="1"/>
      <w:marLeft w:val="0pt"/>
      <w:marRight w:val="0pt"/>
      <w:marTop w:val="0pt"/>
      <w:marBottom w:val="0pt"/>
      <w:divBdr>
        <w:top w:val="none" w:sz="0" w:space="0" w:color="auto"/>
        <w:left w:val="none" w:sz="0" w:space="0" w:color="auto"/>
        <w:bottom w:val="none" w:sz="0" w:space="0" w:color="auto"/>
        <w:right w:val="none" w:sz="0" w:space="0" w:color="auto"/>
      </w:divBdr>
    </w:div>
    <w:div w:id="1032456799">
      <w:bodyDiv w:val="1"/>
      <w:marLeft w:val="0pt"/>
      <w:marRight w:val="0pt"/>
      <w:marTop w:val="0pt"/>
      <w:marBottom w:val="0pt"/>
      <w:divBdr>
        <w:top w:val="none" w:sz="0" w:space="0" w:color="auto"/>
        <w:left w:val="none" w:sz="0" w:space="0" w:color="auto"/>
        <w:bottom w:val="none" w:sz="0" w:space="0" w:color="auto"/>
        <w:right w:val="none" w:sz="0" w:space="0" w:color="auto"/>
      </w:divBdr>
    </w:div>
    <w:div w:id="1033578250">
      <w:bodyDiv w:val="1"/>
      <w:marLeft w:val="0pt"/>
      <w:marRight w:val="0pt"/>
      <w:marTop w:val="0pt"/>
      <w:marBottom w:val="0pt"/>
      <w:divBdr>
        <w:top w:val="none" w:sz="0" w:space="0" w:color="auto"/>
        <w:left w:val="none" w:sz="0" w:space="0" w:color="auto"/>
        <w:bottom w:val="none" w:sz="0" w:space="0" w:color="auto"/>
        <w:right w:val="none" w:sz="0" w:space="0" w:color="auto"/>
      </w:divBdr>
    </w:div>
    <w:div w:id="1043478095">
      <w:bodyDiv w:val="1"/>
      <w:marLeft w:val="0pt"/>
      <w:marRight w:val="0pt"/>
      <w:marTop w:val="0pt"/>
      <w:marBottom w:val="0pt"/>
      <w:divBdr>
        <w:top w:val="none" w:sz="0" w:space="0" w:color="auto"/>
        <w:left w:val="none" w:sz="0" w:space="0" w:color="auto"/>
        <w:bottom w:val="none" w:sz="0" w:space="0" w:color="auto"/>
        <w:right w:val="none" w:sz="0" w:space="0" w:color="auto"/>
      </w:divBdr>
    </w:div>
    <w:div w:id="1045641003">
      <w:bodyDiv w:val="1"/>
      <w:marLeft w:val="0pt"/>
      <w:marRight w:val="0pt"/>
      <w:marTop w:val="0pt"/>
      <w:marBottom w:val="0pt"/>
      <w:divBdr>
        <w:top w:val="none" w:sz="0" w:space="0" w:color="auto"/>
        <w:left w:val="none" w:sz="0" w:space="0" w:color="auto"/>
        <w:bottom w:val="none" w:sz="0" w:space="0" w:color="auto"/>
        <w:right w:val="none" w:sz="0" w:space="0" w:color="auto"/>
      </w:divBdr>
    </w:div>
    <w:div w:id="1045980806">
      <w:bodyDiv w:val="1"/>
      <w:marLeft w:val="0pt"/>
      <w:marRight w:val="0pt"/>
      <w:marTop w:val="0pt"/>
      <w:marBottom w:val="0pt"/>
      <w:divBdr>
        <w:top w:val="none" w:sz="0" w:space="0" w:color="auto"/>
        <w:left w:val="none" w:sz="0" w:space="0" w:color="auto"/>
        <w:bottom w:val="none" w:sz="0" w:space="0" w:color="auto"/>
        <w:right w:val="none" w:sz="0" w:space="0" w:color="auto"/>
      </w:divBdr>
    </w:div>
    <w:div w:id="1047216178">
      <w:bodyDiv w:val="1"/>
      <w:marLeft w:val="0pt"/>
      <w:marRight w:val="0pt"/>
      <w:marTop w:val="0pt"/>
      <w:marBottom w:val="0pt"/>
      <w:divBdr>
        <w:top w:val="none" w:sz="0" w:space="0" w:color="auto"/>
        <w:left w:val="none" w:sz="0" w:space="0" w:color="auto"/>
        <w:bottom w:val="none" w:sz="0" w:space="0" w:color="auto"/>
        <w:right w:val="none" w:sz="0" w:space="0" w:color="auto"/>
      </w:divBdr>
    </w:div>
    <w:div w:id="1050418364">
      <w:bodyDiv w:val="1"/>
      <w:marLeft w:val="0pt"/>
      <w:marRight w:val="0pt"/>
      <w:marTop w:val="0pt"/>
      <w:marBottom w:val="0pt"/>
      <w:divBdr>
        <w:top w:val="none" w:sz="0" w:space="0" w:color="auto"/>
        <w:left w:val="none" w:sz="0" w:space="0" w:color="auto"/>
        <w:bottom w:val="none" w:sz="0" w:space="0" w:color="auto"/>
        <w:right w:val="none" w:sz="0" w:space="0" w:color="auto"/>
      </w:divBdr>
    </w:div>
    <w:div w:id="1052968061">
      <w:bodyDiv w:val="1"/>
      <w:marLeft w:val="0pt"/>
      <w:marRight w:val="0pt"/>
      <w:marTop w:val="0pt"/>
      <w:marBottom w:val="0pt"/>
      <w:divBdr>
        <w:top w:val="none" w:sz="0" w:space="0" w:color="auto"/>
        <w:left w:val="none" w:sz="0" w:space="0" w:color="auto"/>
        <w:bottom w:val="none" w:sz="0" w:space="0" w:color="auto"/>
        <w:right w:val="none" w:sz="0" w:space="0" w:color="auto"/>
      </w:divBdr>
    </w:div>
    <w:div w:id="1058823475">
      <w:bodyDiv w:val="1"/>
      <w:marLeft w:val="0pt"/>
      <w:marRight w:val="0pt"/>
      <w:marTop w:val="0pt"/>
      <w:marBottom w:val="0pt"/>
      <w:divBdr>
        <w:top w:val="none" w:sz="0" w:space="0" w:color="auto"/>
        <w:left w:val="none" w:sz="0" w:space="0" w:color="auto"/>
        <w:bottom w:val="none" w:sz="0" w:space="0" w:color="auto"/>
        <w:right w:val="none" w:sz="0" w:space="0" w:color="auto"/>
      </w:divBdr>
    </w:div>
    <w:div w:id="1062756865">
      <w:bodyDiv w:val="1"/>
      <w:marLeft w:val="0pt"/>
      <w:marRight w:val="0pt"/>
      <w:marTop w:val="0pt"/>
      <w:marBottom w:val="0pt"/>
      <w:divBdr>
        <w:top w:val="none" w:sz="0" w:space="0" w:color="auto"/>
        <w:left w:val="none" w:sz="0" w:space="0" w:color="auto"/>
        <w:bottom w:val="none" w:sz="0" w:space="0" w:color="auto"/>
        <w:right w:val="none" w:sz="0" w:space="0" w:color="auto"/>
      </w:divBdr>
    </w:div>
    <w:div w:id="1062875011">
      <w:bodyDiv w:val="1"/>
      <w:marLeft w:val="0pt"/>
      <w:marRight w:val="0pt"/>
      <w:marTop w:val="0pt"/>
      <w:marBottom w:val="0pt"/>
      <w:divBdr>
        <w:top w:val="none" w:sz="0" w:space="0" w:color="auto"/>
        <w:left w:val="none" w:sz="0" w:space="0" w:color="auto"/>
        <w:bottom w:val="none" w:sz="0" w:space="0" w:color="auto"/>
        <w:right w:val="none" w:sz="0" w:space="0" w:color="auto"/>
      </w:divBdr>
    </w:div>
    <w:div w:id="1066075880">
      <w:bodyDiv w:val="1"/>
      <w:marLeft w:val="0pt"/>
      <w:marRight w:val="0pt"/>
      <w:marTop w:val="0pt"/>
      <w:marBottom w:val="0pt"/>
      <w:divBdr>
        <w:top w:val="none" w:sz="0" w:space="0" w:color="auto"/>
        <w:left w:val="none" w:sz="0" w:space="0" w:color="auto"/>
        <w:bottom w:val="none" w:sz="0" w:space="0" w:color="auto"/>
        <w:right w:val="none" w:sz="0" w:space="0" w:color="auto"/>
      </w:divBdr>
    </w:div>
    <w:div w:id="1068261968">
      <w:bodyDiv w:val="1"/>
      <w:marLeft w:val="0pt"/>
      <w:marRight w:val="0pt"/>
      <w:marTop w:val="0pt"/>
      <w:marBottom w:val="0pt"/>
      <w:divBdr>
        <w:top w:val="none" w:sz="0" w:space="0" w:color="auto"/>
        <w:left w:val="none" w:sz="0" w:space="0" w:color="auto"/>
        <w:bottom w:val="none" w:sz="0" w:space="0" w:color="auto"/>
        <w:right w:val="none" w:sz="0" w:space="0" w:color="auto"/>
      </w:divBdr>
    </w:div>
    <w:div w:id="1071804514">
      <w:bodyDiv w:val="1"/>
      <w:marLeft w:val="0pt"/>
      <w:marRight w:val="0pt"/>
      <w:marTop w:val="0pt"/>
      <w:marBottom w:val="0pt"/>
      <w:divBdr>
        <w:top w:val="none" w:sz="0" w:space="0" w:color="auto"/>
        <w:left w:val="none" w:sz="0" w:space="0" w:color="auto"/>
        <w:bottom w:val="none" w:sz="0" w:space="0" w:color="auto"/>
        <w:right w:val="none" w:sz="0" w:space="0" w:color="auto"/>
      </w:divBdr>
    </w:div>
    <w:div w:id="1078097941">
      <w:bodyDiv w:val="1"/>
      <w:marLeft w:val="0pt"/>
      <w:marRight w:val="0pt"/>
      <w:marTop w:val="0pt"/>
      <w:marBottom w:val="0pt"/>
      <w:divBdr>
        <w:top w:val="none" w:sz="0" w:space="0" w:color="auto"/>
        <w:left w:val="none" w:sz="0" w:space="0" w:color="auto"/>
        <w:bottom w:val="none" w:sz="0" w:space="0" w:color="auto"/>
        <w:right w:val="none" w:sz="0" w:space="0" w:color="auto"/>
      </w:divBdr>
    </w:div>
    <w:div w:id="1078330635">
      <w:bodyDiv w:val="1"/>
      <w:marLeft w:val="0pt"/>
      <w:marRight w:val="0pt"/>
      <w:marTop w:val="0pt"/>
      <w:marBottom w:val="0pt"/>
      <w:divBdr>
        <w:top w:val="none" w:sz="0" w:space="0" w:color="auto"/>
        <w:left w:val="none" w:sz="0" w:space="0" w:color="auto"/>
        <w:bottom w:val="none" w:sz="0" w:space="0" w:color="auto"/>
        <w:right w:val="none" w:sz="0" w:space="0" w:color="auto"/>
      </w:divBdr>
    </w:div>
    <w:div w:id="1079450017">
      <w:bodyDiv w:val="1"/>
      <w:marLeft w:val="0pt"/>
      <w:marRight w:val="0pt"/>
      <w:marTop w:val="0pt"/>
      <w:marBottom w:val="0pt"/>
      <w:divBdr>
        <w:top w:val="none" w:sz="0" w:space="0" w:color="auto"/>
        <w:left w:val="none" w:sz="0" w:space="0" w:color="auto"/>
        <w:bottom w:val="none" w:sz="0" w:space="0" w:color="auto"/>
        <w:right w:val="none" w:sz="0" w:space="0" w:color="auto"/>
      </w:divBdr>
    </w:div>
    <w:div w:id="1079716011">
      <w:bodyDiv w:val="1"/>
      <w:marLeft w:val="0pt"/>
      <w:marRight w:val="0pt"/>
      <w:marTop w:val="0pt"/>
      <w:marBottom w:val="0pt"/>
      <w:divBdr>
        <w:top w:val="none" w:sz="0" w:space="0" w:color="auto"/>
        <w:left w:val="none" w:sz="0" w:space="0" w:color="auto"/>
        <w:bottom w:val="none" w:sz="0" w:space="0" w:color="auto"/>
        <w:right w:val="none" w:sz="0" w:space="0" w:color="auto"/>
      </w:divBdr>
    </w:div>
    <w:div w:id="1079790618">
      <w:bodyDiv w:val="1"/>
      <w:marLeft w:val="0pt"/>
      <w:marRight w:val="0pt"/>
      <w:marTop w:val="0pt"/>
      <w:marBottom w:val="0pt"/>
      <w:divBdr>
        <w:top w:val="none" w:sz="0" w:space="0" w:color="auto"/>
        <w:left w:val="none" w:sz="0" w:space="0" w:color="auto"/>
        <w:bottom w:val="none" w:sz="0" w:space="0" w:color="auto"/>
        <w:right w:val="none" w:sz="0" w:space="0" w:color="auto"/>
      </w:divBdr>
    </w:div>
    <w:div w:id="1079987675">
      <w:bodyDiv w:val="1"/>
      <w:marLeft w:val="0pt"/>
      <w:marRight w:val="0pt"/>
      <w:marTop w:val="0pt"/>
      <w:marBottom w:val="0pt"/>
      <w:divBdr>
        <w:top w:val="none" w:sz="0" w:space="0" w:color="auto"/>
        <w:left w:val="none" w:sz="0" w:space="0" w:color="auto"/>
        <w:bottom w:val="none" w:sz="0" w:space="0" w:color="auto"/>
        <w:right w:val="none" w:sz="0" w:space="0" w:color="auto"/>
      </w:divBdr>
    </w:div>
    <w:div w:id="1086540151">
      <w:bodyDiv w:val="1"/>
      <w:marLeft w:val="0pt"/>
      <w:marRight w:val="0pt"/>
      <w:marTop w:val="0pt"/>
      <w:marBottom w:val="0pt"/>
      <w:divBdr>
        <w:top w:val="none" w:sz="0" w:space="0" w:color="auto"/>
        <w:left w:val="none" w:sz="0" w:space="0" w:color="auto"/>
        <w:bottom w:val="none" w:sz="0" w:space="0" w:color="auto"/>
        <w:right w:val="none" w:sz="0" w:space="0" w:color="auto"/>
      </w:divBdr>
    </w:div>
    <w:div w:id="1094014386">
      <w:bodyDiv w:val="1"/>
      <w:marLeft w:val="0pt"/>
      <w:marRight w:val="0pt"/>
      <w:marTop w:val="0pt"/>
      <w:marBottom w:val="0pt"/>
      <w:divBdr>
        <w:top w:val="none" w:sz="0" w:space="0" w:color="auto"/>
        <w:left w:val="none" w:sz="0" w:space="0" w:color="auto"/>
        <w:bottom w:val="none" w:sz="0" w:space="0" w:color="auto"/>
        <w:right w:val="none" w:sz="0" w:space="0" w:color="auto"/>
      </w:divBdr>
    </w:div>
    <w:div w:id="1095595336">
      <w:bodyDiv w:val="1"/>
      <w:marLeft w:val="0pt"/>
      <w:marRight w:val="0pt"/>
      <w:marTop w:val="0pt"/>
      <w:marBottom w:val="0pt"/>
      <w:divBdr>
        <w:top w:val="none" w:sz="0" w:space="0" w:color="auto"/>
        <w:left w:val="none" w:sz="0" w:space="0" w:color="auto"/>
        <w:bottom w:val="none" w:sz="0" w:space="0" w:color="auto"/>
        <w:right w:val="none" w:sz="0" w:space="0" w:color="auto"/>
      </w:divBdr>
    </w:div>
    <w:div w:id="1096709290">
      <w:bodyDiv w:val="1"/>
      <w:marLeft w:val="0pt"/>
      <w:marRight w:val="0pt"/>
      <w:marTop w:val="0pt"/>
      <w:marBottom w:val="0pt"/>
      <w:divBdr>
        <w:top w:val="none" w:sz="0" w:space="0" w:color="auto"/>
        <w:left w:val="none" w:sz="0" w:space="0" w:color="auto"/>
        <w:bottom w:val="none" w:sz="0" w:space="0" w:color="auto"/>
        <w:right w:val="none" w:sz="0" w:space="0" w:color="auto"/>
      </w:divBdr>
    </w:div>
    <w:div w:id="1100489093">
      <w:bodyDiv w:val="1"/>
      <w:marLeft w:val="0pt"/>
      <w:marRight w:val="0pt"/>
      <w:marTop w:val="0pt"/>
      <w:marBottom w:val="0pt"/>
      <w:divBdr>
        <w:top w:val="none" w:sz="0" w:space="0" w:color="auto"/>
        <w:left w:val="none" w:sz="0" w:space="0" w:color="auto"/>
        <w:bottom w:val="none" w:sz="0" w:space="0" w:color="auto"/>
        <w:right w:val="none" w:sz="0" w:space="0" w:color="auto"/>
      </w:divBdr>
    </w:div>
    <w:div w:id="1102840548">
      <w:bodyDiv w:val="1"/>
      <w:marLeft w:val="0pt"/>
      <w:marRight w:val="0pt"/>
      <w:marTop w:val="0pt"/>
      <w:marBottom w:val="0pt"/>
      <w:divBdr>
        <w:top w:val="none" w:sz="0" w:space="0" w:color="auto"/>
        <w:left w:val="none" w:sz="0" w:space="0" w:color="auto"/>
        <w:bottom w:val="none" w:sz="0" w:space="0" w:color="auto"/>
        <w:right w:val="none" w:sz="0" w:space="0" w:color="auto"/>
      </w:divBdr>
    </w:div>
    <w:div w:id="1105224780">
      <w:bodyDiv w:val="1"/>
      <w:marLeft w:val="0pt"/>
      <w:marRight w:val="0pt"/>
      <w:marTop w:val="0pt"/>
      <w:marBottom w:val="0pt"/>
      <w:divBdr>
        <w:top w:val="none" w:sz="0" w:space="0" w:color="auto"/>
        <w:left w:val="none" w:sz="0" w:space="0" w:color="auto"/>
        <w:bottom w:val="none" w:sz="0" w:space="0" w:color="auto"/>
        <w:right w:val="none" w:sz="0" w:space="0" w:color="auto"/>
      </w:divBdr>
    </w:div>
    <w:div w:id="1108811801">
      <w:bodyDiv w:val="1"/>
      <w:marLeft w:val="0pt"/>
      <w:marRight w:val="0pt"/>
      <w:marTop w:val="0pt"/>
      <w:marBottom w:val="0pt"/>
      <w:divBdr>
        <w:top w:val="none" w:sz="0" w:space="0" w:color="auto"/>
        <w:left w:val="none" w:sz="0" w:space="0" w:color="auto"/>
        <w:bottom w:val="none" w:sz="0" w:space="0" w:color="auto"/>
        <w:right w:val="none" w:sz="0" w:space="0" w:color="auto"/>
      </w:divBdr>
    </w:div>
    <w:div w:id="1117681502">
      <w:bodyDiv w:val="1"/>
      <w:marLeft w:val="0pt"/>
      <w:marRight w:val="0pt"/>
      <w:marTop w:val="0pt"/>
      <w:marBottom w:val="0pt"/>
      <w:divBdr>
        <w:top w:val="none" w:sz="0" w:space="0" w:color="auto"/>
        <w:left w:val="none" w:sz="0" w:space="0" w:color="auto"/>
        <w:bottom w:val="none" w:sz="0" w:space="0" w:color="auto"/>
        <w:right w:val="none" w:sz="0" w:space="0" w:color="auto"/>
      </w:divBdr>
    </w:div>
    <w:div w:id="1135180211">
      <w:bodyDiv w:val="1"/>
      <w:marLeft w:val="0pt"/>
      <w:marRight w:val="0pt"/>
      <w:marTop w:val="0pt"/>
      <w:marBottom w:val="0pt"/>
      <w:divBdr>
        <w:top w:val="none" w:sz="0" w:space="0" w:color="auto"/>
        <w:left w:val="none" w:sz="0" w:space="0" w:color="auto"/>
        <w:bottom w:val="none" w:sz="0" w:space="0" w:color="auto"/>
        <w:right w:val="none" w:sz="0" w:space="0" w:color="auto"/>
      </w:divBdr>
    </w:div>
    <w:div w:id="1136530742">
      <w:bodyDiv w:val="1"/>
      <w:marLeft w:val="0pt"/>
      <w:marRight w:val="0pt"/>
      <w:marTop w:val="0pt"/>
      <w:marBottom w:val="0pt"/>
      <w:divBdr>
        <w:top w:val="none" w:sz="0" w:space="0" w:color="auto"/>
        <w:left w:val="none" w:sz="0" w:space="0" w:color="auto"/>
        <w:bottom w:val="none" w:sz="0" w:space="0" w:color="auto"/>
        <w:right w:val="none" w:sz="0" w:space="0" w:color="auto"/>
      </w:divBdr>
    </w:div>
    <w:div w:id="1137189354">
      <w:bodyDiv w:val="1"/>
      <w:marLeft w:val="0pt"/>
      <w:marRight w:val="0pt"/>
      <w:marTop w:val="0pt"/>
      <w:marBottom w:val="0pt"/>
      <w:divBdr>
        <w:top w:val="none" w:sz="0" w:space="0" w:color="auto"/>
        <w:left w:val="none" w:sz="0" w:space="0" w:color="auto"/>
        <w:bottom w:val="none" w:sz="0" w:space="0" w:color="auto"/>
        <w:right w:val="none" w:sz="0" w:space="0" w:color="auto"/>
      </w:divBdr>
    </w:div>
    <w:div w:id="1137263814">
      <w:bodyDiv w:val="1"/>
      <w:marLeft w:val="0pt"/>
      <w:marRight w:val="0pt"/>
      <w:marTop w:val="0pt"/>
      <w:marBottom w:val="0pt"/>
      <w:divBdr>
        <w:top w:val="none" w:sz="0" w:space="0" w:color="auto"/>
        <w:left w:val="none" w:sz="0" w:space="0" w:color="auto"/>
        <w:bottom w:val="none" w:sz="0" w:space="0" w:color="auto"/>
        <w:right w:val="none" w:sz="0" w:space="0" w:color="auto"/>
      </w:divBdr>
    </w:div>
    <w:div w:id="1145777609">
      <w:bodyDiv w:val="1"/>
      <w:marLeft w:val="0pt"/>
      <w:marRight w:val="0pt"/>
      <w:marTop w:val="0pt"/>
      <w:marBottom w:val="0pt"/>
      <w:divBdr>
        <w:top w:val="none" w:sz="0" w:space="0" w:color="auto"/>
        <w:left w:val="none" w:sz="0" w:space="0" w:color="auto"/>
        <w:bottom w:val="none" w:sz="0" w:space="0" w:color="auto"/>
        <w:right w:val="none" w:sz="0" w:space="0" w:color="auto"/>
      </w:divBdr>
    </w:div>
    <w:div w:id="1147940193">
      <w:bodyDiv w:val="1"/>
      <w:marLeft w:val="0pt"/>
      <w:marRight w:val="0pt"/>
      <w:marTop w:val="0pt"/>
      <w:marBottom w:val="0pt"/>
      <w:divBdr>
        <w:top w:val="none" w:sz="0" w:space="0" w:color="auto"/>
        <w:left w:val="none" w:sz="0" w:space="0" w:color="auto"/>
        <w:bottom w:val="none" w:sz="0" w:space="0" w:color="auto"/>
        <w:right w:val="none" w:sz="0" w:space="0" w:color="auto"/>
      </w:divBdr>
    </w:div>
    <w:div w:id="1149635021">
      <w:bodyDiv w:val="1"/>
      <w:marLeft w:val="0pt"/>
      <w:marRight w:val="0pt"/>
      <w:marTop w:val="0pt"/>
      <w:marBottom w:val="0pt"/>
      <w:divBdr>
        <w:top w:val="none" w:sz="0" w:space="0" w:color="auto"/>
        <w:left w:val="none" w:sz="0" w:space="0" w:color="auto"/>
        <w:bottom w:val="none" w:sz="0" w:space="0" w:color="auto"/>
        <w:right w:val="none" w:sz="0" w:space="0" w:color="auto"/>
      </w:divBdr>
    </w:div>
    <w:div w:id="1153521395">
      <w:bodyDiv w:val="1"/>
      <w:marLeft w:val="0pt"/>
      <w:marRight w:val="0pt"/>
      <w:marTop w:val="0pt"/>
      <w:marBottom w:val="0pt"/>
      <w:divBdr>
        <w:top w:val="none" w:sz="0" w:space="0" w:color="auto"/>
        <w:left w:val="none" w:sz="0" w:space="0" w:color="auto"/>
        <w:bottom w:val="none" w:sz="0" w:space="0" w:color="auto"/>
        <w:right w:val="none" w:sz="0" w:space="0" w:color="auto"/>
      </w:divBdr>
    </w:div>
    <w:div w:id="1157305198">
      <w:bodyDiv w:val="1"/>
      <w:marLeft w:val="0pt"/>
      <w:marRight w:val="0pt"/>
      <w:marTop w:val="0pt"/>
      <w:marBottom w:val="0pt"/>
      <w:divBdr>
        <w:top w:val="none" w:sz="0" w:space="0" w:color="auto"/>
        <w:left w:val="none" w:sz="0" w:space="0" w:color="auto"/>
        <w:bottom w:val="none" w:sz="0" w:space="0" w:color="auto"/>
        <w:right w:val="none" w:sz="0" w:space="0" w:color="auto"/>
      </w:divBdr>
    </w:div>
    <w:div w:id="1159618122">
      <w:bodyDiv w:val="1"/>
      <w:marLeft w:val="0pt"/>
      <w:marRight w:val="0pt"/>
      <w:marTop w:val="0pt"/>
      <w:marBottom w:val="0pt"/>
      <w:divBdr>
        <w:top w:val="none" w:sz="0" w:space="0" w:color="auto"/>
        <w:left w:val="none" w:sz="0" w:space="0" w:color="auto"/>
        <w:bottom w:val="none" w:sz="0" w:space="0" w:color="auto"/>
        <w:right w:val="none" w:sz="0" w:space="0" w:color="auto"/>
      </w:divBdr>
    </w:div>
    <w:div w:id="1161047039">
      <w:bodyDiv w:val="1"/>
      <w:marLeft w:val="0pt"/>
      <w:marRight w:val="0pt"/>
      <w:marTop w:val="0pt"/>
      <w:marBottom w:val="0pt"/>
      <w:divBdr>
        <w:top w:val="none" w:sz="0" w:space="0" w:color="auto"/>
        <w:left w:val="none" w:sz="0" w:space="0" w:color="auto"/>
        <w:bottom w:val="none" w:sz="0" w:space="0" w:color="auto"/>
        <w:right w:val="none" w:sz="0" w:space="0" w:color="auto"/>
      </w:divBdr>
    </w:div>
    <w:div w:id="1162428830">
      <w:bodyDiv w:val="1"/>
      <w:marLeft w:val="0pt"/>
      <w:marRight w:val="0pt"/>
      <w:marTop w:val="0pt"/>
      <w:marBottom w:val="0pt"/>
      <w:divBdr>
        <w:top w:val="none" w:sz="0" w:space="0" w:color="auto"/>
        <w:left w:val="none" w:sz="0" w:space="0" w:color="auto"/>
        <w:bottom w:val="none" w:sz="0" w:space="0" w:color="auto"/>
        <w:right w:val="none" w:sz="0" w:space="0" w:color="auto"/>
      </w:divBdr>
    </w:div>
    <w:div w:id="1169566817">
      <w:bodyDiv w:val="1"/>
      <w:marLeft w:val="0pt"/>
      <w:marRight w:val="0pt"/>
      <w:marTop w:val="0pt"/>
      <w:marBottom w:val="0pt"/>
      <w:divBdr>
        <w:top w:val="none" w:sz="0" w:space="0" w:color="auto"/>
        <w:left w:val="none" w:sz="0" w:space="0" w:color="auto"/>
        <w:bottom w:val="none" w:sz="0" w:space="0" w:color="auto"/>
        <w:right w:val="none" w:sz="0" w:space="0" w:color="auto"/>
      </w:divBdr>
    </w:div>
    <w:div w:id="1172791735">
      <w:bodyDiv w:val="1"/>
      <w:marLeft w:val="0pt"/>
      <w:marRight w:val="0pt"/>
      <w:marTop w:val="0pt"/>
      <w:marBottom w:val="0pt"/>
      <w:divBdr>
        <w:top w:val="none" w:sz="0" w:space="0" w:color="auto"/>
        <w:left w:val="none" w:sz="0" w:space="0" w:color="auto"/>
        <w:bottom w:val="none" w:sz="0" w:space="0" w:color="auto"/>
        <w:right w:val="none" w:sz="0" w:space="0" w:color="auto"/>
      </w:divBdr>
    </w:div>
    <w:div w:id="1172834774">
      <w:bodyDiv w:val="1"/>
      <w:marLeft w:val="0pt"/>
      <w:marRight w:val="0pt"/>
      <w:marTop w:val="0pt"/>
      <w:marBottom w:val="0pt"/>
      <w:divBdr>
        <w:top w:val="none" w:sz="0" w:space="0" w:color="auto"/>
        <w:left w:val="none" w:sz="0" w:space="0" w:color="auto"/>
        <w:bottom w:val="none" w:sz="0" w:space="0" w:color="auto"/>
        <w:right w:val="none" w:sz="0" w:space="0" w:color="auto"/>
      </w:divBdr>
    </w:div>
    <w:div w:id="1173060084">
      <w:bodyDiv w:val="1"/>
      <w:marLeft w:val="0pt"/>
      <w:marRight w:val="0pt"/>
      <w:marTop w:val="0pt"/>
      <w:marBottom w:val="0pt"/>
      <w:divBdr>
        <w:top w:val="none" w:sz="0" w:space="0" w:color="auto"/>
        <w:left w:val="none" w:sz="0" w:space="0" w:color="auto"/>
        <w:bottom w:val="none" w:sz="0" w:space="0" w:color="auto"/>
        <w:right w:val="none" w:sz="0" w:space="0" w:color="auto"/>
      </w:divBdr>
    </w:div>
    <w:div w:id="1177306168">
      <w:bodyDiv w:val="1"/>
      <w:marLeft w:val="0pt"/>
      <w:marRight w:val="0pt"/>
      <w:marTop w:val="0pt"/>
      <w:marBottom w:val="0pt"/>
      <w:divBdr>
        <w:top w:val="none" w:sz="0" w:space="0" w:color="auto"/>
        <w:left w:val="none" w:sz="0" w:space="0" w:color="auto"/>
        <w:bottom w:val="none" w:sz="0" w:space="0" w:color="auto"/>
        <w:right w:val="none" w:sz="0" w:space="0" w:color="auto"/>
      </w:divBdr>
    </w:div>
    <w:div w:id="1181895824">
      <w:bodyDiv w:val="1"/>
      <w:marLeft w:val="0pt"/>
      <w:marRight w:val="0pt"/>
      <w:marTop w:val="0pt"/>
      <w:marBottom w:val="0pt"/>
      <w:divBdr>
        <w:top w:val="none" w:sz="0" w:space="0" w:color="auto"/>
        <w:left w:val="none" w:sz="0" w:space="0" w:color="auto"/>
        <w:bottom w:val="none" w:sz="0" w:space="0" w:color="auto"/>
        <w:right w:val="none" w:sz="0" w:space="0" w:color="auto"/>
      </w:divBdr>
    </w:div>
    <w:div w:id="1195191357">
      <w:bodyDiv w:val="1"/>
      <w:marLeft w:val="0pt"/>
      <w:marRight w:val="0pt"/>
      <w:marTop w:val="0pt"/>
      <w:marBottom w:val="0pt"/>
      <w:divBdr>
        <w:top w:val="none" w:sz="0" w:space="0" w:color="auto"/>
        <w:left w:val="none" w:sz="0" w:space="0" w:color="auto"/>
        <w:bottom w:val="none" w:sz="0" w:space="0" w:color="auto"/>
        <w:right w:val="none" w:sz="0" w:space="0" w:color="auto"/>
      </w:divBdr>
    </w:div>
    <w:div w:id="1200044083">
      <w:bodyDiv w:val="1"/>
      <w:marLeft w:val="0pt"/>
      <w:marRight w:val="0pt"/>
      <w:marTop w:val="0pt"/>
      <w:marBottom w:val="0pt"/>
      <w:divBdr>
        <w:top w:val="none" w:sz="0" w:space="0" w:color="auto"/>
        <w:left w:val="none" w:sz="0" w:space="0" w:color="auto"/>
        <w:bottom w:val="none" w:sz="0" w:space="0" w:color="auto"/>
        <w:right w:val="none" w:sz="0" w:space="0" w:color="auto"/>
      </w:divBdr>
    </w:div>
    <w:div w:id="1202859751">
      <w:bodyDiv w:val="1"/>
      <w:marLeft w:val="0pt"/>
      <w:marRight w:val="0pt"/>
      <w:marTop w:val="0pt"/>
      <w:marBottom w:val="0pt"/>
      <w:divBdr>
        <w:top w:val="none" w:sz="0" w:space="0" w:color="auto"/>
        <w:left w:val="none" w:sz="0" w:space="0" w:color="auto"/>
        <w:bottom w:val="none" w:sz="0" w:space="0" w:color="auto"/>
        <w:right w:val="none" w:sz="0" w:space="0" w:color="auto"/>
      </w:divBdr>
    </w:div>
    <w:div w:id="1213424230">
      <w:bodyDiv w:val="1"/>
      <w:marLeft w:val="0pt"/>
      <w:marRight w:val="0pt"/>
      <w:marTop w:val="0pt"/>
      <w:marBottom w:val="0pt"/>
      <w:divBdr>
        <w:top w:val="none" w:sz="0" w:space="0" w:color="auto"/>
        <w:left w:val="none" w:sz="0" w:space="0" w:color="auto"/>
        <w:bottom w:val="none" w:sz="0" w:space="0" w:color="auto"/>
        <w:right w:val="none" w:sz="0" w:space="0" w:color="auto"/>
      </w:divBdr>
    </w:div>
    <w:div w:id="1214654191">
      <w:bodyDiv w:val="1"/>
      <w:marLeft w:val="0pt"/>
      <w:marRight w:val="0pt"/>
      <w:marTop w:val="0pt"/>
      <w:marBottom w:val="0pt"/>
      <w:divBdr>
        <w:top w:val="none" w:sz="0" w:space="0" w:color="auto"/>
        <w:left w:val="none" w:sz="0" w:space="0" w:color="auto"/>
        <w:bottom w:val="none" w:sz="0" w:space="0" w:color="auto"/>
        <w:right w:val="none" w:sz="0" w:space="0" w:color="auto"/>
      </w:divBdr>
    </w:div>
    <w:div w:id="1217619435">
      <w:bodyDiv w:val="1"/>
      <w:marLeft w:val="0pt"/>
      <w:marRight w:val="0pt"/>
      <w:marTop w:val="0pt"/>
      <w:marBottom w:val="0pt"/>
      <w:divBdr>
        <w:top w:val="none" w:sz="0" w:space="0" w:color="auto"/>
        <w:left w:val="none" w:sz="0" w:space="0" w:color="auto"/>
        <w:bottom w:val="none" w:sz="0" w:space="0" w:color="auto"/>
        <w:right w:val="none" w:sz="0" w:space="0" w:color="auto"/>
      </w:divBdr>
    </w:div>
    <w:div w:id="1219825949">
      <w:bodyDiv w:val="1"/>
      <w:marLeft w:val="0pt"/>
      <w:marRight w:val="0pt"/>
      <w:marTop w:val="0pt"/>
      <w:marBottom w:val="0pt"/>
      <w:divBdr>
        <w:top w:val="none" w:sz="0" w:space="0" w:color="auto"/>
        <w:left w:val="none" w:sz="0" w:space="0" w:color="auto"/>
        <w:bottom w:val="none" w:sz="0" w:space="0" w:color="auto"/>
        <w:right w:val="none" w:sz="0" w:space="0" w:color="auto"/>
      </w:divBdr>
    </w:div>
    <w:div w:id="1220508854">
      <w:bodyDiv w:val="1"/>
      <w:marLeft w:val="0pt"/>
      <w:marRight w:val="0pt"/>
      <w:marTop w:val="0pt"/>
      <w:marBottom w:val="0pt"/>
      <w:divBdr>
        <w:top w:val="none" w:sz="0" w:space="0" w:color="auto"/>
        <w:left w:val="none" w:sz="0" w:space="0" w:color="auto"/>
        <w:bottom w:val="none" w:sz="0" w:space="0" w:color="auto"/>
        <w:right w:val="none" w:sz="0" w:space="0" w:color="auto"/>
      </w:divBdr>
    </w:div>
    <w:div w:id="1225027569">
      <w:bodyDiv w:val="1"/>
      <w:marLeft w:val="0pt"/>
      <w:marRight w:val="0pt"/>
      <w:marTop w:val="0pt"/>
      <w:marBottom w:val="0pt"/>
      <w:divBdr>
        <w:top w:val="none" w:sz="0" w:space="0" w:color="auto"/>
        <w:left w:val="none" w:sz="0" w:space="0" w:color="auto"/>
        <w:bottom w:val="none" w:sz="0" w:space="0" w:color="auto"/>
        <w:right w:val="none" w:sz="0" w:space="0" w:color="auto"/>
      </w:divBdr>
    </w:div>
    <w:div w:id="1234967347">
      <w:bodyDiv w:val="1"/>
      <w:marLeft w:val="0pt"/>
      <w:marRight w:val="0pt"/>
      <w:marTop w:val="0pt"/>
      <w:marBottom w:val="0pt"/>
      <w:divBdr>
        <w:top w:val="none" w:sz="0" w:space="0" w:color="auto"/>
        <w:left w:val="none" w:sz="0" w:space="0" w:color="auto"/>
        <w:bottom w:val="none" w:sz="0" w:space="0" w:color="auto"/>
        <w:right w:val="none" w:sz="0" w:space="0" w:color="auto"/>
      </w:divBdr>
    </w:div>
    <w:div w:id="1235894325">
      <w:bodyDiv w:val="1"/>
      <w:marLeft w:val="0pt"/>
      <w:marRight w:val="0pt"/>
      <w:marTop w:val="0pt"/>
      <w:marBottom w:val="0pt"/>
      <w:divBdr>
        <w:top w:val="none" w:sz="0" w:space="0" w:color="auto"/>
        <w:left w:val="none" w:sz="0" w:space="0" w:color="auto"/>
        <w:bottom w:val="none" w:sz="0" w:space="0" w:color="auto"/>
        <w:right w:val="none" w:sz="0" w:space="0" w:color="auto"/>
      </w:divBdr>
    </w:div>
    <w:div w:id="1242181301">
      <w:bodyDiv w:val="1"/>
      <w:marLeft w:val="0pt"/>
      <w:marRight w:val="0pt"/>
      <w:marTop w:val="0pt"/>
      <w:marBottom w:val="0pt"/>
      <w:divBdr>
        <w:top w:val="none" w:sz="0" w:space="0" w:color="auto"/>
        <w:left w:val="none" w:sz="0" w:space="0" w:color="auto"/>
        <w:bottom w:val="none" w:sz="0" w:space="0" w:color="auto"/>
        <w:right w:val="none" w:sz="0" w:space="0" w:color="auto"/>
      </w:divBdr>
    </w:div>
    <w:div w:id="1242911685">
      <w:bodyDiv w:val="1"/>
      <w:marLeft w:val="0pt"/>
      <w:marRight w:val="0pt"/>
      <w:marTop w:val="0pt"/>
      <w:marBottom w:val="0pt"/>
      <w:divBdr>
        <w:top w:val="none" w:sz="0" w:space="0" w:color="auto"/>
        <w:left w:val="none" w:sz="0" w:space="0" w:color="auto"/>
        <w:bottom w:val="none" w:sz="0" w:space="0" w:color="auto"/>
        <w:right w:val="none" w:sz="0" w:space="0" w:color="auto"/>
      </w:divBdr>
    </w:div>
    <w:div w:id="1243681293">
      <w:bodyDiv w:val="1"/>
      <w:marLeft w:val="0pt"/>
      <w:marRight w:val="0pt"/>
      <w:marTop w:val="0pt"/>
      <w:marBottom w:val="0pt"/>
      <w:divBdr>
        <w:top w:val="none" w:sz="0" w:space="0" w:color="auto"/>
        <w:left w:val="none" w:sz="0" w:space="0" w:color="auto"/>
        <w:bottom w:val="none" w:sz="0" w:space="0" w:color="auto"/>
        <w:right w:val="none" w:sz="0" w:space="0" w:color="auto"/>
      </w:divBdr>
    </w:div>
    <w:div w:id="1249268519">
      <w:bodyDiv w:val="1"/>
      <w:marLeft w:val="0pt"/>
      <w:marRight w:val="0pt"/>
      <w:marTop w:val="0pt"/>
      <w:marBottom w:val="0pt"/>
      <w:divBdr>
        <w:top w:val="none" w:sz="0" w:space="0" w:color="auto"/>
        <w:left w:val="none" w:sz="0" w:space="0" w:color="auto"/>
        <w:bottom w:val="none" w:sz="0" w:space="0" w:color="auto"/>
        <w:right w:val="none" w:sz="0" w:space="0" w:color="auto"/>
      </w:divBdr>
    </w:div>
    <w:div w:id="1256135669">
      <w:bodyDiv w:val="1"/>
      <w:marLeft w:val="0pt"/>
      <w:marRight w:val="0pt"/>
      <w:marTop w:val="0pt"/>
      <w:marBottom w:val="0pt"/>
      <w:divBdr>
        <w:top w:val="none" w:sz="0" w:space="0" w:color="auto"/>
        <w:left w:val="none" w:sz="0" w:space="0" w:color="auto"/>
        <w:bottom w:val="none" w:sz="0" w:space="0" w:color="auto"/>
        <w:right w:val="none" w:sz="0" w:space="0" w:color="auto"/>
      </w:divBdr>
    </w:div>
    <w:div w:id="1258639280">
      <w:bodyDiv w:val="1"/>
      <w:marLeft w:val="0pt"/>
      <w:marRight w:val="0pt"/>
      <w:marTop w:val="0pt"/>
      <w:marBottom w:val="0pt"/>
      <w:divBdr>
        <w:top w:val="none" w:sz="0" w:space="0" w:color="auto"/>
        <w:left w:val="none" w:sz="0" w:space="0" w:color="auto"/>
        <w:bottom w:val="none" w:sz="0" w:space="0" w:color="auto"/>
        <w:right w:val="none" w:sz="0" w:space="0" w:color="auto"/>
      </w:divBdr>
    </w:div>
    <w:div w:id="1260022676">
      <w:bodyDiv w:val="1"/>
      <w:marLeft w:val="0pt"/>
      <w:marRight w:val="0pt"/>
      <w:marTop w:val="0pt"/>
      <w:marBottom w:val="0pt"/>
      <w:divBdr>
        <w:top w:val="none" w:sz="0" w:space="0" w:color="auto"/>
        <w:left w:val="none" w:sz="0" w:space="0" w:color="auto"/>
        <w:bottom w:val="none" w:sz="0" w:space="0" w:color="auto"/>
        <w:right w:val="none" w:sz="0" w:space="0" w:color="auto"/>
      </w:divBdr>
    </w:div>
    <w:div w:id="1262836969">
      <w:bodyDiv w:val="1"/>
      <w:marLeft w:val="0pt"/>
      <w:marRight w:val="0pt"/>
      <w:marTop w:val="0pt"/>
      <w:marBottom w:val="0pt"/>
      <w:divBdr>
        <w:top w:val="none" w:sz="0" w:space="0" w:color="auto"/>
        <w:left w:val="none" w:sz="0" w:space="0" w:color="auto"/>
        <w:bottom w:val="none" w:sz="0" w:space="0" w:color="auto"/>
        <w:right w:val="none" w:sz="0" w:space="0" w:color="auto"/>
      </w:divBdr>
    </w:div>
    <w:div w:id="1264611932">
      <w:bodyDiv w:val="1"/>
      <w:marLeft w:val="0pt"/>
      <w:marRight w:val="0pt"/>
      <w:marTop w:val="0pt"/>
      <w:marBottom w:val="0pt"/>
      <w:divBdr>
        <w:top w:val="none" w:sz="0" w:space="0" w:color="auto"/>
        <w:left w:val="none" w:sz="0" w:space="0" w:color="auto"/>
        <w:bottom w:val="none" w:sz="0" w:space="0" w:color="auto"/>
        <w:right w:val="none" w:sz="0" w:space="0" w:color="auto"/>
      </w:divBdr>
    </w:div>
    <w:div w:id="1269967274">
      <w:bodyDiv w:val="1"/>
      <w:marLeft w:val="0pt"/>
      <w:marRight w:val="0pt"/>
      <w:marTop w:val="0pt"/>
      <w:marBottom w:val="0pt"/>
      <w:divBdr>
        <w:top w:val="none" w:sz="0" w:space="0" w:color="auto"/>
        <w:left w:val="none" w:sz="0" w:space="0" w:color="auto"/>
        <w:bottom w:val="none" w:sz="0" w:space="0" w:color="auto"/>
        <w:right w:val="none" w:sz="0" w:space="0" w:color="auto"/>
      </w:divBdr>
    </w:div>
    <w:div w:id="1274558225">
      <w:bodyDiv w:val="1"/>
      <w:marLeft w:val="0pt"/>
      <w:marRight w:val="0pt"/>
      <w:marTop w:val="0pt"/>
      <w:marBottom w:val="0pt"/>
      <w:divBdr>
        <w:top w:val="none" w:sz="0" w:space="0" w:color="auto"/>
        <w:left w:val="none" w:sz="0" w:space="0" w:color="auto"/>
        <w:bottom w:val="none" w:sz="0" w:space="0" w:color="auto"/>
        <w:right w:val="none" w:sz="0" w:space="0" w:color="auto"/>
      </w:divBdr>
    </w:div>
    <w:div w:id="1274821335">
      <w:bodyDiv w:val="1"/>
      <w:marLeft w:val="0pt"/>
      <w:marRight w:val="0pt"/>
      <w:marTop w:val="0pt"/>
      <w:marBottom w:val="0pt"/>
      <w:divBdr>
        <w:top w:val="none" w:sz="0" w:space="0" w:color="auto"/>
        <w:left w:val="none" w:sz="0" w:space="0" w:color="auto"/>
        <w:bottom w:val="none" w:sz="0" w:space="0" w:color="auto"/>
        <w:right w:val="none" w:sz="0" w:space="0" w:color="auto"/>
      </w:divBdr>
    </w:div>
    <w:div w:id="1279334586">
      <w:bodyDiv w:val="1"/>
      <w:marLeft w:val="0pt"/>
      <w:marRight w:val="0pt"/>
      <w:marTop w:val="0pt"/>
      <w:marBottom w:val="0pt"/>
      <w:divBdr>
        <w:top w:val="none" w:sz="0" w:space="0" w:color="auto"/>
        <w:left w:val="none" w:sz="0" w:space="0" w:color="auto"/>
        <w:bottom w:val="none" w:sz="0" w:space="0" w:color="auto"/>
        <w:right w:val="none" w:sz="0" w:space="0" w:color="auto"/>
      </w:divBdr>
    </w:div>
    <w:div w:id="1281569698">
      <w:bodyDiv w:val="1"/>
      <w:marLeft w:val="0pt"/>
      <w:marRight w:val="0pt"/>
      <w:marTop w:val="0pt"/>
      <w:marBottom w:val="0pt"/>
      <w:divBdr>
        <w:top w:val="none" w:sz="0" w:space="0" w:color="auto"/>
        <w:left w:val="none" w:sz="0" w:space="0" w:color="auto"/>
        <w:bottom w:val="none" w:sz="0" w:space="0" w:color="auto"/>
        <w:right w:val="none" w:sz="0" w:space="0" w:color="auto"/>
      </w:divBdr>
    </w:div>
    <w:div w:id="1284189024">
      <w:bodyDiv w:val="1"/>
      <w:marLeft w:val="0pt"/>
      <w:marRight w:val="0pt"/>
      <w:marTop w:val="0pt"/>
      <w:marBottom w:val="0pt"/>
      <w:divBdr>
        <w:top w:val="none" w:sz="0" w:space="0" w:color="auto"/>
        <w:left w:val="none" w:sz="0" w:space="0" w:color="auto"/>
        <w:bottom w:val="none" w:sz="0" w:space="0" w:color="auto"/>
        <w:right w:val="none" w:sz="0" w:space="0" w:color="auto"/>
      </w:divBdr>
    </w:div>
    <w:div w:id="1285306547">
      <w:bodyDiv w:val="1"/>
      <w:marLeft w:val="0pt"/>
      <w:marRight w:val="0pt"/>
      <w:marTop w:val="0pt"/>
      <w:marBottom w:val="0pt"/>
      <w:divBdr>
        <w:top w:val="none" w:sz="0" w:space="0" w:color="auto"/>
        <w:left w:val="none" w:sz="0" w:space="0" w:color="auto"/>
        <w:bottom w:val="none" w:sz="0" w:space="0" w:color="auto"/>
        <w:right w:val="none" w:sz="0" w:space="0" w:color="auto"/>
      </w:divBdr>
    </w:div>
    <w:div w:id="1288244264">
      <w:bodyDiv w:val="1"/>
      <w:marLeft w:val="0pt"/>
      <w:marRight w:val="0pt"/>
      <w:marTop w:val="0pt"/>
      <w:marBottom w:val="0pt"/>
      <w:divBdr>
        <w:top w:val="none" w:sz="0" w:space="0" w:color="auto"/>
        <w:left w:val="none" w:sz="0" w:space="0" w:color="auto"/>
        <w:bottom w:val="none" w:sz="0" w:space="0" w:color="auto"/>
        <w:right w:val="none" w:sz="0" w:space="0" w:color="auto"/>
      </w:divBdr>
    </w:div>
    <w:div w:id="1288851443">
      <w:bodyDiv w:val="1"/>
      <w:marLeft w:val="0pt"/>
      <w:marRight w:val="0pt"/>
      <w:marTop w:val="0pt"/>
      <w:marBottom w:val="0pt"/>
      <w:divBdr>
        <w:top w:val="none" w:sz="0" w:space="0" w:color="auto"/>
        <w:left w:val="none" w:sz="0" w:space="0" w:color="auto"/>
        <w:bottom w:val="none" w:sz="0" w:space="0" w:color="auto"/>
        <w:right w:val="none" w:sz="0" w:space="0" w:color="auto"/>
      </w:divBdr>
    </w:div>
    <w:div w:id="1299803381">
      <w:bodyDiv w:val="1"/>
      <w:marLeft w:val="0pt"/>
      <w:marRight w:val="0pt"/>
      <w:marTop w:val="0pt"/>
      <w:marBottom w:val="0pt"/>
      <w:divBdr>
        <w:top w:val="none" w:sz="0" w:space="0" w:color="auto"/>
        <w:left w:val="none" w:sz="0" w:space="0" w:color="auto"/>
        <w:bottom w:val="none" w:sz="0" w:space="0" w:color="auto"/>
        <w:right w:val="none" w:sz="0" w:space="0" w:color="auto"/>
      </w:divBdr>
    </w:div>
    <w:div w:id="1302348235">
      <w:bodyDiv w:val="1"/>
      <w:marLeft w:val="0pt"/>
      <w:marRight w:val="0pt"/>
      <w:marTop w:val="0pt"/>
      <w:marBottom w:val="0pt"/>
      <w:divBdr>
        <w:top w:val="none" w:sz="0" w:space="0" w:color="auto"/>
        <w:left w:val="none" w:sz="0" w:space="0" w:color="auto"/>
        <w:bottom w:val="none" w:sz="0" w:space="0" w:color="auto"/>
        <w:right w:val="none" w:sz="0" w:space="0" w:color="auto"/>
      </w:divBdr>
    </w:div>
    <w:div w:id="1303193665">
      <w:bodyDiv w:val="1"/>
      <w:marLeft w:val="0pt"/>
      <w:marRight w:val="0pt"/>
      <w:marTop w:val="0pt"/>
      <w:marBottom w:val="0pt"/>
      <w:divBdr>
        <w:top w:val="none" w:sz="0" w:space="0" w:color="auto"/>
        <w:left w:val="none" w:sz="0" w:space="0" w:color="auto"/>
        <w:bottom w:val="none" w:sz="0" w:space="0" w:color="auto"/>
        <w:right w:val="none" w:sz="0" w:space="0" w:color="auto"/>
      </w:divBdr>
    </w:div>
    <w:div w:id="1303657676">
      <w:bodyDiv w:val="1"/>
      <w:marLeft w:val="0pt"/>
      <w:marRight w:val="0pt"/>
      <w:marTop w:val="0pt"/>
      <w:marBottom w:val="0pt"/>
      <w:divBdr>
        <w:top w:val="none" w:sz="0" w:space="0" w:color="auto"/>
        <w:left w:val="none" w:sz="0" w:space="0" w:color="auto"/>
        <w:bottom w:val="none" w:sz="0" w:space="0" w:color="auto"/>
        <w:right w:val="none" w:sz="0" w:space="0" w:color="auto"/>
      </w:divBdr>
    </w:div>
    <w:div w:id="1305544527">
      <w:bodyDiv w:val="1"/>
      <w:marLeft w:val="0pt"/>
      <w:marRight w:val="0pt"/>
      <w:marTop w:val="0pt"/>
      <w:marBottom w:val="0pt"/>
      <w:divBdr>
        <w:top w:val="none" w:sz="0" w:space="0" w:color="auto"/>
        <w:left w:val="none" w:sz="0" w:space="0" w:color="auto"/>
        <w:bottom w:val="none" w:sz="0" w:space="0" w:color="auto"/>
        <w:right w:val="none" w:sz="0" w:space="0" w:color="auto"/>
      </w:divBdr>
    </w:div>
    <w:div w:id="1306005965">
      <w:bodyDiv w:val="1"/>
      <w:marLeft w:val="0pt"/>
      <w:marRight w:val="0pt"/>
      <w:marTop w:val="0pt"/>
      <w:marBottom w:val="0pt"/>
      <w:divBdr>
        <w:top w:val="none" w:sz="0" w:space="0" w:color="auto"/>
        <w:left w:val="none" w:sz="0" w:space="0" w:color="auto"/>
        <w:bottom w:val="none" w:sz="0" w:space="0" w:color="auto"/>
        <w:right w:val="none" w:sz="0" w:space="0" w:color="auto"/>
      </w:divBdr>
    </w:div>
    <w:div w:id="1317563699">
      <w:bodyDiv w:val="1"/>
      <w:marLeft w:val="0pt"/>
      <w:marRight w:val="0pt"/>
      <w:marTop w:val="0pt"/>
      <w:marBottom w:val="0pt"/>
      <w:divBdr>
        <w:top w:val="none" w:sz="0" w:space="0" w:color="auto"/>
        <w:left w:val="none" w:sz="0" w:space="0" w:color="auto"/>
        <w:bottom w:val="none" w:sz="0" w:space="0" w:color="auto"/>
        <w:right w:val="none" w:sz="0" w:space="0" w:color="auto"/>
      </w:divBdr>
    </w:div>
    <w:div w:id="1324813431">
      <w:bodyDiv w:val="1"/>
      <w:marLeft w:val="0pt"/>
      <w:marRight w:val="0pt"/>
      <w:marTop w:val="0pt"/>
      <w:marBottom w:val="0pt"/>
      <w:divBdr>
        <w:top w:val="none" w:sz="0" w:space="0" w:color="auto"/>
        <w:left w:val="none" w:sz="0" w:space="0" w:color="auto"/>
        <w:bottom w:val="none" w:sz="0" w:space="0" w:color="auto"/>
        <w:right w:val="none" w:sz="0" w:space="0" w:color="auto"/>
      </w:divBdr>
    </w:div>
    <w:div w:id="1330328987">
      <w:bodyDiv w:val="1"/>
      <w:marLeft w:val="0pt"/>
      <w:marRight w:val="0pt"/>
      <w:marTop w:val="0pt"/>
      <w:marBottom w:val="0pt"/>
      <w:divBdr>
        <w:top w:val="none" w:sz="0" w:space="0" w:color="auto"/>
        <w:left w:val="none" w:sz="0" w:space="0" w:color="auto"/>
        <w:bottom w:val="none" w:sz="0" w:space="0" w:color="auto"/>
        <w:right w:val="none" w:sz="0" w:space="0" w:color="auto"/>
      </w:divBdr>
    </w:div>
    <w:div w:id="1332636895">
      <w:bodyDiv w:val="1"/>
      <w:marLeft w:val="0pt"/>
      <w:marRight w:val="0pt"/>
      <w:marTop w:val="0pt"/>
      <w:marBottom w:val="0pt"/>
      <w:divBdr>
        <w:top w:val="none" w:sz="0" w:space="0" w:color="auto"/>
        <w:left w:val="none" w:sz="0" w:space="0" w:color="auto"/>
        <w:bottom w:val="none" w:sz="0" w:space="0" w:color="auto"/>
        <w:right w:val="none" w:sz="0" w:space="0" w:color="auto"/>
      </w:divBdr>
    </w:div>
    <w:div w:id="1334646758">
      <w:bodyDiv w:val="1"/>
      <w:marLeft w:val="0pt"/>
      <w:marRight w:val="0pt"/>
      <w:marTop w:val="0pt"/>
      <w:marBottom w:val="0pt"/>
      <w:divBdr>
        <w:top w:val="none" w:sz="0" w:space="0" w:color="auto"/>
        <w:left w:val="none" w:sz="0" w:space="0" w:color="auto"/>
        <w:bottom w:val="none" w:sz="0" w:space="0" w:color="auto"/>
        <w:right w:val="none" w:sz="0" w:space="0" w:color="auto"/>
      </w:divBdr>
    </w:div>
    <w:div w:id="1337614390">
      <w:bodyDiv w:val="1"/>
      <w:marLeft w:val="0pt"/>
      <w:marRight w:val="0pt"/>
      <w:marTop w:val="0pt"/>
      <w:marBottom w:val="0pt"/>
      <w:divBdr>
        <w:top w:val="none" w:sz="0" w:space="0" w:color="auto"/>
        <w:left w:val="none" w:sz="0" w:space="0" w:color="auto"/>
        <w:bottom w:val="none" w:sz="0" w:space="0" w:color="auto"/>
        <w:right w:val="none" w:sz="0" w:space="0" w:color="auto"/>
      </w:divBdr>
    </w:div>
    <w:div w:id="1339232809">
      <w:bodyDiv w:val="1"/>
      <w:marLeft w:val="0pt"/>
      <w:marRight w:val="0pt"/>
      <w:marTop w:val="0pt"/>
      <w:marBottom w:val="0pt"/>
      <w:divBdr>
        <w:top w:val="none" w:sz="0" w:space="0" w:color="auto"/>
        <w:left w:val="none" w:sz="0" w:space="0" w:color="auto"/>
        <w:bottom w:val="none" w:sz="0" w:space="0" w:color="auto"/>
        <w:right w:val="none" w:sz="0" w:space="0" w:color="auto"/>
      </w:divBdr>
    </w:div>
    <w:div w:id="1340431749">
      <w:bodyDiv w:val="1"/>
      <w:marLeft w:val="0pt"/>
      <w:marRight w:val="0pt"/>
      <w:marTop w:val="0pt"/>
      <w:marBottom w:val="0pt"/>
      <w:divBdr>
        <w:top w:val="none" w:sz="0" w:space="0" w:color="auto"/>
        <w:left w:val="none" w:sz="0" w:space="0" w:color="auto"/>
        <w:bottom w:val="none" w:sz="0" w:space="0" w:color="auto"/>
        <w:right w:val="none" w:sz="0" w:space="0" w:color="auto"/>
      </w:divBdr>
    </w:div>
    <w:div w:id="1343051769">
      <w:bodyDiv w:val="1"/>
      <w:marLeft w:val="0pt"/>
      <w:marRight w:val="0pt"/>
      <w:marTop w:val="0pt"/>
      <w:marBottom w:val="0pt"/>
      <w:divBdr>
        <w:top w:val="none" w:sz="0" w:space="0" w:color="auto"/>
        <w:left w:val="none" w:sz="0" w:space="0" w:color="auto"/>
        <w:bottom w:val="none" w:sz="0" w:space="0" w:color="auto"/>
        <w:right w:val="none" w:sz="0" w:space="0" w:color="auto"/>
      </w:divBdr>
    </w:div>
    <w:div w:id="1346400131">
      <w:bodyDiv w:val="1"/>
      <w:marLeft w:val="0pt"/>
      <w:marRight w:val="0pt"/>
      <w:marTop w:val="0pt"/>
      <w:marBottom w:val="0pt"/>
      <w:divBdr>
        <w:top w:val="none" w:sz="0" w:space="0" w:color="auto"/>
        <w:left w:val="none" w:sz="0" w:space="0" w:color="auto"/>
        <w:bottom w:val="none" w:sz="0" w:space="0" w:color="auto"/>
        <w:right w:val="none" w:sz="0" w:space="0" w:color="auto"/>
      </w:divBdr>
    </w:div>
    <w:div w:id="1346596678">
      <w:bodyDiv w:val="1"/>
      <w:marLeft w:val="0pt"/>
      <w:marRight w:val="0pt"/>
      <w:marTop w:val="0pt"/>
      <w:marBottom w:val="0pt"/>
      <w:divBdr>
        <w:top w:val="none" w:sz="0" w:space="0" w:color="auto"/>
        <w:left w:val="none" w:sz="0" w:space="0" w:color="auto"/>
        <w:bottom w:val="none" w:sz="0" w:space="0" w:color="auto"/>
        <w:right w:val="none" w:sz="0" w:space="0" w:color="auto"/>
      </w:divBdr>
    </w:div>
    <w:div w:id="1348948130">
      <w:bodyDiv w:val="1"/>
      <w:marLeft w:val="0pt"/>
      <w:marRight w:val="0pt"/>
      <w:marTop w:val="0pt"/>
      <w:marBottom w:val="0pt"/>
      <w:divBdr>
        <w:top w:val="none" w:sz="0" w:space="0" w:color="auto"/>
        <w:left w:val="none" w:sz="0" w:space="0" w:color="auto"/>
        <w:bottom w:val="none" w:sz="0" w:space="0" w:color="auto"/>
        <w:right w:val="none" w:sz="0" w:space="0" w:color="auto"/>
      </w:divBdr>
    </w:div>
    <w:div w:id="1350597410">
      <w:bodyDiv w:val="1"/>
      <w:marLeft w:val="0pt"/>
      <w:marRight w:val="0pt"/>
      <w:marTop w:val="0pt"/>
      <w:marBottom w:val="0pt"/>
      <w:divBdr>
        <w:top w:val="none" w:sz="0" w:space="0" w:color="auto"/>
        <w:left w:val="none" w:sz="0" w:space="0" w:color="auto"/>
        <w:bottom w:val="none" w:sz="0" w:space="0" w:color="auto"/>
        <w:right w:val="none" w:sz="0" w:space="0" w:color="auto"/>
      </w:divBdr>
    </w:div>
    <w:div w:id="1351567868">
      <w:bodyDiv w:val="1"/>
      <w:marLeft w:val="0pt"/>
      <w:marRight w:val="0pt"/>
      <w:marTop w:val="0pt"/>
      <w:marBottom w:val="0pt"/>
      <w:divBdr>
        <w:top w:val="none" w:sz="0" w:space="0" w:color="auto"/>
        <w:left w:val="none" w:sz="0" w:space="0" w:color="auto"/>
        <w:bottom w:val="none" w:sz="0" w:space="0" w:color="auto"/>
        <w:right w:val="none" w:sz="0" w:space="0" w:color="auto"/>
      </w:divBdr>
    </w:div>
    <w:div w:id="1354304082">
      <w:bodyDiv w:val="1"/>
      <w:marLeft w:val="0pt"/>
      <w:marRight w:val="0pt"/>
      <w:marTop w:val="0pt"/>
      <w:marBottom w:val="0pt"/>
      <w:divBdr>
        <w:top w:val="none" w:sz="0" w:space="0" w:color="auto"/>
        <w:left w:val="none" w:sz="0" w:space="0" w:color="auto"/>
        <w:bottom w:val="none" w:sz="0" w:space="0" w:color="auto"/>
        <w:right w:val="none" w:sz="0" w:space="0" w:color="auto"/>
      </w:divBdr>
    </w:div>
    <w:div w:id="1354647643">
      <w:bodyDiv w:val="1"/>
      <w:marLeft w:val="0pt"/>
      <w:marRight w:val="0pt"/>
      <w:marTop w:val="0pt"/>
      <w:marBottom w:val="0pt"/>
      <w:divBdr>
        <w:top w:val="none" w:sz="0" w:space="0" w:color="auto"/>
        <w:left w:val="none" w:sz="0" w:space="0" w:color="auto"/>
        <w:bottom w:val="none" w:sz="0" w:space="0" w:color="auto"/>
        <w:right w:val="none" w:sz="0" w:space="0" w:color="auto"/>
      </w:divBdr>
    </w:div>
    <w:div w:id="1363553330">
      <w:bodyDiv w:val="1"/>
      <w:marLeft w:val="0pt"/>
      <w:marRight w:val="0pt"/>
      <w:marTop w:val="0pt"/>
      <w:marBottom w:val="0pt"/>
      <w:divBdr>
        <w:top w:val="none" w:sz="0" w:space="0" w:color="auto"/>
        <w:left w:val="none" w:sz="0" w:space="0" w:color="auto"/>
        <w:bottom w:val="none" w:sz="0" w:space="0" w:color="auto"/>
        <w:right w:val="none" w:sz="0" w:space="0" w:color="auto"/>
      </w:divBdr>
    </w:div>
    <w:div w:id="1363553935">
      <w:bodyDiv w:val="1"/>
      <w:marLeft w:val="0pt"/>
      <w:marRight w:val="0pt"/>
      <w:marTop w:val="0pt"/>
      <w:marBottom w:val="0pt"/>
      <w:divBdr>
        <w:top w:val="none" w:sz="0" w:space="0" w:color="auto"/>
        <w:left w:val="none" w:sz="0" w:space="0" w:color="auto"/>
        <w:bottom w:val="none" w:sz="0" w:space="0" w:color="auto"/>
        <w:right w:val="none" w:sz="0" w:space="0" w:color="auto"/>
      </w:divBdr>
    </w:div>
    <w:div w:id="1368485886">
      <w:bodyDiv w:val="1"/>
      <w:marLeft w:val="0pt"/>
      <w:marRight w:val="0pt"/>
      <w:marTop w:val="0pt"/>
      <w:marBottom w:val="0pt"/>
      <w:divBdr>
        <w:top w:val="none" w:sz="0" w:space="0" w:color="auto"/>
        <w:left w:val="none" w:sz="0" w:space="0" w:color="auto"/>
        <w:bottom w:val="none" w:sz="0" w:space="0" w:color="auto"/>
        <w:right w:val="none" w:sz="0" w:space="0" w:color="auto"/>
      </w:divBdr>
    </w:div>
    <w:div w:id="1369137489">
      <w:bodyDiv w:val="1"/>
      <w:marLeft w:val="0pt"/>
      <w:marRight w:val="0pt"/>
      <w:marTop w:val="0pt"/>
      <w:marBottom w:val="0pt"/>
      <w:divBdr>
        <w:top w:val="none" w:sz="0" w:space="0" w:color="auto"/>
        <w:left w:val="none" w:sz="0" w:space="0" w:color="auto"/>
        <w:bottom w:val="none" w:sz="0" w:space="0" w:color="auto"/>
        <w:right w:val="none" w:sz="0" w:space="0" w:color="auto"/>
      </w:divBdr>
    </w:div>
    <w:div w:id="1373072053">
      <w:bodyDiv w:val="1"/>
      <w:marLeft w:val="0pt"/>
      <w:marRight w:val="0pt"/>
      <w:marTop w:val="0pt"/>
      <w:marBottom w:val="0pt"/>
      <w:divBdr>
        <w:top w:val="none" w:sz="0" w:space="0" w:color="auto"/>
        <w:left w:val="none" w:sz="0" w:space="0" w:color="auto"/>
        <w:bottom w:val="none" w:sz="0" w:space="0" w:color="auto"/>
        <w:right w:val="none" w:sz="0" w:space="0" w:color="auto"/>
      </w:divBdr>
    </w:div>
    <w:div w:id="1374963577">
      <w:bodyDiv w:val="1"/>
      <w:marLeft w:val="0pt"/>
      <w:marRight w:val="0pt"/>
      <w:marTop w:val="0pt"/>
      <w:marBottom w:val="0pt"/>
      <w:divBdr>
        <w:top w:val="none" w:sz="0" w:space="0" w:color="auto"/>
        <w:left w:val="none" w:sz="0" w:space="0" w:color="auto"/>
        <w:bottom w:val="none" w:sz="0" w:space="0" w:color="auto"/>
        <w:right w:val="none" w:sz="0" w:space="0" w:color="auto"/>
      </w:divBdr>
    </w:div>
    <w:div w:id="1377854272">
      <w:bodyDiv w:val="1"/>
      <w:marLeft w:val="0pt"/>
      <w:marRight w:val="0pt"/>
      <w:marTop w:val="0pt"/>
      <w:marBottom w:val="0pt"/>
      <w:divBdr>
        <w:top w:val="none" w:sz="0" w:space="0" w:color="auto"/>
        <w:left w:val="none" w:sz="0" w:space="0" w:color="auto"/>
        <w:bottom w:val="none" w:sz="0" w:space="0" w:color="auto"/>
        <w:right w:val="none" w:sz="0" w:space="0" w:color="auto"/>
      </w:divBdr>
    </w:div>
    <w:div w:id="1379889600">
      <w:bodyDiv w:val="1"/>
      <w:marLeft w:val="0pt"/>
      <w:marRight w:val="0pt"/>
      <w:marTop w:val="0pt"/>
      <w:marBottom w:val="0pt"/>
      <w:divBdr>
        <w:top w:val="none" w:sz="0" w:space="0" w:color="auto"/>
        <w:left w:val="none" w:sz="0" w:space="0" w:color="auto"/>
        <w:bottom w:val="none" w:sz="0" w:space="0" w:color="auto"/>
        <w:right w:val="none" w:sz="0" w:space="0" w:color="auto"/>
      </w:divBdr>
    </w:div>
    <w:div w:id="1379933692">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716">
      <w:bodyDiv w:val="1"/>
      <w:marLeft w:val="0pt"/>
      <w:marRight w:val="0pt"/>
      <w:marTop w:val="0pt"/>
      <w:marBottom w:val="0pt"/>
      <w:divBdr>
        <w:top w:val="none" w:sz="0" w:space="0" w:color="auto"/>
        <w:left w:val="none" w:sz="0" w:space="0" w:color="auto"/>
        <w:bottom w:val="none" w:sz="0" w:space="0" w:color="auto"/>
        <w:right w:val="none" w:sz="0" w:space="0" w:color="auto"/>
      </w:divBdr>
    </w:div>
    <w:div w:id="1389919210">
      <w:bodyDiv w:val="1"/>
      <w:marLeft w:val="0pt"/>
      <w:marRight w:val="0pt"/>
      <w:marTop w:val="0pt"/>
      <w:marBottom w:val="0pt"/>
      <w:divBdr>
        <w:top w:val="none" w:sz="0" w:space="0" w:color="auto"/>
        <w:left w:val="none" w:sz="0" w:space="0" w:color="auto"/>
        <w:bottom w:val="none" w:sz="0" w:space="0" w:color="auto"/>
        <w:right w:val="none" w:sz="0" w:space="0" w:color="auto"/>
      </w:divBdr>
    </w:div>
    <w:div w:id="1391343480">
      <w:bodyDiv w:val="1"/>
      <w:marLeft w:val="0pt"/>
      <w:marRight w:val="0pt"/>
      <w:marTop w:val="0pt"/>
      <w:marBottom w:val="0pt"/>
      <w:divBdr>
        <w:top w:val="none" w:sz="0" w:space="0" w:color="auto"/>
        <w:left w:val="none" w:sz="0" w:space="0" w:color="auto"/>
        <w:bottom w:val="none" w:sz="0" w:space="0" w:color="auto"/>
        <w:right w:val="none" w:sz="0" w:space="0" w:color="auto"/>
      </w:divBdr>
    </w:div>
    <w:div w:id="1394238620">
      <w:bodyDiv w:val="1"/>
      <w:marLeft w:val="0pt"/>
      <w:marRight w:val="0pt"/>
      <w:marTop w:val="0pt"/>
      <w:marBottom w:val="0pt"/>
      <w:divBdr>
        <w:top w:val="none" w:sz="0" w:space="0" w:color="auto"/>
        <w:left w:val="none" w:sz="0" w:space="0" w:color="auto"/>
        <w:bottom w:val="none" w:sz="0" w:space="0" w:color="auto"/>
        <w:right w:val="none" w:sz="0" w:space="0" w:color="auto"/>
      </w:divBdr>
    </w:div>
    <w:div w:id="1398505043">
      <w:bodyDiv w:val="1"/>
      <w:marLeft w:val="0pt"/>
      <w:marRight w:val="0pt"/>
      <w:marTop w:val="0pt"/>
      <w:marBottom w:val="0pt"/>
      <w:divBdr>
        <w:top w:val="none" w:sz="0" w:space="0" w:color="auto"/>
        <w:left w:val="none" w:sz="0" w:space="0" w:color="auto"/>
        <w:bottom w:val="none" w:sz="0" w:space="0" w:color="auto"/>
        <w:right w:val="none" w:sz="0" w:space="0" w:color="auto"/>
      </w:divBdr>
    </w:div>
    <w:div w:id="1402406687">
      <w:bodyDiv w:val="1"/>
      <w:marLeft w:val="0pt"/>
      <w:marRight w:val="0pt"/>
      <w:marTop w:val="0pt"/>
      <w:marBottom w:val="0pt"/>
      <w:divBdr>
        <w:top w:val="none" w:sz="0" w:space="0" w:color="auto"/>
        <w:left w:val="none" w:sz="0" w:space="0" w:color="auto"/>
        <w:bottom w:val="none" w:sz="0" w:space="0" w:color="auto"/>
        <w:right w:val="none" w:sz="0" w:space="0" w:color="auto"/>
      </w:divBdr>
    </w:div>
    <w:div w:id="1414276053">
      <w:bodyDiv w:val="1"/>
      <w:marLeft w:val="0pt"/>
      <w:marRight w:val="0pt"/>
      <w:marTop w:val="0pt"/>
      <w:marBottom w:val="0pt"/>
      <w:divBdr>
        <w:top w:val="none" w:sz="0" w:space="0" w:color="auto"/>
        <w:left w:val="none" w:sz="0" w:space="0" w:color="auto"/>
        <w:bottom w:val="none" w:sz="0" w:space="0" w:color="auto"/>
        <w:right w:val="none" w:sz="0" w:space="0" w:color="auto"/>
      </w:divBdr>
    </w:div>
    <w:div w:id="1418939739">
      <w:bodyDiv w:val="1"/>
      <w:marLeft w:val="0pt"/>
      <w:marRight w:val="0pt"/>
      <w:marTop w:val="0pt"/>
      <w:marBottom w:val="0pt"/>
      <w:divBdr>
        <w:top w:val="none" w:sz="0" w:space="0" w:color="auto"/>
        <w:left w:val="none" w:sz="0" w:space="0" w:color="auto"/>
        <w:bottom w:val="none" w:sz="0" w:space="0" w:color="auto"/>
        <w:right w:val="none" w:sz="0" w:space="0" w:color="auto"/>
      </w:divBdr>
    </w:div>
    <w:div w:id="1422875168">
      <w:bodyDiv w:val="1"/>
      <w:marLeft w:val="0pt"/>
      <w:marRight w:val="0pt"/>
      <w:marTop w:val="0pt"/>
      <w:marBottom w:val="0pt"/>
      <w:divBdr>
        <w:top w:val="none" w:sz="0" w:space="0" w:color="auto"/>
        <w:left w:val="none" w:sz="0" w:space="0" w:color="auto"/>
        <w:bottom w:val="none" w:sz="0" w:space="0" w:color="auto"/>
        <w:right w:val="none" w:sz="0" w:space="0" w:color="auto"/>
      </w:divBdr>
    </w:div>
    <w:div w:id="1424767301">
      <w:bodyDiv w:val="1"/>
      <w:marLeft w:val="0pt"/>
      <w:marRight w:val="0pt"/>
      <w:marTop w:val="0pt"/>
      <w:marBottom w:val="0pt"/>
      <w:divBdr>
        <w:top w:val="none" w:sz="0" w:space="0" w:color="auto"/>
        <w:left w:val="none" w:sz="0" w:space="0" w:color="auto"/>
        <w:bottom w:val="none" w:sz="0" w:space="0" w:color="auto"/>
        <w:right w:val="none" w:sz="0" w:space="0" w:color="auto"/>
      </w:divBdr>
    </w:div>
    <w:div w:id="1425951742">
      <w:bodyDiv w:val="1"/>
      <w:marLeft w:val="0pt"/>
      <w:marRight w:val="0pt"/>
      <w:marTop w:val="0pt"/>
      <w:marBottom w:val="0pt"/>
      <w:divBdr>
        <w:top w:val="none" w:sz="0" w:space="0" w:color="auto"/>
        <w:left w:val="none" w:sz="0" w:space="0" w:color="auto"/>
        <w:bottom w:val="none" w:sz="0" w:space="0" w:color="auto"/>
        <w:right w:val="none" w:sz="0" w:space="0" w:color="auto"/>
      </w:divBdr>
    </w:div>
    <w:div w:id="1427772049">
      <w:bodyDiv w:val="1"/>
      <w:marLeft w:val="0pt"/>
      <w:marRight w:val="0pt"/>
      <w:marTop w:val="0pt"/>
      <w:marBottom w:val="0pt"/>
      <w:divBdr>
        <w:top w:val="none" w:sz="0" w:space="0" w:color="auto"/>
        <w:left w:val="none" w:sz="0" w:space="0" w:color="auto"/>
        <w:bottom w:val="none" w:sz="0" w:space="0" w:color="auto"/>
        <w:right w:val="none" w:sz="0" w:space="0" w:color="auto"/>
      </w:divBdr>
    </w:div>
    <w:div w:id="1428885945">
      <w:bodyDiv w:val="1"/>
      <w:marLeft w:val="0pt"/>
      <w:marRight w:val="0pt"/>
      <w:marTop w:val="0pt"/>
      <w:marBottom w:val="0pt"/>
      <w:divBdr>
        <w:top w:val="none" w:sz="0" w:space="0" w:color="auto"/>
        <w:left w:val="none" w:sz="0" w:space="0" w:color="auto"/>
        <w:bottom w:val="none" w:sz="0" w:space="0" w:color="auto"/>
        <w:right w:val="none" w:sz="0" w:space="0" w:color="auto"/>
      </w:divBdr>
    </w:div>
    <w:div w:id="1431202028">
      <w:bodyDiv w:val="1"/>
      <w:marLeft w:val="0pt"/>
      <w:marRight w:val="0pt"/>
      <w:marTop w:val="0pt"/>
      <w:marBottom w:val="0pt"/>
      <w:divBdr>
        <w:top w:val="none" w:sz="0" w:space="0" w:color="auto"/>
        <w:left w:val="none" w:sz="0" w:space="0" w:color="auto"/>
        <w:bottom w:val="none" w:sz="0" w:space="0" w:color="auto"/>
        <w:right w:val="none" w:sz="0" w:space="0" w:color="auto"/>
      </w:divBdr>
    </w:div>
    <w:div w:id="1436710452">
      <w:bodyDiv w:val="1"/>
      <w:marLeft w:val="0pt"/>
      <w:marRight w:val="0pt"/>
      <w:marTop w:val="0pt"/>
      <w:marBottom w:val="0pt"/>
      <w:divBdr>
        <w:top w:val="none" w:sz="0" w:space="0" w:color="auto"/>
        <w:left w:val="none" w:sz="0" w:space="0" w:color="auto"/>
        <w:bottom w:val="none" w:sz="0" w:space="0" w:color="auto"/>
        <w:right w:val="none" w:sz="0" w:space="0" w:color="auto"/>
      </w:divBdr>
    </w:div>
    <w:div w:id="1443378960">
      <w:bodyDiv w:val="1"/>
      <w:marLeft w:val="0pt"/>
      <w:marRight w:val="0pt"/>
      <w:marTop w:val="0pt"/>
      <w:marBottom w:val="0pt"/>
      <w:divBdr>
        <w:top w:val="none" w:sz="0" w:space="0" w:color="auto"/>
        <w:left w:val="none" w:sz="0" w:space="0" w:color="auto"/>
        <w:bottom w:val="none" w:sz="0" w:space="0" w:color="auto"/>
        <w:right w:val="none" w:sz="0" w:space="0" w:color="auto"/>
      </w:divBdr>
    </w:div>
    <w:div w:id="1449591628">
      <w:bodyDiv w:val="1"/>
      <w:marLeft w:val="0pt"/>
      <w:marRight w:val="0pt"/>
      <w:marTop w:val="0pt"/>
      <w:marBottom w:val="0pt"/>
      <w:divBdr>
        <w:top w:val="none" w:sz="0" w:space="0" w:color="auto"/>
        <w:left w:val="none" w:sz="0" w:space="0" w:color="auto"/>
        <w:bottom w:val="none" w:sz="0" w:space="0" w:color="auto"/>
        <w:right w:val="none" w:sz="0" w:space="0" w:color="auto"/>
      </w:divBdr>
    </w:div>
    <w:div w:id="1449854638">
      <w:bodyDiv w:val="1"/>
      <w:marLeft w:val="0pt"/>
      <w:marRight w:val="0pt"/>
      <w:marTop w:val="0pt"/>
      <w:marBottom w:val="0pt"/>
      <w:divBdr>
        <w:top w:val="none" w:sz="0" w:space="0" w:color="auto"/>
        <w:left w:val="none" w:sz="0" w:space="0" w:color="auto"/>
        <w:bottom w:val="none" w:sz="0" w:space="0" w:color="auto"/>
        <w:right w:val="none" w:sz="0" w:space="0" w:color="auto"/>
      </w:divBdr>
    </w:div>
    <w:div w:id="1455253544">
      <w:bodyDiv w:val="1"/>
      <w:marLeft w:val="0pt"/>
      <w:marRight w:val="0pt"/>
      <w:marTop w:val="0pt"/>
      <w:marBottom w:val="0pt"/>
      <w:divBdr>
        <w:top w:val="none" w:sz="0" w:space="0" w:color="auto"/>
        <w:left w:val="none" w:sz="0" w:space="0" w:color="auto"/>
        <w:bottom w:val="none" w:sz="0" w:space="0" w:color="auto"/>
        <w:right w:val="none" w:sz="0" w:space="0" w:color="auto"/>
      </w:divBdr>
    </w:div>
    <w:div w:id="1458453060">
      <w:bodyDiv w:val="1"/>
      <w:marLeft w:val="0pt"/>
      <w:marRight w:val="0pt"/>
      <w:marTop w:val="0pt"/>
      <w:marBottom w:val="0pt"/>
      <w:divBdr>
        <w:top w:val="none" w:sz="0" w:space="0" w:color="auto"/>
        <w:left w:val="none" w:sz="0" w:space="0" w:color="auto"/>
        <w:bottom w:val="none" w:sz="0" w:space="0" w:color="auto"/>
        <w:right w:val="none" w:sz="0" w:space="0" w:color="auto"/>
      </w:divBdr>
    </w:div>
    <w:div w:id="1462453836">
      <w:bodyDiv w:val="1"/>
      <w:marLeft w:val="0pt"/>
      <w:marRight w:val="0pt"/>
      <w:marTop w:val="0pt"/>
      <w:marBottom w:val="0pt"/>
      <w:divBdr>
        <w:top w:val="none" w:sz="0" w:space="0" w:color="auto"/>
        <w:left w:val="none" w:sz="0" w:space="0" w:color="auto"/>
        <w:bottom w:val="none" w:sz="0" w:space="0" w:color="auto"/>
        <w:right w:val="none" w:sz="0" w:space="0" w:color="auto"/>
      </w:divBdr>
    </w:div>
    <w:div w:id="1470055201">
      <w:bodyDiv w:val="1"/>
      <w:marLeft w:val="0pt"/>
      <w:marRight w:val="0pt"/>
      <w:marTop w:val="0pt"/>
      <w:marBottom w:val="0pt"/>
      <w:divBdr>
        <w:top w:val="none" w:sz="0" w:space="0" w:color="auto"/>
        <w:left w:val="none" w:sz="0" w:space="0" w:color="auto"/>
        <w:bottom w:val="none" w:sz="0" w:space="0" w:color="auto"/>
        <w:right w:val="none" w:sz="0" w:space="0" w:color="auto"/>
      </w:divBdr>
    </w:div>
    <w:div w:id="1472792685">
      <w:bodyDiv w:val="1"/>
      <w:marLeft w:val="0pt"/>
      <w:marRight w:val="0pt"/>
      <w:marTop w:val="0pt"/>
      <w:marBottom w:val="0pt"/>
      <w:divBdr>
        <w:top w:val="none" w:sz="0" w:space="0" w:color="auto"/>
        <w:left w:val="none" w:sz="0" w:space="0" w:color="auto"/>
        <w:bottom w:val="none" w:sz="0" w:space="0" w:color="auto"/>
        <w:right w:val="none" w:sz="0" w:space="0" w:color="auto"/>
      </w:divBdr>
    </w:div>
    <w:div w:id="1474954447">
      <w:bodyDiv w:val="1"/>
      <w:marLeft w:val="0pt"/>
      <w:marRight w:val="0pt"/>
      <w:marTop w:val="0pt"/>
      <w:marBottom w:val="0pt"/>
      <w:divBdr>
        <w:top w:val="none" w:sz="0" w:space="0" w:color="auto"/>
        <w:left w:val="none" w:sz="0" w:space="0" w:color="auto"/>
        <w:bottom w:val="none" w:sz="0" w:space="0" w:color="auto"/>
        <w:right w:val="none" w:sz="0" w:space="0" w:color="auto"/>
      </w:divBdr>
    </w:div>
    <w:div w:id="1475215846">
      <w:bodyDiv w:val="1"/>
      <w:marLeft w:val="0pt"/>
      <w:marRight w:val="0pt"/>
      <w:marTop w:val="0pt"/>
      <w:marBottom w:val="0pt"/>
      <w:divBdr>
        <w:top w:val="none" w:sz="0" w:space="0" w:color="auto"/>
        <w:left w:val="none" w:sz="0" w:space="0" w:color="auto"/>
        <w:bottom w:val="none" w:sz="0" w:space="0" w:color="auto"/>
        <w:right w:val="none" w:sz="0" w:space="0" w:color="auto"/>
      </w:divBdr>
    </w:div>
    <w:div w:id="1475567865">
      <w:bodyDiv w:val="1"/>
      <w:marLeft w:val="0pt"/>
      <w:marRight w:val="0pt"/>
      <w:marTop w:val="0pt"/>
      <w:marBottom w:val="0pt"/>
      <w:divBdr>
        <w:top w:val="none" w:sz="0" w:space="0" w:color="auto"/>
        <w:left w:val="none" w:sz="0" w:space="0" w:color="auto"/>
        <w:bottom w:val="none" w:sz="0" w:space="0" w:color="auto"/>
        <w:right w:val="none" w:sz="0" w:space="0" w:color="auto"/>
      </w:divBdr>
    </w:div>
    <w:div w:id="1476793258">
      <w:bodyDiv w:val="1"/>
      <w:marLeft w:val="0pt"/>
      <w:marRight w:val="0pt"/>
      <w:marTop w:val="0pt"/>
      <w:marBottom w:val="0pt"/>
      <w:divBdr>
        <w:top w:val="none" w:sz="0" w:space="0" w:color="auto"/>
        <w:left w:val="none" w:sz="0" w:space="0" w:color="auto"/>
        <w:bottom w:val="none" w:sz="0" w:space="0" w:color="auto"/>
        <w:right w:val="none" w:sz="0" w:space="0" w:color="auto"/>
      </w:divBdr>
    </w:div>
    <w:div w:id="1477643283">
      <w:bodyDiv w:val="1"/>
      <w:marLeft w:val="0pt"/>
      <w:marRight w:val="0pt"/>
      <w:marTop w:val="0pt"/>
      <w:marBottom w:val="0pt"/>
      <w:divBdr>
        <w:top w:val="none" w:sz="0" w:space="0" w:color="auto"/>
        <w:left w:val="none" w:sz="0" w:space="0" w:color="auto"/>
        <w:bottom w:val="none" w:sz="0" w:space="0" w:color="auto"/>
        <w:right w:val="none" w:sz="0" w:space="0" w:color="auto"/>
      </w:divBdr>
    </w:div>
    <w:div w:id="1485272046">
      <w:bodyDiv w:val="1"/>
      <w:marLeft w:val="0pt"/>
      <w:marRight w:val="0pt"/>
      <w:marTop w:val="0pt"/>
      <w:marBottom w:val="0pt"/>
      <w:divBdr>
        <w:top w:val="none" w:sz="0" w:space="0" w:color="auto"/>
        <w:left w:val="none" w:sz="0" w:space="0" w:color="auto"/>
        <w:bottom w:val="none" w:sz="0" w:space="0" w:color="auto"/>
        <w:right w:val="none" w:sz="0" w:space="0" w:color="auto"/>
      </w:divBdr>
    </w:div>
    <w:div w:id="1498767379">
      <w:bodyDiv w:val="1"/>
      <w:marLeft w:val="0pt"/>
      <w:marRight w:val="0pt"/>
      <w:marTop w:val="0pt"/>
      <w:marBottom w:val="0pt"/>
      <w:divBdr>
        <w:top w:val="none" w:sz="0" w:space="0" w:color="auto"/>
        <w:left w:val="none" w:sz="0" w:space="0" w:color="auto"/>
        <w:bottom w:val="none" w:sz="0" w:space="0" w:color="auto"/>
        <w:right w:val="none" w:sz="0" w:space="0" w:color="auto"/>
      </w:divBdr>
    </w:div>
    <w:div w:id="1498883793">
      <w:bodyDiv w:val="1"/>
      <w:marLeft w:val="0pt"/>
      <w:marRight w:val="0pt"/>
      <w:marTop w:val="0pt"/>
      <w:marBottom w:val="0pt"/>
      <w:divBdr>
        <w:top w:val="none" w:sz="0" w:space="0" w:color="auto"/>
        <w:left w:val="none" w:sz="0" w:space="0" w:color="auto"/>
        <w:bottom w:val="none" w:sz="0" w:space="0" w:color="auto"/>
        <w:right w:val="none" w:sz="0" w:space="0" w:color="auto"/>
      </w:divBdr>
    </w:div>
    <w:div w:id="1499685745">
      <w:bodyDiv w:val="1"/>
      <w:marLeft w:val="0pt"/>
      <w:marRight w:val="0pt"/>
      <w:marTop w:val="0pt"/>
      <w:marBottom w:val="0pt"/>
      <w:divBdr>
        <w:top w:val="none" w:sz="0" w:space="0" w:color="auto"/>
        <w:left w:val="none" w:sz="0" w:space="0" w:color="auto"/>
        <w:bottom w:val="none" w:sz="0" w:space="0" w:color="auto"/>
        <w:right w:val="none" w:sz="0" w:space="0" w:color="auto"/>
      </w:divBdr>
    </w:div>
    <w:div w:id="1504979161">
      <w:bodyDiv w:val="1"/>
      <w:marLeft w:val="0pt"/>
      <w:marRight w:val="0pt"/>
      <w:marTop w:val="0pt"/>
      <w:marBottom w:val="0pt"/>
      <w:divBdr>
        <w:top w:val="none" w:sz="0" w:space="0" w:color="auto"/>
        <w:left w:val="none" w:sz="0" w:space="0" w:color="auto"/>
        <w:bottom w:val="none" w:sz="0" w:space="0" w:color="auto"/>
        <w:right w:val="none" w:sz="0" w:space="0" w:color="auto"/>
      </w:divBdr>
    </w:div>
    <w:div w:id="1507402559">
      <w:bodyDiv w:val="1"/>
      <w:marLeft w:val="0pt"/>
      <w:marRight w:val="0pt"/>
      <w:marTop w:val="0pt"/>
      <w:marBottom w:val="0pt"/>
      <w:divBdr>
        <w:top w:val="none" w:sz="0" w:space="0" w:color="auto"/>
        <w:left w:val="none" w:sz="0" w:space="0" w:color="auto"/>
        <w:bottom w:val="none" w:sz="0" w:space="0" w:color="auto"/>
        <w:right w:val="none" w:sz="0" w:space="0" w:color="auto"/>
      </w:divBdr>
    </w:div>
    <w:div w:id="1522040628">
      <w:bodyDiv w:val="1"/>
      <w:marLeft w:val="0pt"/>
      <w:marRight w:val="0pt"/>
      <w:marTop w:val="0pt"/>
      <w:marBottom w:val="0pt"/>
      <w:divBdr>
        <w:top w:val="none" w:sz="0" w:space="0" w:color="auto"/>
        <w:left w:val="none" w:sz="0" w:space="0" w:color="auto"/>
        <w:bottom w:val="none" w:sz="0" w:space="0" w:color="auto"/>
        <w:right w:val="none" w:sz="0" w:space="0" w:color="auto"/>
      </w:divBdr>
    </w:div>
    <w:div w:id="1523933401">
      <w:bodyDiv w:val="1"/>
      <w:marLeft w:val="0pt"/>
      <w:marRight w:val="0pt"/>
      <w:marTop w:val="0pt"/>
      <w:marBottom w:val="0pt"/>
      <w:divBdr>
        <w:top w:val="none" w:sz="0" w:space="0" w:color="auto"/>
        <w:left w:val="none" w:sz="0" w:space="0" w:color="auto"/>
        <w:bottom w:val="none" w:sz="0" w:space="0" w:color="auto"/>
        <w:right w:val="none" w:sz="0" w:space="0" w:color="auto"/>
      </w:divBdr>
    </w:div>
    <w:div w:id="1524246747">
      <w:bodyDiv w:val="1"/>
      <w:marLeft w:val="0pt"/>
      <w:marRight w:val="0pt"/>
      <w:marTop w:val="0pt"/>
      <w:marBottom w:val="0pt"/>
      <w:divBdr>
        <w:top w:val="none" w:sz="0" w:space="0" w:color="auto"/>
        <w:left w:val="none" w:sz="0" w:space="0" w:color="auto"/>
        <w:bottom w:val="none" w:sz="0" w:space="0" w:color="auto"/>
        <w:right w:val="none" w:sz="0" w:space="0" w:color="auto"/>
      </w:divBdr>
    </w:div>
    <w:div w:id="1526677230">
      <w:bodyDiv w:val="1"/>
      <w:marLeft w:val="0pt"/>
      <w:marRight w:val="0pt"/>
      <w:marTop w:val="0pt"/>
      <w:marBottom w:val="0pt"/>
      <w:divBdr>
        <w:top w:val="none" w:sz="0" w:space="0" w:color="auto"/>
        <w:left w:val="none" w:sz="0" w:space="0" w:color="auto"/>
        <w:bottom w:val="none" w:sz="0" w:space="0" w:color="auto"/>
        <w:right w:val="none" w:sz="0" w:space="0" w:color="auto"/>
      </w:divBdr>
    </w:div>
    <w:div w:id="1527981507">
      <w:bodyDiv w:val="1"/>
      <w:marLeft w:val="0pt"/>
      <w:marRight w:val="0pt"/>
      <w:marTop w:val="0pt"/>
      <w:marBottom w:val="0pt"/>
      <w:divBdr>
        <w:top w:val="none" w:sz="0" w:space="0" w:color="auto"/>
        <w:left w:val="none" w:sz="0" w:space="0" w:color="auto"/>
        <w:bottom w:val="none" w:sz="0" w:space="0" w:color="auto"/>
        <w:right w:val="none" w:sz="0" w:space="0" w:color="auto"/>
      </w:divBdr>
    </w:div>
    <w:div w:id="1529372488">
      <w:bodyDiv w:val="1"/>
      <w:marLeft w:val="0pt"/>
      <w:marRight w:val="0pt"/>
      <w:marTop w:val="0pt"/>
      <w:marBottom w:val="0pt"/>
      <w:divBdr>
        <w:top w:val="none" w:sz="0" w:space="0" w:color="auto"/>
        <w:left w:val="none" w:sz="0" w:space="0" w:color="auto"/>
        <w:bottom w:val="none" w:sz="0" w:space="0" w:color="auto"/>
        <w:right w:val="none" w:sz="0" w:space="0" w:color="auto"/>
      </w:divBdr>
    </w:div>
    <w:div w:id="1530214205">
      <w:bodyDiv w:val="1"/>
      <w:marLeft w:val="0pt"/>
      <w:marRight w:val="0pt"/>
      <w:marTop w:val="0pt"/>
      <w:marBottom w:val="0pt"/>
      <w:divBdr>
        <w:top w:val="none" w:sz="0" w:space="0" w:color="auto"/>
        <w:left w:val="none" w:sz="0" w:space="0" w:color="auto"/>
        <w:bottom w:val="none" w:sz="0" w:space="0" w:color="auto"/>
        <w:right w:val="none" w:sz="0" w:space="0" w:color="auto"/>
      </w:divBdr>
    </w:div>
    <w:div w:id="1530607052">
      <w:bodyDiv w:val="1"/>
      <w:marLeft w:val="0pt"/>
      <w:marRight w:val="0pt"/>
      <w:marTop w:val="0pt"/>
      <w:marBottom w:val="0pt"/>
      <w:divBdr>
        <w:top w:val="none" w:sz="0" w:space="0" w:color="auto"/>
        <w:left w:val="none" w:sz="0" w:space="0" w:color="auto"/>
        <w:bottom w:val="none" w:sz="0" w:space="0" w:color="auto"/>
        <w:right w:val="none" w:sz="0" w:space="0" w:color="auto"/>
      </w:divBdr>
    </w:div>
    <w:div w:id="1531265411">
      <w:bodyDiv w:val="1"/>
      <w:marLeft w:val="0pt"/>
      <w:marRight w:val="0pt"/>
      <w:marTop w:val="0pt"/>
      <w:marBottom w:val="0pt"/>
      <w:divBdr>
        <w:top w:val="none" w:sz="0" w:space="0" w:color="auto"/>
        <w:left w:val="none" w:sz="0" w:space="0" w:color="auto"/>
        <w:bottom w:val="none" w:sz="0" w:space="0" w:color="auto"/>
        <w:right w:val="none" w:sz="0" w:space="0" w:color="auto"/>
      </w:divBdr>
    </w:div>
    <w:div w:id="1539658018">
      <w:bodyDiv w:val="1"/>
      <w:marLeft w:val="0pt"/>
      <w:marRight w:val="0pt"/>
      <w:marTop w:val="0pt"/>
      <w:marBottom w:val="0pt"/>
      <w:divBdr>
        <w:top w:val="none" w:sz="0" w:space="0" w:color="auto"/>
        <w:left w:val="none" w:sz="0" w:space="0" w:color="auto"/>
        <w:bottom w:val="none" w:sz="0" w:space="0" w:color="auto"/>
        <w:right w:val="none" w:sz="0" w:space="0" w:color="auto"/>
      </w:divBdr>
    </w:div>
    <w:div w:id="1542013917">
      <w:bodyDiv w:val="1"/>
      <w:marLeft w:val="0pt"/>
      <w:marRight w:val="0pt"/>
      <w:marTop w:val="0pt"/>
      <w:marBottom w:val="0pt"/>
      <w:divBdr>
        <w:top w:val="none" w:sz="0" w:space="0" w:color="auto"/>
        <w:left w:val="none" w:sz="0" w:space="0" w:color="auto"/>
        <w:bottom w:val="none" w:sz="0" w:space="0" w:color="auto"/>
        <w:right w:val="none" w:sz="0" w:space="0" w:color="auto"/>
      </w:divBdr>
    </w:div>
    <w:div w:id="1555240980">
      <w:bodyDiv w:val="1"/>
      <w:marLeft w:val="0pt"/>
      <w:marRight w:val="0pt"/>
      <w:marTop w:val="0pt"/>
      <w:marBottom w:val="0pt"/>
      <w:divBdr>
        <w:top w:val="none" w:sz="0" w:space="0" w:color="auto"/>
        <w:left w:val="none" w:sz="0" w:space="0" w:color="auto"/>
        <w:bottom w:val="none" w:sz="0" w:space="0" w:color="auto"/>
        <w:right w:val="none" w:sz="0" w:space="0" w:color="auto"/>
      </w:divBdr>
    </w:div>
    <w:div w:id="1556163604">
      <w:bodyDiv w:val="1"/>
      <w:marLeft w:val="0pt"/>
      <w:marRight w:val="0pt"/>
      <w:marTop w:val="0pt"/>
      <w:marBottom w:val="0pt"/>
      <w:divBdr>
        <w:top w:val="none" w:sz="0" w:space="0" w:color="auto"/>
        <w:left w:val="none" w:sz="0" w:space="0" w:color="auto"/>
        <w:bottom w:val="none" w:sz="0" w:space="0" w:color="auto"/>
        <w:right w:val="none" w:sz="0" w:space="0" w:color="auto"/>
      </w:divBdr>
    </w:div>
    <w:div w:id="1564952516">
      <w:bodyDiv w:val="1"/>
      <w:marLeft w:val="0pt"/>
      <w:marRight w:val="0pt"/>
      <w:marTop w:val="0pt"/>
      <w:marBottom w:val="0pt"/>
      <w:divBdr>
        <w:top w:val="none" w:sz="0" w:space="0" w:color="auto"/>
        <w:left w:val="none" w:sz="0" w:space="0" w:color="auto"/>
        <w:bottom w:val="none" w:sz="0" w:space="0" w:color="auto"/>
        <w:right w:val="none" w:sz="0" w:space="0" w:color="auto"/>
      </w:divBdr>
    </w:div>
    <w:div w:id="1571234606">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901">
      <w:bodyDiv w:val="1"/>
      <w:marLeft w:val="0pt"/>
      <w:marRight w:val="0pt"/>
      <w:marTop w:val="0pt"/>
      <w:marBottom w:val="0pt"/>
      <w:divBdr>
        <w:top w:val="none" w:sz="0" w:space="0" w:color="auto"/>
        <w:left w:val="none" w:sz="0" w:space="0" w:color="auto"/>
        <w:bottom w:val="none" w:sz="0" w:space="0" w:color="auto"/>
        <w:right w:val="none" w:sz="0" w:space="0" w:color="auto"/>
      </w:divBdr>
    </w:div>
    <w:div w:id="1575697687">
      <w:bodyDiv w:val="1"/>
      <w:marLeft w:val="0pt"/>
      <w:marRight w:val="0pt"/>
      <w:marTop w:val="0pt"/>
      <w:marBottom w:val="0pt"/>
      <w:divBdr>
        <w:top w:val="none" w:sz="0" w:space="0" w:color="auto"/>
        <w:left w:val="none" w:sz="0" w:space="0" w:color="auto"/>
        <w:bottom w:val="none" w:sz="0" w:space="0" w:color="auto"/>
        <w:right w:val="none" w:sz="0" w:space="0" w:color="auto"/>
      </w:divBdr>
    </w:div>
    <w:div w:id="1581408309">
      <w:bodyDiv w:val="1"/>
      <w:marLeft w:val="0pt"/>
      <w:marRight w:val="0pt"/>
      <w:marTop w:val="0pt"/>
      <w:marBottom w:val="0pt"/>
      <w:divBdr>
        <w:top w:val="none" w:sz="0" w:space="0" w:color="auto"/>
        <w:left w:val="none" w:sz="0" w:space="0" w:color="auto"/>
        <w:bottom w:val="none" w:sz="0" w:space="0" w:color="auto"/>
        <w:right w:val="none" w:sz="0" w:space="0" w:color="auto"/>
      </w:divBdr>
    </w:div>
    <w:div w:id="1596941319">
      <w:bodyDiv w:val="1"/>
      <w:marLeft w:val="0pt"/>
      <w:marRight w:val="0pt"/>
      <w:marTop w:val="0pt"/>
      <w:marBottom w:val="0pt"/>
      <w:divBdr>
        <w:top w:val="none" w:sz="0" w:space="0" w:color="auto"/>
        <w:left w:val="none" w:sz="0" w:space="0" w:color="auto"/>
        <w:bottom w:val="none" w:sz="0" w:space="0" w:color="auto"/>
        <w:right w:val="none" w:sz="0" w:space="0" w:color="auto"/>
      </w:divBdr>
    </w:div>
    <w:div w:id="1597598310">
      <w:bodyDiv w:val="1"/>
      <w:marLeft w:val="0pt"/>
      <w:marRight w:val="0pt"/>
      <w:marTop w:val="0pt"/>
      <w:marBottom w:val="0pt"/>
      <w:divBdr>
        <w:top w:val="none" w:sz="0" w:space="0" w:color="auto"/>
        <w:left w:val="none" w:sz="0" w:space="0" w:color="auto"/>
        <w:bottom w:val="none" w:sz="0" w:space="0" w:color="auto"/>
        <w:right w:val="none" w:sz="0" w:space="0" w:color="auto"/>
      </w:divBdr>
    </w:div>
    <w:div w:id="1599487279">
      <w:bodyDiv w:val="1"/>
      <w:marLeft w:val="0pt"/>
      <w:marRight w:val="0pt"/>
      <w:marTop w:val="0pt"/>
      <w:marBottom w:val="0pt"/>
      <w:divBdr>
        <w:top w:val="none" w:sz="0" w:space="0" w:color="auto"/>
        <w:left w:val="none" w:sz="0" w:space="0" w:color="auto"/>
        <w:bottom w:val="none" w:sz="0" w:space="0" w:color="auto"/>
        <w:right w:val="none" w:sz="0" w:space="0" w:color="auto"/>
      </w:divBdr>
    </w:div>
    <w:div w:id="1600522346">
      <w:bodyDiv w:val="1"/>
      <w:marLeft w:val="0pt"/>
      <w:marRight w:val="0pt"/>
      <w:marTop w:val="0pt"/>
      <w:marBottom w:val="0pt"/>
      <w:divBdr>
        <w:top w:val="none" w:sz="0" w:space="0" w:color="auto"/>
        <w:left w:val="none" w:sz="0" w:space="0" w:color="auto"/>
        <w:bottom w:val="none" w:sz="0" w:space="0" w:color="auto"/>
        <w:right w:val="none" w:sz="0" w:space="0" w:color="auto"/>
      </w:divBdr>
    </w:div>
    <w:div w:id="1603296670">
      <w:bodyDiv w:val="1"/>
      <w:marLeft w:val="0pt"/>
      <w:marRight w:val="0pt"/>
      <w:marTop w:val="0pt"/>
      <w:marBottom w:val="0pt"/>
      <w:divBdr>
        <w:top w:val="none" w:sz="0" w:space="0" w:color="auto"/>
        <w:left w:val="none" w:sz="0" w:space="0" w:color="auto"/>
        <w:bottom w:val="none" w:sz="0" w:space="0" w:color="auto"/>
        <w:right w:val="none" w:sz="0" w:space="0" w:color="auto"/>
      </w:divBdr>
    </w:div>
    <w:div w:id="1610769687">
      <w:bodyDiv w:val="1"/>
      <w:marLeft w:val="0pt"/>
      <w:marRight w:val="0pt"/>
      <w:marTop w:val="0pt"/>
      <w:marBottom w:val="0pt"/>
      <w:divBdr>
        <w:top w:val="none" w:sz="0" w:space="0" w:color="auto"/>
        <w:left w:val="none" w:sz="0" w:space="0" w:color="auto"/>
        <w:bottom w:val="none" w:sz="0" w:space="0" w:color="auto"/>
        <w:right w:val="none" w:sz="0" w:space="0" w:color="auto"/>
      </w:divBdr>
    </w:div>
    <w:div w:id="1610895935">
      <w:bodyDiv w:val="1"/>
      <w:marLeft w:val="0pt"/>
      <w:marRight w:val="0pt"/>
      <w:marTop w:val="0pt"/>
      <w:marBottom w:val="0pt"/>
      <w:divBdr>
        <w:top w:val="none" w:sz="0" w:space="0" w:color="auto"/>
        <w:left w:val="none" w:sz="0" w:space="0" w:color="auto"/>
        <w:bottom w:val="none" w:sz="0" w:space="0" w:color="auto"/>
        <w:right w:val="none" w:sz="0" w:space="0" w:color="auto"/>
      </w:divBdr>
    </w:div>
    <w:div w:id="1615094644">
      <w:bodyDiv w:val="1"/>
      <w:marLeft w:val="0pt"/>
      <w:marRight w:val="0pt"/>
      <w:marTop w:val="0pt"/>
      <w:marBottom w:val="0pt"/>
      <w:divBdr>
        <w:top w:val="none" w:sz="0" w:space="0" w:color="auto"/>
        <w:left w:val="none" w:sz="0" w:space="0" w:color="auto"/>
        <w:bottom w:val="none" w:sz="0" w:space="0" w:color="auto"/>
        <w:right w:val="none" w:sz="0" w:space="0" w:color="auto"/>
      </w:divBdr>
    </w:div>
    <w:div w:id="1616599468">
      <w:bodyDiv w:val="1"/>
      <w:marLeft w:val="0pt"/>
      <w:marRight w:val="0pt"/>
      <w:marTop w:val="0pt"/>
      <w:marBottom w:val="0pt"/>
      <w:divBdr>
        <w:top w:val="none" w:sz="0" w:space="0" w:color="auto"/>
        <w:left w:val="none" w:sz="0" w:space="0" w:color="auto"/>
        <w:bottom w:val="none" w:sz="0" w:space="0" w:color="auto"/>
        <w:right w:val="none" w:sz="0" w:space="0" w:color="auto"/>
      </w:divBdr>
    </w:div>
    <w:div w:id="1616600808">
      <w:bodyDiv w:val="1"/>
      <w:marLeft w:val="0pt"/>
      <w:marRight w:val="0pt"/>
      <w:marTop w:val="0pt"/>
      <w:marBottom w:val="0pt"/>
      <w:divBdr>
        <w:top w:val="none" w:sz="0" w:space="0" w:color="auto"/>
        <w:left w:val="none" w:sz="0" w:space="0" w:color="auto"/>
        <w:bottom w:val="none" w:sz="0" w:space="0" w:color="auto"/>
        <w:right w:val="none" w:sz="0" w:space="0" w:color="auto"/>
      </w:divBdr>
    </w:div>
    <w:div w:id="1616794421">
      <w:bodyDiv w:val="1"/>
      <w:marLeft w:val="0pt"/>
      <w:marRight w:val="0pt"/>
      <w:marTop w:val="0pt"/>
      <w:marBottom w:val="0pt"/>
      <w:divBdr>
        <w:top w:val="none" w:sz="0" w:space="0" w:color="auto"/>
        <w:left w:val="none" w:sz="0" w:space="0" w:color="auto"/>
        <w:bottom w:val="none" w:sz="0" w:space="0" w:color="auto"/>
        <w:right w:val="none" w:sz="0" w:space="0" w:color="auto"/>
      </w:divBdr>
    </w:div>
    <w:div w:id="1617756427">
      <w:bodyDiv w:val="1"/>
      <w:marLeft w:val="0pt"/>
      <w:marRight w:val="0pt"/>
      <w:marTop w:val="0pt"/>
      <w:marBottom w:val="0pt"/>
      <w:divBdr>
        <w:top w:val="none" w:sz="0" w:space="0" w:color="auto"/>
        <w:left w:val="none" w:sz="0" w:space="0" w:color="auto"/>
        <w:bottom w:val="none" w:sz="0" w:space="0" w:color="auto"/>
        <w:right w:val="none" w:sz="0" w:space="0" w:color="auto"/>
      </w:divBdr>
    </w:div>
    <w:div w:id="1620408409">
      <w:bodyDiv w:val="1"/>
      <w:marLeft w:val="0pt"/>
      <w:marRight w:val="0pt"/>
      <w:marTop w:val="0pt"/>
      <w:marBottom w:val="0pt"/>
      <w:divBdr>
        <w:top w:val="none" w:sz="0" w:space="0" w:color="auto"/>
        <w:left w:val="none" w:sz="0" w:space="0" w:color="auto"/>
        <w:bottom w:val="none" w:sz="0" w:space="0" w:color="auto"/>
        <w:right w:val="none" w:sz="0" w:space="0" w:color="auto"/>
      </w:divBdr>
    </w:div>
    <w:div w:id="1622498517">
      <w:bodyDiv w:val="1"/>
      <w:marLeft w:val="0pt"/>
      <w:marRight w:val="0pt"/>
      <w:marTop w:val="0pt"/>
      <w:marBottom w:val="0pt"/>
      <w:divBdr>
        <w:top w:val="none" w:sz="0" w:space="0" w:color="auto"/>
        <w:left w:val="none" w:sz="0" w:space="0" w:color="auto"/>
        <w:bottom w:val="none" w:sz="0" w:space="0" w:color="auto"/>
        <w:right w:val="none" w:sz="0" w:space="0" w:color="auto"/>
      </w:divBdr>
    </w:div>
    <w:div w:id="1624386372">
      <w:bodyDiv w:val="1"/>
      <w:marLeft w:val="0pt"/>
      <w:marRight w:val="0pt"/>
      <w:marTop w:val="0pt"/>
      <w:marBottom w:val="0pt"/>
      <w:divBdr>
        <w:top w:val="none" w:sz="0" w:space="0" w:color="auto"/>
        <w:left w:val="none" w:sz="0" w:space="0" w:color="auto"/>
        <w:bottom w:val="none" w:sz="0" w:space="0" w:color="auto"/>
        <w:right w:val="none" w:sz="0" w:space="0" w:color="auto"/>
      </w:divBdr>
    </w:div>
    <w:div w:id="1628388646">
      <w:bodyDiv w:val="1"/>
      <w:marLeft w:val="0pt"/>
      <w:marRight w:val="0pt"/>
      <w:marTop w:val="0pt"/>
      <w:marBottom w:val="0pt"/>
      <w:divBdr>
        <w:top w:val="none" w:sz="0" w:space="0" w:color="auto"/>
        <w:left w:val="none" w:sz="0" w:space="0" w:color="auto"/>
        <w:bottom w:val="none" w:sz="0" w:space="0" w:color="auto"/>
        <w:right w:val="none" w:sz="0" w:space="0" w:color="auto"/>
      </w:divBdr>
    </w:div>
    <w:div w:id="1631937105">
      <w:bodyDiv w:val="1"/>
      <w:marLeft w:val="0pt"/>
      <w:marRight w:val="0pt"/>
      <w:marTop w:val="0pt"/>
      <w:marBottom w:val="0pt"/>
      <w:divBdr>
        <w:top w:val="none" w:sz="0" w:space="0" w:color="auto"/>
        <w:left w:val="none" w:sz="0" w:space="0" w:color="auto"/>
        <w:bottom w:val="none" w:sz="0" w:space="0" w:color="auto"/>
        <w:right w:val="none" w:sz="0" w:space="0" w:color="auto"/>
      </w:divBdr>
    </w:div>
    <w:div w:id="1636642495">
      <w:bodyDiv w:val="1"/>
      <w:marLeft w:val="0pt"/>
      <w:marRight w:val="0pt"/>
      <w:marTop w:val="0pt"/>
      <w:marBottom w:val="0pt"/>
      <w:divBdr>
        <w:top w:val="none" w:sz="0" w:space="0" w:color="auto"/>
        <w:left w:val="none" w:sz="0" w:space="0" w:color="auto"/>
        <w:bottom w:val="none" w:sz="0" w:space="0" w:color="auto"/>
        <w:right w:val="none" w:sz="0" w:space="0" w:color="auto"/>
      </w:divBdr>
    </w:div>
    <w:div w:id="1637250375">
      <w:bodyDiv w:val="1"/>
      <w:marLeft w:val="0pt"/>
      <w:marRight w:val="0pt"/>
      <w:marTop w:val="0pt"/>
      <w:marBottom w:val="0pt"/>
      <w:divBdr>
        <w:top w:val="none" w:sz="0" w:space="0" w:color="auto"/>
        <w:left w:val="none" w:sz="0" w:space="0" w:color="auto"/>
        <w:bottom w:val="none" w:sz="0" w:space="0" w:color="auto"/>
        <w:right w:val="none" w:sz="0" w:space="0" w:color="auto"/>
      </w:divBdr>
    </w:div>
    <w:div w:id="1645234740">
      <w:bodyDiv w:val="1"/>
      <w:marLeft w:val="0pt"/>
      <w:marRight w:val="0pt"/>
      <w:marTop w:val="0pt"/>
      <w:marBottom w:val="0pt"/>
      <w:divBdr>
        <w:top w:val="none" w:sz="0" w:space="0" w:color="auto"/>
        <w:left w:val="none" w:sz="0" w:space="0" w:color="auto"/>
        <w:bottom w:val="none" w:sz="0" w:space="0" w:color="auto"/>
        <w:right w:val="none" w:sz="0" w:space="0" w:color="auto"/>
      </w:divBdr>
    </w:div>
    <w:div w:id="1649047023">
      <w:bodyDiv w:val="1"/>
      <w:marLeft w:val="0pt"/>
      <w:marRight w:val="0pt"/>
      <w:marTop w:val="0pt"/>
      <w:marBottom w:val="0pt"/>
      <w:divBdr>
        <w:top w:val="none" w:sz="0" w:space="0" w:color="auto"/>
        <w:left w:val="none" w:sz="0" w:space="0" w:color="auto"/>
        <w:bottom w:val="none" w:sz="0" w:space="0" w:color="auto"/>
        <w:right w:val="none" w:sz="0" w:space="0" w:color="auto"/>
      </w:divBdr>
    </w:div>
    <w:div w:id="1653632776">
      <w:bodyDiv w:val="1"/>
      <w:marLeft w:val="0pt"/>
      <w:marRight w:val="0pt"/>
      <w:marTop w:val="0pt"/>
      <w:marBottom w:val="0pt"/>
      <w:divBdr>
        <w:top w:val="none" w:sz="0" w:space="0" w:color="auto"/>
        <w:left w:val="none" w:sz="0" w:space="0" w:color="auto"/>
        <w:bottom w:val="none" w:sz="0" w:space="0" w:color="auto"/>
        <w:right w:val="none" w:sz="0" w:space="0" w:color="auto"/>
      </w:divBdr>
    </w:div>
    <w:div w:id="1661612371">
      <w:bodyDiv w:val="1"/>
      <w:marLeft w:val="0pt"/>
      <w:marRight w:val="0pt"/>
      <w:marTop w:val="0pt"/>
      <w:marBottom w:val="0pt"/>
      <w:divBdr>
        <w:top w:val="none" w:sz="0" w:space="0" w:color="auto"/>
        <w:left w:val="none" w:sz="0" w:space="0" w:color="auto"/>
        <w:bottom w:val="none" w:sz="0" w:space="0" w:color="auto"/>
        <w:right w:val="none" w:sz="0" w:space="0" w:color="auto"/>
      </w:divBdr>
    </w:div>
    <w:div w:id="1662081019">
      <w:bodyDiv w:val="1"/>
      <w:marLeft w:val="0pt"/>
      <w:marRight w:val="0pt"/>
      <w:marTop w:val="0pt"/>
      <w:marBottom w:val="0pt"/>
      <w:divBdr>
        <w:top w:val="none" w:sz="0" w:space="0" w:color="auto"/>
        <w:left w:val="none" w:sz="0" w:space="0" w:color="auto"/>
        <w:bottom w:val="none" w:sz="0" w:space="0" w:color="auto"/>
        <w:right w:val="none" w:sz="0" w:space="0" w:color="auto"/>
      </w:divBdr>
    </w:div>
    <w:div w:id="1665087317">
      <w:bodyDiv w:val="1"/>
      <w:marLeft w:val="0pt"/>
      <w:marRight w:val="0pt"/>
      <w:marTop w:val="0pt"/>
      <w:marBottom w:val="0pt"/>
      <w:divBdr>
        <w:top w:val="none" w:sz="0" w:space="0" w:color="auto"/>
        <w:left w:val="none" w:sz="0" w:space="0" w:color="auto"/>
        <w:bottom w:val="none" w:sz="0" w:space="0" w:color="auto"/>
        <w:right w:val="none" w:sz="0" w:space="0" w:color="auto"/>
      </w:divBdr>
    </w:div>
    <w:div w:id="1671444602">
      <w:bodyDiv w:val="1"/>
      <w:marLeft w:val="0pt"/>
      <w:marRight w:val="0pt"/>
      <w:marTop w:val="0pt"/>
      <w:marBottom w:val="0pt"/>
      <w:divBdr>
        <w:top w:val="none" w:sz="0" w:space="0" w:color="auto"/>
        <w:left w:val="none" w:sz="0" w:space="0" w:color="auto"/>
        <w:bottom w:val="none" w:sz="0" w:space="0" w:color="auto"/>
        <w:right w:val="none" w:sz="0" w:space="0" w:color="auto"/>
      </w:divBdr>
    </w:div>
    <w:div w:id="1673752906">
      <w:bodyDiv w:val="1"/>
      <w:marLeft w:val="0pt"/>
      <w:marRight w:val="0pt"/>
      <w:marTop w:val="0pt"/>
      <w:marBottom w:val="0pt"/>
      <w:divBdr>
        <w:top w:val="none" w:sz="0" w:space="0" w:color="auto"/>
        <w:left w:val="none" w:sz="0" w:space="0" w:color="auto"/>
        <w:bottom w:val="none" w:sz="0" w:space="0" w:color="auto"/>
        <w:right w:val="none" w:sz="0" w:space="0" w:color="auto"/>
      </w:divBdr>
    </w:div>
    <w:div w:id="1676179074">
      <w:bodyDiv w:val="1"/>
      <w:marLeft w:val="0pt"/>
      <w:marRight w:val="0pt"/>
      <w:marTop w:val="0pt"/>
      <w:marBottom w:val="0pt"/>
      <w:divBdr>
        <w:top w:val="none" w:sz="0" w:space="0" w:color="auto"/>
        <w:left w:val="none" w:sz="0" w:space="0" w:color="auto"/>
        <w:bottom w:val="none" w:sz="0" w:space="0" w:color="auto"/>
        <w:right w:val="none" w:sz="0" w:space="0" w:color="auto"/>
      </w:divBdr>
    </w:div>
    <w:div w:id="1679649539">
      <w:bodyDiv w:val="1"/>
      <w:marLeft w:val="0pt"/>
      <w:marRight w:val="0pt"/>
      <w:marTop w:val="0pt"/>
      <w:marBottom w:val="0pt"/>
      <w:divBdr>
        <w:top w:val="none" w:sz="0" w:space="0" w:color="auto"/>
        <w:left w:val="none" w:sz="0" w:space="0" w:color="auto"/>
        <w:bottom w:val="none" w:sz="0" w:space="0" w:color="auto"/>
        <w:right w:val="none" w:sz="0" w:space="0" w:color="auto"/>
      </w:divBdr>
    </w:div>
    <w:div w:id="1680812560">
      <w:bodyDiv w:val="1"/>
      <w:marLeft w:val="0pt"/>
      <w:marRight w:val="0pt"/>
      <w:marTop w:val="0pt"/>
      <w:marBottom w:val="0pt"/>
      <w:divBdr>
        <w:top w:val="none" w:sz="0" w:space="0" w:color="auto"/>
        <w:left w:val="none" w:sz="0" w:space="0" w:color="auto"/>
        <w:bottom w:val="none" w:sz="0" w:space="0" w:color="auto"/>
        <w:right w:val="none" w:sz="0" w:space="0" w:color="auto"/>
      </w:divBdr>
    </w:div>
    <w:div w:id="1682009922">
      <w:bodyDiv w:val="1"/>
      <w:marLeft w:val="0pt"/>
      <w:marRight w:val="0pt"/>
      <w:marTop w:val="0pt"/>
      <w:marBottom w:val="0pt"/>
      <w:divBdr>
        <w:top w:val="none" w:sz="0" w:space="0" w:color="auto"/>
        <w:left w:val="none" w:sz="0" w:space="0" w:color="auto"/>
        <w:bottom w:val="none" w:sz="0" w:space="0" w:color="auto"/>
        <w:right w:val="none" w:sz="0" w:space="0" w:color="auto"/>
      </w:divBdr>
    </w:div>
    <w:div w:id="1684356542">
      <w:bodyDiv w:val="1"/>
      <w:marLeft w:val="0pt"/>
      <w:marRight w:val="0pt"/>
      <w:marTop w:val="0pt"/>
      <w:marBottom w:val="0pt"/>
      <w:divBdr>
        <w:top w:val="none" w:sz="0" w:space="0" w:color="auto"/>
        <w:left w:val="none" w:sz="0" w:space="0" w:color="auto"/>
        <w:bottom w:val="none" w:sz="0" w:space="0" w:color="auto"/>
        <w:right w:val="none" w:sz="0" w:space="0" w:color="auto"/>
      </w:divBdr>
    </w:div>
    <w:div w:id="1685745611">
      <w:bodyDiv w:val="1"/>
      <w:marLeft w:val="0pt"/>
      <w:marRight w:val="0pt"/>
      <w:marTop w:val="0pt"/>
      <w:marBottom w:val="0pt"/>
      <w:divBdr>
        <w:top w:val="none" w:sz="0" w:space="0" w:color="auto"/>
        <w:left w:val="none" w:sz="0" w:space="0" w:color="auto"/>
        <w:bottom w:val="none" w:sz="0" w:space="0" w:color="auto"/>
        <w:right w:val="none" w:sz="0" w:space="0" w:color="auto"/>
      </w:divBdr>
    </w:div>
    <w:div w:id="1686246426">
      <w:bodyDiv w:val="1"/>
      <w:marLeft w:val="0pt"/>
      <w:marRight w:val="0pt"/>
      <w:marTop w:val="0pt"/>
      <w:marBottom w:val="0pt"/>
      <w:divBdr>
        <w:top w:val="none" w:sz="0" w:space="0" w:color="auto"/>
        <w:left w:val="none" w:sz="0" w:space="0" w:color="auto"/>
        <w:bottom w:val="none" w:sz="0" w:space="0" w:color="auto"/>
        <w:right w:val="none" w:sz="0" w:space="0" w:color="auto"/>
      </w:divBdr>
    </w:div>
    <w:div w:id="1699233172">
      <w:bodyDiv w:val="1"/>
      <w:marLeft w:val="0pt"/>
      <w:marRight w:val="0pt"/>
      <w:marTop w:val="0pt"/>
      <w:marBottom w:val="0pt"/>
      <w:divBdr>
        <w:top w:val="none" w:sz="0" w:space="0" w:color="auto"/>
        <w:left w:val="none" w:sz="0" w:space="0" w:color="auto"/>
        <w:bottom w:val="none" w:sz="0" w:space="0" w:color="auto"/>
        <w:right w:val="none" w:sz="0" w:space="0" w:color="auto"/>
      </w:divBdr>
    </w:div>
    <w:div w:id="1709647062">
      <w:bodyDiv w:val="1"/>
      <w:marLeft w:val="0pt"/>
      <w:marRight w:val="0pt"/>
      <w:marTop w:val="0pt"/>
      <w:marBottom w:val="0pt"/>
      <w:divBdr>
        <w:top w:val="none" w:sz="0" w:space="0" w:color="auto"/>
        <w:left w:val="none" w:sz="0" w:space="0" w:color="auto"/>
        <w:bottom w:val="none" w:sz="0" w:space="0" w:color="auto"/>
        <w:right w:val="none" w:sz="0" w:space="0" w:color="auto"/>
      </w:divBdr>
    </w:div>
    <w:div w:id="1710108186">
      <w:bodyDiv w:val="1"/>
      <w:marLeft w:val="0pt"/>
      <w:marRight w:val="0pt"/>
      <w:marTop w:val="0pt"/>
      <w:marBottom w:val="0pt"/>
      <w:divBdr>
        <w:top w:val="none" w:sz="0" w:space="0" w:color="auto"/>
        <w:left w:val="none" w:sz="0" w:space="0" w:color="auto"/>
        <w:bottom w:val="none" w:sz="0" w:space="0" w:color="auto"/>
        <w:right w:val="none" w:sz="0" w:space="0" w:color="auto"/>
      </w:divBdr>
    </w:div>
    <w:div w:id="1710451104">
      <w:bodyDiv w:val="1"/>
      <w:marLeft w:val="0pt"/>
      <w:marRight w:val="0pt"/>
      <w:marTop w:val="0pt"/>
      <w:marBottom w:val="0pt"/>
      <w:divBdr>
        <w:top w:val="none" w:sz="0" w:space="0" w:color="auto"/>
        <w:left w:val="none" w:sz="0" w:space="0" w:color="auto"/>
        <w:bottom w:val="none" w:sz="0" w:space="0" w:color="auto"/>
        <w:right w:val="none" w:sz="0" w:space="0" w:color="auto"/>
      </w:divBdr>
    </w:div>
    <w:div w:id="1713000200">
      <w:bodyDiv w:val="1"/>
      <w:marLeft w:val="0pt"/>
      <w:marRight w:val="0pt"/>
      <w:marTop w:val="0pt"/>
      <w:marBottom w:val="0pt"/>
      <w:divBdr>
        <w:top w:val="none" w:sz="0" w:space="0" w:color="auto"/>
        <w:left w:val="none" w:sz="0" w:space="0" w:color="auto"/>
        <w:bottom w:val="none" w:sz="0" w:space="0" w:color="auto"/>
        <w:right w:val="none" w:sz="0" w:space="0" w:color="auto"/>
      </w:divBdr>
    </w:div>
    <w:div w:id="1718384822">
      <w:bodyDiv w:val="1"/>
      <w:marLeft w:val="0pt"/>
      <w:marRight w:val="0pt"/>
      <w:marTop w:val="0pt"/>
      <w:marBottom w:val="0pt"/>
      <w:divBdr>
        <w:top w:val="none" w:sz="0" w:space="0" w:color="auto"/>
        <w:left w:val="none" w:sz="0" w:space="0" w:color="auto"/>
        <w:bottom w:val="none" w:sz="0" w:space="0" w:color="auto"/>
        <w:right w:val="none" w:sz="0" w:space="0" w:color="auto"/>
      </w:divBdr>
    </w:div>
    <w:div w:id="1723366292">
      <w:bodyDiv w:val="1"/>
      <w:marLeft w:val="0pt"/>
      <w:marRight w:val="0pt"/>
      <w:marTop w:val="0pt"/>
      <w:marBottom w:val="0pt"/>
      <w:divBdr>
        <w:top w:val="none" w:sz="0" w:space="0" w:color="auto"/>
        <w:left w:val="none" w:sz="0" w:space="0" w:color="auto"/>
        <w:bottom w:val="none" w:sz="0" w:space="0" w:color="auto"/>
        <w:right w:val="none" w:sz="0" w:space="0" w:color="auto"/>
      </w:divBdr>
    </w:div>
    <w:div w:id="1725524662">
      <w:bodyDiv w:val="1"/>
      <w:marLeft w:val="0pt"/>
      <w:marRight w:val="0pt"/>
      <w:marTop w:val="0pt"/>
      <w:marBottom w:val="0pt"/>
      <w:divBdr>
        <w:top w:val="none" w:sz="0" w:space="0" w:color="auto"/>
        <w:left w:val="none" w:sz="0" w:space="0" w:color="auto"/>
        <w:bottom w:val="none" w:sz="0" w:space="0" w:color="auto"/>
        <w:right w:val="none" w:sz="0" w:space="0" w:color="auto"/>
      </w:divBdr>
    </w:div>
    <w:div w:id="1727869687">
      <w:bodyDiv w:val="1"/>
      <w:marLeft w:val="0pt"/>
      <w:marRight w:val="0pt"/>
      <w:marTop w:val="0pt"/>
      <w:marBottom w:val="0pt"/>
      <w:divBdr>
        <w:top w:val="none" w:sz="0" w:space="0" w:color="auto"/>
        <w:left w:val="none" w:sz="0" w:space="0" w:color="auto"/>
        <w:bottom w:val="none" w:sz="0" w:space="0" w:color="auto"/>
        <w:right w:val="none" w:sz="0" w:space="0" w:color="auto"/>
      </w:divBdr>
    </w:div>
    <w:div w:id="1733305494">
      <w:bodyDiv w:val="1"/>
      <w:marLeft w:val="0pt"/>
      <w:marRight w:val="0pt"/>
      <w:marTop w:val="0pt"/>
      <w:marBottom w:val="0pt"/>
      <w:divBdr>
        <w:top w:val="none" w:sz="0" w:space="0" w:color="auto"/>
        <w:left w:val="none" w:sz="0" w:space="0" w:color="auto"/>
        <w:bottom w:val="none" w:sz="0" w:space="0" w:color="auto"/>
        <w:right w:val="none" w:sz="0" w:space="0" w:color="auto"/>
      </w:divBdr>
    </w:div>
    <w:div w:id="1733961138">
      <w:bodyDiv w:val="1"/>
      <w:marLeft w:val="0pt"/>
      <w:marRight w:val="0pt"/>
      <w:marTop w:val="0pt"/>
      <w:marBottom w:val="0pt"/>
      <w:divBdr>
        <w:top w:val="none" w:sz="0" w:space="0" w:color="auto"/>
        <w:left w:val="none" w:sz="0" w:space="0" w:color="auto"/>
        <w:bottom w:val="none" w:sz="0" w:space="0" w:color="auto"/>
        <w:right w:val="none" w:sz="0" w:space="0" w:color="auto"/>
      </w:divBdr>
    </w:div>
    <w:div w:id="1734041340">
      <w:bodyDiv w:val="1"/>
      <w:marLeft w:val="0pt"/>
      <w:marRight w:val="0pt"/>
      <w:marTop w:val="0pt"/>
      <w:marBottom w:val="0pt"/>
      <w:divBdr>
        <w:top w:val="none" w:sz="0" w:space="0" w:color="auto"/>
        <w:left w:val="none" w:sz="0" w:space="0" w:color="auto"/>
        <w:bottom w:val="none" w:sz="0" w:space="0" w:color="auto"/>
        <w:right w:val="none" w:sz="0" w:space="0" w:color="auto"/>
      </w:divBdr>
    </w:div>
    <w:div w:id="1736005265">
      <w:bodyDiv w:val="1"/>
      <w:marLeft w:val="0pt"/>
      <w:marRight w:val="0pt"/>
      <w:marTop w:val="0pt"/>
      <w:marBottom w:val="0pt"/>
      <w:divBdr>
        <w:top w:val="none" w:sz="0" w:space="0" w:color="auto"/>
        <w:left w:val="none" w:sz="0" w:space="0" w:color="auto"/>
        <w:bottom w:val="none" w:sz="0" w:space="0" w:color="auto"/>
        <w:right w:val="none" w:sz="0" w:space="0" w:color="auto"/>
      </w:divBdr>
    </w:div>
    <w:div w:id="1740514957">
      <w:bodyDiv w:val="1"/>
      <w:marLeft w:val="0pt"/>
      <w:marRight w:val="0pt"/>
      <w:marTop w:val="0pt"/>
      <w:marBottom w:val="0pt"/>
      <w:divBdr>
        <w:top w:val="none" w:sz="0" w:space="0" w:color="auto"/>
        <w:left w:val="none" w:sz="0" w:space="0" w:color="auto"/>
        <w:bottom w:val="none" w:sz="0" w:space="0" w:color="auto"/>
        <w:right w:val="none" w:sz="0" w:space="0" w:color="auto"/>
      </w:divBdr>
    </w:div>
    <w:div w:id="1744789057">
      <w:bodyDiv w:val="1"/>
      <w:marLeft w:val="0pt"/>
      <w:marRight w:val="0pt"/>
      <w:marTop w:val="0pt"/>
      <w:marBottom w:val="0pt"/>
      <w:divBdr>
        <w:top w:val="none" w:sz="0" w:space="0" w:color="auto"/>
        <w:left w:val="none" w:sz="0" w:space="0" w:color="auto"/>
        <w:bottom w:val="none" w:sz="0" w:space="0" w:color="auto"/>
        <w:right w:val="none" w:sz="0" w:space="0" w:color="auto"/>
      </w:divBdr>
    </w:div>
    <w:div w:id="1744836785">
      <w:bodyDiv w:val="1"/>
      <w:marLeft w:val="0pt"/>
      <w:marRight w:val="0pt"/>
      <w:marTop w:val="0pt"/>
      <w:marBottom w:val="0pt"/>
      <w:divBdr>
        <w:top w:val="none" w:sz="0" w:space="0" w:color="auto"/>
        <w:left w:val="none" w:sz="0" w:space="0" w:color="auto"/>
        <w:bottom w:val="none" w:sz="0" w:space="0" w:color="auto"/>
        <w:right w:val="none" w:sz="0" w:space="0" w:color="auto"/>
      </w:divBdr>
    </w:div>
    <w:div w:id="1754737259">
      <w:bodyDiv w:val="1"/>
      <w:marLeft w:val="0pt"/>
      <w:marRight w:val="0pt"/>
      <w:marTop w:val="0pt"/>
      <w:marBottom w:val="0pt"/>
      <w:divBdr>
        <w:top w:val="none" w:sz="0" w:space="0" w:color="auto"/>
        <w:left w:val="none" w:sz="0" w:space="0" w:color="auto"/>
        <w:bottom w:val="none" w:sz="0" w:space="0" w:color="auto"/>
        <w:right w:val="none" w:sz="0" w:space="0" w:color="auto"/>
      </w:divBdr>
    </w:div>
    <w:div w:id="1760518194">
      <w:bodyDiv w:val="1"/>
      <w:marLeft w:val="0pt"/>
      <w:marRight w:val="0pt"/>
      <w:marTop w:val="0pt"/>
      <w:marBottom w:val="0pt"/>
      <w:divBdr>
        <w:top w:val="none" w:sz="0" w:space="0" w:color="auto"/>
        <w:left w:val="none" w:sz="0" w:space="0" w:color="auto"/>
        <w:bottom w:val="none" w:sz="0" w:space="0" w:color="auto"/>
        <w:right w:val="none" w:sz="0" w:space="0" w:color="auto"/>
      </w:divBdr>
    </w:div>
    <w:div w:id="1761877659">
      <w:bodyDiv w:val="1"/>
      <w:marLeft w:val="0pt"/>
      <w:marRight w:val="0pt"/>
      <w:marTop w:val="0pt"/>
      <w:marBottom w:val="0pt"/>
      <w:divBdr>
        <w:top w:val="none" w:sz="0" w:space="0" w:color="auto"/>
        <w:left w:val="none" w:sz="0" w:space="0" w:color="auto"/>
        <w:bottom w:val="none" w:sz="0" w:space="0" w:color="auto"/>
        <w:right w:val="none" w:sz="0" w:space="0" w:color="auto"/>
      </w:divBdr>
    </w:div>
    <w:div w:id="1763529252">
      <w:bodyDiv w:val="1"/>
      <w:marLeft w:val="0pt"/>
      <w:marRight w:val="0pt"/>
      <w:marTop w:val="0pt"/>
      <w:marBottom w:val="0pt"/>
      <w:divBdr>
        <w:top w:val="none" w:sz="0" w:space="0" w:color="auto"/>
        <w:left w:val="none" w:sz="0" w:space="0" w:color="auto"/>
        <w:bottom w:val="none" w:sz="0" w:space="0" w:color="auto"/>
        <w:right w:val="none" w:sz="0" w:space="0" w:color="auto"/>
      </w:divBdr>
    </w:div>
    <w:div w:id="1763839983">
      <w:bodyDiv w:val="1"/>
      <w:marLeft w:val="0pt"/>
      <w:marRight w:val="0pt"/>
      <w:marTop w:val="0pt"/>
      <w:marBottom w:val="0pt"/>
      <w:divBdr>
        <w:top w:val="none" w:sz="0" w:space="0" w:color="auto"/>
        <w:left w:val="none" w:sz="0" w:space="0" w:color="auto"/>
        <w:bottom w:val="none" w:sz="0" w:space="0" w:color="auto"/>
        <w:right w:val="none" w:sz="0" w:space="0" w:color="auto"/>
      </w:divBdr>
    </w:div>
    <w:div w:id="1764916450">
      <w:bodyDiv w:val="1"/>
      <w:marLeft w:val="0pt"/>
      <w:marRight w:val="0pt"/>
      <w:marTop w:val="0pt"/>
      <w:marBottom w:val="0pt"/>
      <w:divBdr>
        <w:top w:val="none" w:sz="0" w:space="0" w:color="auto"/>
        <w:left w:val="none" w:sz="0" w:space="0" w:color="auto"/>
        <w:bottom w:val="none" w:sz="0" w:space="0" w:color="auto"/>
        <w:right w:val="none" w:sz="0" w:space="0" w:color="auto"/>
      </w:divBdr>
    </w:div>
    <w:div w:id="1771269820">
      <w:bodyDiv w:val="1"/>
      <w:marLeft w:val="0pt"/>
      <w:marRight w:val="0pt"/>
      <w:marTop w:val="0pt"/>
      <w:marBottom w:val="0pt"/>
      <w:divBdr>
        <w:top w:val="none" w:sz="0" w:space="0" w:color="auto"/>
        <w:left w:val="none" w:sz="0" w:space="0" w:color="auto"/>
        <w:bottom w:val="none" w:sz="0" w:space="0" w:color="auto"/>
        <w:right w:val="none" w:sz="0" w:space="0" w:color="auto"/>
      </w:divBdr>
    </w:div>
    <w:div w:id="1777603870">
      <w:bodyDiv w:val="1"/>
      <w:marLeft w:val="0pt"/>
      <w:marRight w:val="0pt"/>
      <w:marTop w:val="0pt"/>
      <w:marBottom w:val="0pt"/>
      <w:divBdr>
        <w:top w:val="none" w:sz="0" w:space="0" w:color="auto"/>
        <w:left w:val="none" w:sz="0" w:space="0" w:color="auto"/>
        <w:bottom w:val="none" w:sz="0" w:space="0" w:color="auto"/>
        <w:right w:val="none" w:sz="0" w:space="0" w:color="auto"/>
      </w:divBdr>
    </w:div>
    <w:div w:id="1781296758">
      <w:bodyDiv w:val="1"/>
      <w:marLeft w:val="0pt"/>
      <w:marRight w:val="0pt"/>
      <w:marTop w:val="0pt"/>
      <w:marBottom w:val="0pt"/>
      <w:divBdr>
        <w:top w:val="none" w:sz="0" w:space="0" w:color="auto"/>
        <w:left w:val="none" w:sz="0" w:space="0" w:color="auto"/>
        <w:bottom w:val="none" w:sz="0" w:space="0" w:color="auto"/>
        <w:right w:val="none" w:sz="0" w:space="0" w:color="auto"/>
      </w:divBdr>
    </w:div>
    <w:div w:id="1788573978">
      <w:bodyDiv w:val="1"/>
      <w:marLeft w:val="0pt"/>
      <w:marRight w:val="0pt"/>
      <w:marTop w:val="0pt"/>
      <w:marBottom w:val="0pt"/>
      <w:divBdr>
        <w:top w:val="none" w:sz="0" w:space="0" w:color="auto"/>
        <w:left w:val="none" w:sz="0" w:space="0" w:color="auto"/>
        <w:bottom w:val="none" w:sz="0" w:space="0" w:color="auto"/>
        <w:right w:val="none" w:sz="0" w:space="0" w:color="auto"/>
      </w:divBdr>
    </w:div>
    <w:div w:id="1796606314">
      <w:bodyDiv w:val="1"/>
      <w:marLeft w:val="0pt"/>
      <w:marRight w:val="0pt"/>
      <w:marTop w:val="0pt"/>
      <w:marBottom w:val="0pt"/>
      <w:divBdr>
        <w:top w:val="none" w:sz="0" w:space="0" w:color="auto"/>
        <w:left w:val="none" w:sz="0" w:space="0" w:color="auto"/>
        <w:bottom w:val="none" w:sz="0" w:space="0" w:color="auto"/>
        <w:right w:val="none" w:sz="0" w:space="0" w:color="auto"/>
      </w:divBdr>
    </w:div>
    <w:div w:id="1804350750">
      <w:bodyDiv w:val="1"/>
      <w:marLeft w:val="0pt"/>
      <w:marRight w:val="0pt"/>
      <w:marTop w:val="0pt"/>
      <w:marBottom w:val="0pt"/>
      <w:divBdr>
        <w:top w:val="none" w:sz="0" w:space="0" w:color="auto"/>
        <w:left w:val="none" w:sz="0" w:space="0" w:color="auto"/>
        <w:bottom w:val="none" w:sz="0" w:space="0" w:color="auto"/>
        <w:right w:val="none" w:sz="0" w:space="0" w:color="auto"/>
      </w:divBdr>
    </w:div>
    <w:div w:id="1805538097">
      <w:bodyDiv w:val="1"/>
      <w:marLeft w:val="0pt"/>
      <w:marRight w:val="0pt"/>
      <w:marTop w:val="0pt"/>
      <w:marBottom w:val="0pt"/>
      <w:divBdr>
        <w:top w:val="none" w:sz="0" w:space="0" w:color="auto"/>
        <w:left w:val="none" w:sz="0" w:space="0" w:color="auto"/>
        <w:bottom w:val="none" w:sz="0" w:space="0" w:color="auto"/>
        <w:right w:val="none" w:sz="0" w:space="0" w:color="auto"/>
      </w:divBdr>
    </w:div>
    <w:div w:id="1815440462">
      <w:bodyDiv w:val="1"/>
      <w:marLeft w:val="0pt"/>
      <w:marRight w:val="0pt"/>
      <w:marTop w:val="0pt"/>
      <w:marBottom w:val="0pt"/>
      <w:divBdr>
        <w:top w:val="none" w:sz="0" w:space="0" w:color="auto"/>
        <w:left w:val="none" w:sz="0" w:space="0" w:color="auto"/>
        <w:bottom w:val="none" w:sz="0" w:space="0" w:color="auto"/>
        <w:right w:val="none" w:sz="0" w:space="0" w:color="auto"/>
      </w:divBdr>
    </w:div>
    <w:div w:id="1815833181">
      <w:bodyDiv w:val="1"/>
      <w:marLeft w:val="0pt"/>
      <w:marRight w:val="0pt"/>
      <w:marTop w:val="0pt"/>
      <w:marBottom w:val="0pt"/>
      <w:divBdr>
        <w:top w:val="none" w:sz="0" w:space="0" w:color="auto"/>
        <w:left w:val="none" w:sz="0" w:space="0" w:color="auto"/>
        <w:bottom w:val="none" w:sz="0" w:space="0" w:color="auto"/>
        <w:right w:val="none" w:sz="0" w:space="0" w:color="auto"/>
      </w:divBdr>
    </w:div>
    <w:div w:id="1838618280">
      <w:bodyDiv w:val="1"/>
      <w:marLeft w:val="0pt"/>
      <w:marRight w:val="0pt"/>
      <w:marTop w:val="0pt"/>
      <w:marBottom w:val="0pt"/>
      <w:divBdr>
        <w:top w:val="none" w:sz="0" w:space="0" w:color="auto"/>
        <w:left w:val="none" w:sz="0" w:space="0" w:color="auto"/>
        <w:bottom w:val="none" w:sz="0" w:space="0" w:color="auto"/>
        <w:right w:val="none" w:sz="0" w:space="0" w:color="auto"/>
      </w:divBdr>
    </w:div>
    <w:div w:id="1855922527">
      <w:bodyDiv w:val="1"/>
      <w:marLeft w:val="0pt"/>
      <w:marRight w:val="0pt"/>
      <w:marTop w:val="0pt"/>
      <w:marBottom w:val="0pt"/>
      <w:divBdr>
        <w:top w:val="none" w:sz="0" w:space="0" w:color="auto"/>
        <w:left w:val="none" w:sz="0" w:space="0" w:color="auto"/>
        <w:bottom w:val="none" w:sz="0" w:space="0" w:color="auto"/>
        <w:right w:val="none" w:sz="0" w:space="0" w:color="auto"/>
      </w:divBdr>
    </w:div>
    <w:div w:id="1859419397">
      <w:bodyDiv w:val="1"/>
      <w:marLeft w:val="0pt"/>
      <w:marRight w:val="0pt"/>
      <w:marTop w:val="0pt"/>
      <w:marBottom w:val="0pt"/>
      <w:divBdr>
        <w:top w:val="none" w:sz="0" w:space="0" w:color="auto"/>
        <w:left w:val="none" w:sz="0" w:space="0" w:color="auto"/>
        <w:bottom w:val="none" w:sz="0" w:space="0" w:color="auto"/>
        <w:right w:val="none" w:sz="0" w:space="0" w:color="auto"/>
      </w:divBdr>
    </w:div>
    <w:div w:id="1865245471">
      <w:bodyDiv w:val="1"/>
      <w:marLeft w:val="0pt"/>
      <w:marRight w:val="0pt"/>
      <w:marTop w:val="0pt"/>
      <w:marBottom w:val="0pt"/>
      <w:divBdr>
        <w:top w:val="none" w:sz="0" w:space="0" w:color="auto"/>
        <w:left w:val="none" w:sz="0" w:space="0" w:color="auto"/>
        <w:bottom w:val="none" w:sz="0" w:space="0" w:color="auto"/>
        <w:right w:val="none" w:sz="0" w:space="0" w:color="auto"/>
      </w:divBdr>
    </w:div>
    <w:div w:id="1866404209">
      <w:bodyDiv w:val="1"/>
      <w:marLeft w:val="0pt"/>
      <w:marRight w:val="0pt"/>
      <w:marTop w:val="0pt"/>
      <w:marBottom w:val="0pt"/>
      <w:divBdr>
        <w:top w:val="none" w:sz="0" w:space="0" w:color="auto"/>
        <w:left w:val="none" w:sz="0" w:space="0" w:color="auto"/>
        <w:bottom w:val="none" w:sz="0" w:space="0" w:color="auto"/>
        <w:right w:val="none" w:sz="0" w:space="0" w:color="auto"/>
      </w:divBdr>
    </w:div>
    <w:div w:id="1870414302">
      <w:bodyDiv w:val="1"/>
      <w:marLeft w:val="0pt"/>
      <w:marRight w:val="0pt"/>
      <w:marTop w:val="0pt"/>
      <w:marBottom w:val="0pt"/>
      <w:divBdr>
        <w:top w:val="none" w:sz="0" w:space="0" w:color="auto"/>
        <w:left w:val="none" w:sz="0" w:space="0" w:color="auto"/>
        <w:bottom w:val="none" w:sz="0" w:space="0" w:color="auto"/>
        <w:right w:val="none" w:sz="0" w:space="0" w:color="auto"/>
      </w:divBdr>
    </w:div>
    <w:div w:id="1877348195">
      <w:bodyDiv w:val="1"/>
      <w:marLeft w:val="0pt"/>
      <w:marRight w:val="0pt"/>
      <w:marTop w:val="0pt"/>
      <w:marBottom w:val="0pt"/>
      <w:divBdr>
        <w:top w:val="none" w:sz="0" w:space="0" w:color="auto"/>
        <w:left w:val="none" w:sz="0" w:space="0" w:color="auto"/>
        <w:bottom w:val="none" w:sz="0" w:space="0" w:color="auto"/>
        <w:right w:val="none" w:sz="0" w:space="0" w:color="auto"/>
      </w:divBdr>
    </w:div>
    <w:div w:id="1877889287">
      <w:bodyDiv w:val="1"/>
      <w:marLeft w:val="0pt"/>
      <w:marRight w:val="0pt"/>
      <w:marTop w:val="0pt"/>
      <w:marBottom w:val="0pt"/>
      <w:divBdr>
        <w:top w:val="none" w:sz="0" w:space="0" w:color="auto"/>
        <w:left w:val="none" w:sz="0" w:space="0" w:color="auto"/>
        <w:bottom w:val="none" w:sz="0" w:space="0" w:color="auto"/>
        <w:right w:val="none" w:sz="0" w:space="0" w:color="auto"/>
      </w:divBdr>
    </w:div>
    <w:div w:id="1881551634">
      <w:bodyDiv w:val="1"/>
      <w:marLeft w:val="0pt"/>
      <w:marRight w:val="0pt"/>
      <w:marTop w:val="0pt"/>
      <w:marBottom w:val="0pt"/>
      <w:divBdr>
        <w:top w:val="none" w:sz="0" w:space="0" w:color="auto"/>
        <w:left w:val="none" w:sz="0" w:space="0" w:color="auto"/>
        <w:bottom w:val="none" w:sz="0" w:space="0" w:color="auto"/>
        <w:right w:val="none" w:sz="0" w:space="0" w:color="auto"/>
      </w:divBdr>
    </w:div>
    <w:div w:id="1882938709">
      <w:bodyDiv w:val="1"/>
      <w:marLeft w:val="0pt"/>
      <w:marRight w:val="0pt"/>
      <w:marTop w:val="0pt"/>
      <w:marBottom w:val="0pt"/>
      <w:divBdr>
        <w:top w:val="none" w:sz="0" w:space="0" w:color="auto"/>
        <w:left w:val="none" w:sz="0" w:space="0" w:color="auto"/>
        <w:bottom w:val="none" w:sz="0" w:space="0" w:color="auto"/>
        <w:right w:val="none" w:sz="0" w:space="0" w:color="auto"/>
      </w:divBdr>
    </w:div>
    <w:div w:id="1883787184">
      <w:bodyDiv w:val="1"/>
      <w:marLeft w:val="0pt"/>
      <w:marRight w:val="0pt"/>
      <w:marTop w:val="0pt"/>
      <w:marBottom w:val="0pt"/>
      <w:divBdr>
        <w:top w:val="none" w:sz="0" w:space="0" w:color="auto"/>
        <w:left w:val="none" w:sz="0" w:space="0" w:color="auto"/>
        <w:bottom w:val="none" w:sz="0" w:space="0" w:color="auto"/>
        <w:right w:val="none" w:sz="0" w:space="0" w:color="auto"/>
      </w:divBdr>
    </w:div>
    <w:div w:id="1885485821">
      <w:bodyDiv w:val="1"/>
      <w:marLeft w:val="0pt"/>
      <w:marRight w:val="0pt"/>
      <w:marTop w:val="0pt"/>
      <w:marBottom w:val="0pt"/>
      <w:divBdr>
        <w:top w:val="none" w:sz="0" w:space="0" w:color="auto"/>
        <w:left w:val="none" w:sz="0" w:space="0" w:color="auto"/>
        <w:bottom w:val="none" w:sz="0" w:space="0" w:color="auto"/>
        <w:right w:val="none" w:sz="0" w:space="0" w:color="auto"/>
      </w:divBdr>
    </w:div>
    <w:div w:id="1888487490">
      <w:bodyDiv w:val="1"/>
      <w:marLeft w:val="0pt"/>
      <w:marRight w:val="0pt"/>
      <w:marTop w:val="0pt"/>
      <w:marBottom w:val="0pt"/>
      <w:divBdr>
        <w:top w:val="none" w:sz="0" w:space="0" w:color="auto"/>
        <w:left w:val="none" w:sz="0" w:space="0" w:color="auto"/>
        <w:bottom w:val="none" w:sz="0" w:space="0" w:color="auto"/>
        <w:right w:val="none" w:sz="0" w:space="0" w:color="auto"/>
      </w:divBdr>
    </w:div>
    <w:div w:id="1894265659">
      <w:bodyDiv w:val="1"/>
      <w:marLeft w:val="0pt"/>
      <w:marRight w:val="0pt"/>
      <w:marTop w:val="0pt"/>
      <w:marBottom w:val="0pt"/>
      <w:divBdr>
        <w:top w:val="none" w:sz="0" w:space="0" w:color="auto"/>
        <w:left w:val="none" w:sz="0" w:space="0" w:color="auto"/>
        <w:bottom w:val="none" w:sz="0" w:space="0" w:color="auto"/>
        <w:right w:val="none" w:sz="0" w:space="0" w:color="auto"/>
      </w:divBdr>
    </w:div>
    <w:div w:id="1895265839">
      <w:bodyDiv w:val="1"/>
      <w:marLeft w:val="0pt"/>
      <w:marRight w:val="0pt"/>
      <w:marTop w:val="0pt"/>
      <w:marBottom w:val="0pt"/>
      <w:divBdr>
        <w:top w:val="none" w:sz="0" w:space="0" w:color="auto"/>
        <w:left w:val="none" w:sz="0" w:space="0" w:color="auto"/>
        <w:bottom w:val="none" w:sz="0" w:space="0" w:color="auto"/>
        <w:right w:val="none" w:sz="0" w:space="0" w:color="auto"/>
      </w:divBdr>
    </w:div>
    <w:div w:id="1895383320">
      <w:bodyDiv w:val="1"/>
      <w:marLeft w:val="0pt"/>
      <w:marRight w:val="0pt"/>
      <w:marTop w:val="0pt"/>
      <w:marBottom w:val="0pt"/>
      <w:divBdr>
        <w:top w:val="none" w:sz="0" w:space="0" w:color="auto"/>
        <w:left w:val="none" w:sz="0" w:space="0" w:color="auto"/>
        <w:bottom w:val="none" w:sz="0" w:space="0" w:color="auto"/>
        <w:right w:val="none" w:sz="0" w:space="0" w:color="auto"/>
      </w:divBdr>
    </w:div>
    <w:div w:id="1899855557">
      <w:bodyDiv w:val="1"/>
      <w:marLeft w:val="0pt"/>
      <w:marRight w:val="0pt"/>
      <w:marTop w:val="0pt"/>
      <w:marBottom w:val="0pt"/>
      <w:divBdr>
        <w:top w:val="none" w:sz="0" w:space="0" w:color="auto"/>
        <w:left w:val="none" w:sz="0" w:space="0" w:color="auto"/>
        <w:bottom w:val="none" w:sz="0" w:space="0" w:color="auto"/>
        <w:right w:val="none" w:sz="0" w:space="0" w:color="auto"/>
      </w:divBdr>
    </w:div>
    <w:div w:id="1903978878">
      <w:bodyDiv w:val="1"/>
      <w:marLeft w:val="0pt"/>
      <w:marRight w:val="0pt"/>
      <w:marTop w:val="0pt"/>
      <w:marBottom w:val="0pt"/>
      <w:divBdr>
        <w:top w:val="none" w:sz="0" w:space="0" w:color="auto"/>
        <w:left w:val="none" w:sz="0" w:space="0" w:color="auto"/>
        <w:bottom w:val="none" w:sz="0" w:space="0" w:color="auto"/>
        <w:right w:val="none" w:sz="0" w:space="0" w:color="auto"/>
      </w:divBdr>
    </w:div>
    <w:div w:id="1908419125">
      <w:bodyDiv w:val="1"/>
      <w:marLeft w:val="0pt"/>
      <w:marRight w:val="0pt"/>
      <w:marTop w:val="0pt"/>
      <w:marBottom w:val="0pt"/>
      <w:divBdr>
        <w:top w:val="none" w:sz="0" w:space="0" w:color="auto"/>
        <w:left w:val="none" w:sz="0" w:space="0" w:color="auto"/>
        <w:bottom w:val="none" w:sz="0" w:space="0" w:color="auto"/>
        <w:right w:val="none" w:sz="0" w:space="0" w:color="auto"/>
      </w:divBdr>
    </w:div>
    <w:div w:id="1914508779">
      <w:bodyDiv w:val="1"/>
      <w:marLeft w:val="0pt"/>
      <w:marRight w:val="0pt"/>
      <w:marTop w:val="0pt"/>
      <w:marBottom w:val="0pt"/>
      <w:divBdr>
        <w:top w:val="none" w:sz="0" w:space="0" w:color="auto"/>
        <w:left w:val="none" w:sz="0" w:space="0" w:color="auto"/>
        <w:bottom w:val="none" w:sz="0" w:space="0" w:color="auto"/>
        <w:right w:val="none" w:sz="0" w:space="0" w:color="auto"/>
      </w:divBdr>
    </w:div>
    <w:div w:id="1915581656">
      <w:bodyDiv w:val="1"/>
      <w:marLeft w:val="0pt"/>
      <w:marRight w:val="0pt"/>
      <w:marTop w:val="0pt"/>
      <w:marBottom w:val="0pt"/>
      <w:divBdr>
        <w:top w:val="none" w:sz="0" w:space="0" w:color="auto"/>
        <w:left w:val="none" w:sz="0" w:space="0" w:color="auto"/>
        <w:bottom w:val="none" w:sz="0" w:space="0" w:color="auto"/>
        <w:right w:val="none" w:sz="0" w:space="0" w:color="auto"/>
      </w:divBdr>
    </w:div>
    <w:div w:id="1917084136">
      <w:bodyDiv w:val="1"/>
      <w:marLeft w:val="0pt"/>
      <w:marRight w:val="0pt"/>
      <w:marTop w:val="0pt"/>
      <w:marBottom w:val="0pt"/>
      <w:divBdr>
        <w:top w:val="none" w:sz="0" w:space="0" w:color="auto"/>
        <w:left w:val="none" w:sz="0" w:space="0" w:color="auto"/>
        <w:bottom w:val="none" w:sz="0" w:space="0" w:color="auto"/>
        <w:right w:val="none" w:sz="0" w:space="0" w:color="auto"/>
      </w:divBdr>
    </w:div>
    <w:div w:id="1917978983">
      <w:bodyDiv w:val="1"/>
      <w:marLeft w:val="0pt"/>
      <w:marRight w:val="0pt"/>
      <w:marTop w:val="0pt"/>
      <w:marBottom w:val="0pt"/>
      <w:divBdr>
        <w:top w:val="none" w:sz="0" w:space="0" w:color="auto"/>
        <w:left w:val="none" w:sz="0" w:space="0" w:color="auto"/>
        <w:bottom w:val="none" w:sz="0" w:space="0" w:color="auto"/>
        <w:right w:val="none" w:sz="0" w:space="0" w:color="auto"/>
      </w:divBdr>
    </w:div>
    <w:div w:id="1919822417">
      <w:bodyDiv w:val="1"/>
      <w:marLeft w:val="0pt"/>
      <w:marRight w:val="0pt"/>
      <w:marTop w:val="0pt"/>
      <w:marBottom w:val="0pt"/>
      <w:divBdr>
        <w:top w:val="none" w:sz="0" w:space="0" w:color="auto"/>
        <w:left w:val="none" w:sz="0" w:space="0" w:color="auto"/>
        <w:bottom w:val="none" w:sz="0" w:space="0" w:color="auto"/>
        <w:right w:val="none" w:sz="0" w:space="0" w:color="auto"/>
      </w:divBdr>
    </w:div>
    <w:div w:id="1927570082">
      <w:bodyDiv w:val="1"/>
      <w:marLeft w:val="0pt"/>
      <w:marRight w:val="0pt"/>
      <w:marTop w:val="0pt"/>
      <w:marBottom w:val="0pt"/>
      <w:divBdr>
        <w:top w:val="none" w:sz="0" w:space="0" w:color="auto"/>
        <w:left w:val="none" w:sz="0" w:space="0" w:color="auto"/>
        <w:bottom w:val="none" w:sz="0" w:space="0" w:color="auto"/>
        <w:right w:val="none" w:sz="0" w:space="0" w:color="auto"/>
      </w:divBdr>
    </w:div>
    <w:div w:id="1929344859">
      <w:bodyDiv w:val="1"/>
      <w:marLeft w:val="0pt"/>
      <w:marRight w:val="0pt"/>
      <w:marTop w:val="0pt"/>
      <w:marBottom w:val="0pt"/>
      <w:divBdr>
        <w:top w:val="none" w:sz="0" w:space="0" w:color="auto"/>
        <w:left w:val="none" w:sz="0" w:space="0" w:color="auto"/>
        <w:bottom w:val="none" w:sz="0" w:space="0" w:color="auto"/>
        <w:right w:val="none" w:sz="0" w:space="0" w:color="auto"/>
      </w:divBdr>
    </w:div>
    <w:div w:id="1939212926">
      <w:bodyDiv w:val="1"/>
      <w:marLeft w:val="0pt"/>
      <w:marRight w:val="0pt"/>
      <w:marTop w:val="0pt"/>
      <w:marBottom w:val="0pt"/>
      <w:divBdr>
        <w:top w:val="none" w:sz="0" w:space="0" w:color="auto"/>
        <w:left w:val="none" w:sz="0" w:space="0" w:color="auto"/>
        <w:bottom w:val="none" w:sz="0" w:space="0" w:color="auto"/>
        <w:right w:val="none" w:sz="0" w:space="0" w:color="auto"/>
      </w:divBdr>
    </w:div>
    <w:div w:id="1945769389">
      <w:bodyDiv w:val="1"/>
      <w:marLeft w:val="0pt"/>
      <w:marRight w:val="0pt"/>
      <w:marTop w:val="0pt"/>
      <w:marBottom w:val="0pt"/>
      <w:divBdr>
        <w:top w:val="none" w:sz="0" w:space="0" w:color="auto"/>
        <w:left w:val="none" w:sz="0" w:space="0" w:color="auto"/>
        <w:bottom w:val="none" w:sz="0" w:space="0" w:color="auto"/>
        <w:right w:val="none" w:sz="0" w:space="0" w:color="auto"/>
      </w:divBdr>
    </w:div>
    <w:div w:id="1950309216">
      <w:bodyDiv w:val="1"/>
      <w:marLeft w:val="0pt"/>
      <w:marRight w:val="0pt"/>
      <w:marTop w:val="0pt"/>
      <w:marBottom w:val="0pt"/>
      <w:divBdr>
        <w:top w:val="none" w:sz="0" w:space="0" w:color="auto"/>
        <w:left w:val="none" w:sz="0" w:space="0" w:color="auto"/>
        <w:bottom w:val="none" w:sz="0" w:space="0" w:color="auto"/>
        <w:right w:val="none" w:sz="0" w:space="0" w:color="auto"/>
      </w:divBdr>
    </w:div>
    <w:div w:id="1953590754">
      <w:bodyDiv w:val="1"/>
      <w:marLeft w:val="0pt"/>
      <w:marRight w:val="0pt"/>
      <w:marTop w:val="0pt"/>
      <w:marBottom w:val="0pt"/>
      <w:divBdr>
        <w:top w:val="none" w:sz="0" w:space="0" w:color="auto"/>
        <w:left w:val="none" w:sz="0" w:space="0" w:color="auto"/>
        <w:bottom w:val="none" w:sz="0" w:space="0" w:color="auto"/>
        <w:right w:val="none" w:sz="0" w:space="0" w:color="auto"/>
      </w:divBdr>
    </w:div>
    <w:div w:id="1955403700">
      <w:bodyDiv w:val="1"/>
      <w:marLeft w:val="0pt"/>
      <w:marRight w:val="0pt"/>
      <w:marTop w:val="0pt"/>
      <w:marBottom w:val="0pt"/>
      <w:divBdr>
        <w:top w:val="none" w:sz="0" w:space="0" w:color="auto"/>
        <w:left w:val="none" w:sz="0" w:space="0" w:color="auto"/>
        <w:bottom w:val="none" w:sz="0" w:space="0" w:color="auto"/>
        <w:right w:val="none" w:sz="0" w:space="0" w:color="auto"/>
      </w:divBdr>
    </w:div>
    <w:div w:id="1955554151">
      <w:bodyDiv w:val="1"/>
      <w:marLeft w:val="0pt"/>
      <w:marRight w:val="0pt"/>
      <w:marTop w:val="0pt"/>
      <w:marBottom w:val="0pt"/>
      <w:divBdr>
        <w:top w:val="none" w:sz="0" w:space="0" w:color="auto"/>
        <w:left w:val="none" w:sz="0" w:space="0" w:color="auto"/>
        <w:bottom w:val="none" w:sz="0" w:space="0" w:color="auto"/>
        <w:right w:val="none" w:sz="0" w:space="0" w:color="auto"/>
      </w:divBdr>
    </w:div>
    <w:div w:id="1957829724">
      <w:bodyDiv w:val="1"/>
      <w:marLeft w:val="0pt"/>
      <w:marRight w:val="0pt"/>
      <w:marTop w:val="0pt"/>
      <w:marBottom w:val="0pt"/>
      <w:divBdr>
        <w:top w:val="none" w:sz="0" w:space="0" w:color="auto"/>
        <w:left w:val="none" w:sz="0" w:space="0" w:color="auto"/>
        <w:bottom w:val="none" w:sz="0" w:space="0" w:color="auto"/>
        <w:right w:val="none" w:sz="0" w:space="0" w:color="auto"/>
      </w:divBdr>
    </w:div>
    <w:div w:id="1961522053">
      <w:bodyDiv w:val="1"/>
      <w:marLeft w:val="0pt"/>
      <w:marRight w:val="0pt"/>
      <w:marTop w:val="0pt"/>
      <w:marBottom w:val="0pt"/>
      <w:divBdr>
        <w:top w:val="none" w:sz="0" w:space="0" w:color="auto"/>
        <w:left w:val="none" w:sz="0" w:space="0" w:color="auto"/>
        <w:bottom w:val="none" w:sz="0" w:space="0" w:color="auto"/>
        <w:right w:val="none" w:sz="0" w:space="0" w:color="auto"/>
      </w:divBdr>
    </w:div>
    <w:div w:id="1962178068">
      <w:bodyDiv w:val="1"/>
      <w:marLeft w:val="0pt"/>
      <w:marRight w:val="0pt"/>
      <w:marTop w:val="0pt"/>
      <w:marBottom w:val="0pt"/>
      <w:divBdr>
        <w:top w:val="none" w:sz="0" w:space="0" w:color="auto"/>
        <w:left w:val="none" w:sz="0" w:space="0" w:color="auto"/>
        <w:bottom w:val="none" w:sz="0" w:space="0" w:color="auto"/>
        <w:right w:val="none" w:sz="0" w:space="0" w:color="auto"/>
      </w:divBdr>
    </w:div>
    <w:div w:id="1969125213">
      <w:bodyDiv w:val="1"/>
      <w:marLeft w:val="0pt"/>
      <w:marRight w:val="0pt"/>
      <w:marTop w:val="0pt"/>
      <w:marBottom w:val="0pt"/>
      <w:divBdr>
        <w:top w:val="none" w:sz="0" w:space="0" w:color="auto"/>
        <w:left w:val="none" w:sz="0" w:space="0" w:color="auto"/>
        <w:bottom w:val="none" w:sz="0" w:space="0" w:color="auto"/>
        <w:right w:val="none" w:sz="0" w:space="0" w:color="auto"/>
      </w:divBdr>
    </w:div>
    <w:div w:id="1969696556">
      <w:bodyDiv w:val="1"/>
      <w:marLeft w:val="0pt"/>
      <w:marRight w:val="0pt"/>
      <w:marTop w:val="0pt"/>
      <w:marBottom w:val="0pt"/>
      <w:divBdr>
        <w:top w:val="none" w:sz="0" w:space="0" w:color="auto"/>
        <w:left w:val="none" w:sz="0" w:space="0" w:color="auto"/>
        <w:bottom w:val="none" w:sz="0" w:space="0" w:color="auto"/>
        <w:right w:val="none" w:sz="0" w:space="0" w:color="auto"/>
      </w:divBdr>
    </w:div>
    <w:div w:id="1972007880">
      <w:bodyDiv w:val="1"/>
      <w:marLeft w:val="0pt"/>
      <w:marRight w:val="0pt"/>
      <w:marTop w:val="0pt"/>
      <w:marBottom w:val="0pt"/>
      <w:divBdr>
        <w:top w:val="none" w:sz="0" w:space="0" w:color="auto"/>
        <w:left w:val="none" w:sz="0" w:space="0" w:color="auto"/>
        <w:bottom w:val="none" w:sz="0" w:space="0" w:color="auto"/>
        <w:right w:val="none" w:sz="0" w:space="0" w:color="auto"/>
      </w:divBdr>
    </w:div>
    <w:div w:id="1974481696">
      <w:bodyDiv w:val="1"/>
      <w:marLeft w:val="0pt"/>
      <w:marRight w:val="0pt"/>
      <w:marTop w:val="0pt"/>
      <w:marBottom w:val="0pt"/>
      <w:divBdr>
        <w:top w:val="none" w:sz="0" w:space="0" w:color="auto"/>
        <w:left w:val="none" w:sz="0" w:space="0" w:color="auto"/>
        <w:bottom w:val="none" w:sz="0" w:space="0" w:color="auto"/>
        <w:right w:val="none" w:sz="0" w:space="0" w:color="auto"/>
      </w:divBdr>
    </w:div>
    <w:div w:id="1975481402">
      <w:bodyDiv w:val="1"/>
      <w:marLeft w:val="0pt"/>
      <w:marRight w:val="0pt"/>
      <w:marTop w:val="0pt"/>
      <w:marBottom w:val="0pt"/>
      <w:divBdr>
        <w:top w:val="none" w:sz="0" w:space="0" w:color="auto"/>
        <w:left w:val="none" w:sz="0" w:space="0" w:color="auto"/>
        <w:bottom w:val="none" w:sz="0" w:space="0" w:color="auto"/>
        <w:right w:val="none" w:sz="0" w:space="0" w:color="auto"/>
      </w:divBdr>
    </w:div>
    <w:div w:id="1986201188">
      <w:bodyDiv w:val="1"/>
      <w:marLeft w:val="0pt"/>
      <w:marRight w:val="0pt"/>
      <w:marTop w:val="0pt"/>
      <w:marBottom w:val="0pt"/>
      <w:divBdr>
        <w:top w:val="none" w:sz="0" w:space="0" w:color="auto"/>
        <w:left w:val="none" w:sz="0" w:space="0" w:color="auto"/>
        <w:bottom w:val="none" w:sz="0" w:space="0" w:color="auto"/>
        <w:right w:val="none" w:sz="0" w:space="0" w:color="auto"/>
      </w:divBdr>
    </w:div>
    <w:div w:id="1986817874">
      <w:bodyDiv w:val="1"/>
      <w:marLeft w:val="0pt"/>
      <w:marRight w:val="0pt"/>
      <w:marTop w:val="0pt"/>
      <w:marBottom w:val="0pt"/>
      <w:divBdr>
        <w:top w:val="none" w:sz="0" w:space="0" w:color="auto"/>
        <w:left w:val="none" w:sz="0" w:space="0" w:color="auto"/>
        <w:bottom w:val="none" w:sz="0" w:space="0" w:color="auto"/>
        <w:right w:val="none" w:sz="0" w:space="0" w:color="auto"/>
      </w:divBdr>
    </w:div>
    <w:div w:id="1990088500">
      <w:bodyDiv w:val="1"/>
      <w:marLeft w:val="0pt"/>
      <w:marRight w:val="0pt"/>
      <w:marTop w:val="0pt"/>
      <w:marBottom w:val="0pt"/>
      <w:divBdr>
        <w:top w:val="none" w:sz="0" w:space="0" w:color="auto"/>
        <w:left w:val="none" w:sz="0" w:space="0" w:color="auto"/>
        <w:bottom w:val="none" w:sz="0" w:space="0" w:color="auto"/>
        <w:right w:val="none" w:sz="0" w:space="0" w:color="auto"/>
      </w:divBdr>
    </w:div>
    <w:div w:id="1996376499">
      <w:bodyDiv w:val="1"/>
      <w:marLeft w:val="0pt"/>
      <w:marRight w:val="0pt"/>
      <w:marTop w:val="0pt"/>
      <w:marBottom w:val="0pt"/>
      <w:divBdr>
        <w:top w:val="none" w:sz="0" w:space="0" w:color="auto"/>
        <w:left w:val="none" w:sz="0" w:space="0" w:color="auto"/>
        <w:bottom w:val="none" w:sz="0" w:space="0" w:color="auto"/>
        <w:right w:val="none" w:sz="0" w:space="0" w:color="auto"/>
      </w:divBdr>
    </w:div>
    <w:div w:id="1999649005">
      <w:bodyDiv w:val="1"/>
      <w:marLeft w:val="0pt"/>
      <w:marRight w:val="0pt"/>
      <w:marTop w:val="0pt"/>
      <w:marBottom w:val="0pt"/>
      <w:divBdr>
        <w:top w:val="none" w:sz="0" w:space="0" w:color="auto"/>
        <w:left w:val="none" w:sz="0" w:space="0" w:color="auto"/>
        <w:bottom w:val="none" w:sz="0" w:space="0" w:color="auto"/>
        <w:right w:val="none" w:sz="0" w:space="0" w:color="auto"/>
      </w:divBdr>
    </w:div>
    <w:div w:id="2005279166">
      <w:bodyDiv w:val="1"/>
      <w:marLeft w:val="0pt"/>
      <w:marRight w:val="0pt"/>
      <w:marTop w:val="0pt"/>
      <w:marBottom w:val="0pt"/>
      <w:divBdr>
        <w:top w:val="none" w:sz="0" w:space="0" w:color="auto"/>
        <w:left w:val="none" w:sz="0" w:space="0" w:color="auto"/>
        <w:bottom w:val="none" w:sz="0" w:space="0" w:color="auto"/>
        <w:right w:val="none" w:sz="0" w:space="0" w:color="auto"/>
      </w:divBdr>
    </w:div>
    <w:div w:id="2007394899">
      <w:bodyDiv w:val="1"/>
      <w:marLeft w:val="0pt"/>
      <w:marRight w:val="0pt"/>
      <w:marTop w:val="0pt"/>
      <w:marBottom w:val="0pt"/>
      <w:divBdr>
        <w:top w:val="none" w:sz="0" w:space="0" w:color="auto"/>
        <w:left w:val="none" w:sz="0" w:space="0" w:color="auto"/>
        <w:bottom w:val="none" w:sz="0" w:space="0" w:color="auto"/>
        <w:right w:val="none" w:sz="0" w:space="0" w:color="auto"/>
      </w:divBdr>
    </w:div>
    <w:div w:id="2008245979">
      <w:bodyDiv w:val="1"/>
      <w:marLeft w:val="0pt"/>
      <w:marRight w:val="0pt"/>
      <w:marTop w:val="0pt"/>
      <w:marBottom w:val="0pt"/>
      <w:divBdr>
        <w:top w:val="none" w:sz="0" w:space="0" w:color="auto"/>
        <w:left w:val="none" w:sz="0" w:space="0" w:color="auto"/>
        <w:bottom w:val="none" w:sz="0" w:space="0" w:color="auto"/>
        <w:right w:val="none" w:sz="0" w:space="0" w:color="auto"/>
      </w:divBdr>
    </w:div>
    <w:div w:id="2008634805">
      <w:bodyDiv w:val="1"/>
      <w:marLeft w:val="0pt"/>
      <w:marRight w:val="0pt"/>
      <w:marTop w:val="0pt"/>
      <w:marBottom w:val="0pt"/>
      <w:divBdr>
        <w:top w:val="none" w:sz="0" w:space="0" w:color="auto"/>
        <w:left w:val="none" w:sz="0" w:space="0" w:color="auto"/>
        <w:bottom w:val="none" w:sz="0" w:space="0" w:color="auto"/>
        <w:right w:val="none" w:sz="0" w:space="0" w:color="auto"/>
      </w:divBdr>
    </w:div>
    <w:div w:id="2008900965">
      <w:bodyDiv w:val="1"/>
      <w:marLeft w:val="0pt"/>
      <w:marRight w:val="0pt"/>
      <w:marTop w:val="0pt"/>
      <w:marBottom w:val="0pt"/>
      <w:divBdr>
        <w:top w:val="none" w:sz="0" w:space="0" w:color="auto"/>
        <w:left w:val="none" w:sz="0" w:space="0" w:color="auto"/>
        <w:bottom w:val="none" w:sz="0" w:space="0" w:color="auto"/>
        <w:right w:val="none" w:sz="0" w:space="0" w:color="auto"/>
      </w:divBdr>
    </w:div>
    <w:div w:id="2019886802">
      <w:bodyDiv w:val="1"/>
      <w:marLeft w:val="0pt"/>
      <w:marRight w:val="0pt"/>
      <w:marTop w:val="0pt"/>
      <w:marBottom w:val="0pt"/>
      <w:divBdr>
        <w:top w:val="none" w:sz="0" w:space="0" w:color="auto"/>
        <w:left w:val="none" w:sz="0" w:space="0" w:color="auto"/>
        <w:bottom w:val="none" w:sz="0" w:space="0" w:color="auto"/>
        <w:right w:val="none" w:sz="0" w:space="0" w:color="auto"/>
      </w:divBdr>
    </w:div>
    <w:div w:id="2027902616">
      <w:bodyDiv w:val="1"/>
      <w:marLeft w:val="0pt"/>
      <w:marRight w:val="0pt"/>
      <w:marTop w:val="0pt"/>
      <w:marBottom w:val="0pt"/>
      <w:divBdr>
        <w:top w:val="none" w:sz="0" w:space="0" w:color="auto"/>
        <w:left w:val="none" w:sz="0" w:space="0" w:color="auto"/>
        <w:bottom w:val="none" w:sz="0" w:space="0" w:color="auto"/>
        <w:right w:val="none" w:sz="0" w:space="0" w:color="auto"/>
      </w:divBdr>
    </w:div>
    <w:div w:id="2029674120">
      <w:bodyDiv w:val="1"/>
      <w:marLeft w:val="0pt"/>
      <w:marRight w:val="0pt"/>
      <w:marTop w:val="0pt"/>
      <w:marBottom w:val="0pt"/>
      <w:divBdr>
        <w:top w:val="none" w:sz="0" w:space="0" w:color="auto"/>
        <w:left w:val="none" w:sz="0" w:space="0" w:color="auto"/>
        <w:bottom w:val="none" w:sz="0" w:space="0" w:color="auto"/>
        <w:right w:val="none" w:sz="0" w:space="0" w:color="auto"/>
      </w:divBdr>
    </w:div>
    <w:div w:id="2033870256">
      <w:bodyDiv w:val="1"/>
      <w:marLeft w:val="0pt"/>
      <w:marRight w:val="0pt"/>
      <w:marTop w:val="0pt"/>
      <w:marBottom w:val="0pt"/>
      <w:divBdr>
        <w:top w:val="none" w:sz="0" w:space="0" w:color="auto"/>
        <w:left w:val="none" w:sz="0" w:space="0" w:color="auto"/>
        <w:bottom w:val="none" w:sz="0" w:space="0" w:color="auto"/>
        <w:right w:val="none" w:sz="0" w:space="0" w:color="auto"/>
      </w:divBdr>
    </w:div>
    <w:div w:id="2039238917">
      <w:bodyDiv w:val="1"/>
      <w:marLeft w:val="0pt"/>
      <w:marRight w:val="0pt"/>
      <w:marTop w:val="0pt"/>
      <w:marBottom w:val="0pt"/>
      <w:divBdr>
        <w:top w:val="none" w:sz="0" w:space="0" w:color="auto"/>
        <w:left w:val="none" w:sz="0" w:space="0" w:color="auto"/>
        <w:bottom w:val="none" w:sz="0" w:space="0" w:color="auto"/>
        <w:right w:val="none" w:sz="0" w:space="0" w:color="auto"/>
      </w:divBdr>
    </w:div>
    <w:div w:id="2040155852">
      <w:bodyDiv w:val="1"/>
      <w:marLeft w:val="0pt"/>
      <w:marRight w:val="0pt"/>
      <w:marTop w:val="0pt"/>
      <w:marBottom w:val="0pt"/>
      <w:divBdr>
        <w:top w:val="none" w:sz="0" w:space="0" w:color="auto"/>
        <w:left w:val="none" w:sz="0" w:space="0" w:color="auto"/>
        <w:bottom w:val="none" w:sz="0" w:space="0" w:color="auto"/>
        <w:right w:val="none" w:sz="0" w:space="0" w:color="auto"/>
      </w:divBdr>
    </w:div>
    <w:div w:id="2044285009">
      <w:bodyDiv w:val="1"/>
      <w:marLeft w:val="0pt"/>
      <w:marRight w:val="0pt"/>
      <w:marTop w:val="0pt"/>
      <w:marBottom w:val="0pt"/>
      <w:divBdr>
        <w:top w:val="none" w:sz="0" w:space="0" w:color="auto"/>
        <w:left w:val="none" w:sz="0" w:space="0" w:color="auto"/>
        <w:bottom w:val="none" w:sz="0" w:space="0" w:color="auto"/>
        <w:right w:val="none" w:sz="0" w:space="0" w:color="auto"/>
      </w:divBdr>
    </w:div>
    <w:div w:id="2047946055">
      <w:bodyDiv w:val="1"/>
      <w:marLeft w:val="0pt"/>
      <w:marRight w:val="0pt"/>
      <w:marTop w:val="0pt"/>
      <w:marBottom w:val="0pt"/>
      <w:divBdr>
        <w:top w:val="none" w:sz="0" w:space="0" w:color="auto"/>
        <w:left w:val="none" w:sz="0" w:space="0" w:color="auto"/>
        <w:bottom w:val="none" w:sz="0" w:space="0" w:color="auto"/>
        <w:right w:val="none" w:sz="0" w:space="0" w:color="auto"/>
      </w:divBdr>
    </w:div>
    <w:div w:id="2054186583">
      <w:bodyDiv w:val="1"/>
      <w:marLeft w:val="0pt"/>
      <w:marRight w:val="0pt"/>
      <w:marTop w:val="0pt"/>
      <w:marBottom w:val="0pt"/>
      <w:divBdr>
        <w:top w:val="none" w:sz="0" w:space="0" w:color="auto"/>
        <w:left w:val="none" w:sz="0" w:space="0" w:color="auto"/>
        <w:bottom w:val="none" w:sz="0" w:space="0" w:color="auto"/>
        <w:right w:val="none" w:sz="0" w:space="0" w:color="auto"/>
      </w:divBdr>
    </w:div>
    <w:div w:id="2061786372">
      <w:bodyDiv w:val="1"/>
      <w:marLeft w:val="0pt"/>
      <w:marRight w:val="0pt"/>
      <w:marTop w:val="0pt"/>
      <w:marBottom w:val="0pt"/>
      <w:divBdr>
        <w:top w:val="none" w:sz="0" w:space="0" w:color="auto"/>
        <w:left w:val="none" w:sz="0" w:space="0" w:color="auto"/>
        <w:bottom w:val="none" w:sz="0" w:space="0" w:color="auto"/>
        <w:right w:val="none" w:sz="0" w:space="0" w:color="auto"/>
      </w:divBdr>
    </w:div>
    <w:div w:id="2065056179">
      <w:bodyDiv w:val="1"/>
      <w:marLeft w:val="0pt"/>
      <w:marRight w:val="0pt"/>
      <w:marTop w:val="0pt"/>
      <w:marBottom w:val="0pt"/>
      <w:divBdr>
        <w:top w:val="none" w:sz="0" w:space="0" w:color="auto"/>
        <w:left w:val="none" w:sz="0" w:space="0" w:color="auto"/>
        <w:bottom w:val="none" w:sz="0" w:space="0" w:color="auto"/>
        <w:right w:val="none" w:sz="0" w:space="0" w:color="auto"/>
      </w:divBdr>
    </w:div>
    <w:div w:id="2077434115">
      <w:bodyDiv w:val="1"/>
      <w:marLeft w:val="0pt"/>
      <w:marRight w:val="0pt"/>
      <w:marTop w:val="0pt"/>
      <w:marBottom w:val="0pt"/>
      <w:divBdr>
        <w:top w:val="none" w:sz="0" w:space="0" w:color="auto"/>
        <w:left w:val="none" w:sz="0" w:space="0" w:color="auto"/>
        <w:bottom w:val="none" w:sz="0" w:space="0" w:color="auto"/>
        <w:right w:val="none" w:sz="0" w:space="0" w:color="auto"/>
      </w:divBdr>
    </w:div>
    <w:div w:id="2087410370">
      <w:bodyDiv w:val="1"/>
      <w:marLeft w:val="0pt"/>
      <w:marRight w:val="0pt"/>
      <w:marTop w:val="0pt"/>
      <w:marBottom w:val="0pt"/>
      <w:divBdr>
        <w:top w:val="none" w:sz="0" w:space="0" w:color="auto"/>
        <w:left w:val="none" w:sz="0" w:space="0" w:color="auto"/>
        <w:bottom w:val="none" w:sz="0" w:space="0" w:color="auto"/>
        <w:right w:val="none" w:sz="0" w:space="0" w:color="auto"/>
      </w:divBdr>
    </w:div>
    <w:div w:id="2100978392">
      <w:bodyDiv w:val="1"/>
      <w:marLeft w:val="0pt"/>
      <w:marRight w:val="0pt"/>
      <w:marTop w:val="0pt"/>
      <w:marBottom w:val="0pt"/>
      <w:divBdr>
        <w:top w:val="none" w:sz="0" w:space="0" w:color="auto"/>
        <w:left w:val="none" w:sz="0" w:space="0" w:color="auto"/>
        <w:bottom w:val="none" w:sz="0" w:space="0" w:color="auto"/>
        <w:right w:val="none" w:sz="0" w:space="0" w:color="auto"/>
      </w:divBdr>
    </w:div>
    <w:div w:id="2105958029">
      <w:bodyDiv w:val="1"/>
      <w:marLeft w:val="0pt"/>
      <w:marRight w:val="0pt"/>
      <w:marTop w:val="0pt"/>
      <w:marBottom w:val="0pt"/>
      <w:divBdr>
        <w:top w:val="none" w:sz="0" w:space="0" w:color="auto"/>
        <w:left w:val="none" w:sz="0" w:space="0" w:color="auto"/>
        <w:bottom w:val="none" w:sz="0" w:space="0" w:color="auto"/>
        <w:right w:val="none" w:sz="0" w:space="0" w:color="auto"/>
      </w:divBdr>
    </w:div>
    <w:div w:id="2113896434">
      <w:bodyDiv w:val="1"/>
      <w:marLeft w:val="0pt"/>
      <w:marRight w:val="0pt"/>
      <w:marTop w:val="0pt"/>
      <w:marBottom w:val="0pt"/>
      <w:divBdr>
        <w:top w:val="none" w:sz="0" w:space="0" w:color="auto"/>
        <w:left w:val="none" w:sz="0" w:space="0" w:color="auto"/>
        <w:bottom w:val="none" w:sz="0" w:space="0" w:color="auto"/>
        <w:right w:val="none" w:sz="0" w:space="0" w:color="auto"/>
      </w:divBdr>
    </w:div>
    <w:div w:id="2119253841">
      <w:bodyDiv w:val="1"/>
      <w:marLeft w:val="0pt"/>
      <w:marRight w:val="0pt"/>
      <w:marTop w:val="0pt"/>
      <w:marBottom w:val="0pt"/>
      <w:divBdr>
        <w:top w:val="none" w:sz="0" w:space="0" w:color="auto"/>
        <w:left w:val="none" w:sz="0" w:space="0" w:color="auto"/>
        <w:bottom w:val="none" w:sz="0" w:space="0" w:color="auto"/>
        <w:right w:val="none" w:sz="0" w:space="0" w:color="auto"/>
      </w:divBdr>
    </w:div>
    <w:div w:id="2122609151">
      <w:bodyDiv w:val="1"/>
      <w:marLeft w:val="0pt"/>
      <w:marRight w:val="0pt"/>
      <w:marTop w:val="0pt"/>
      <w:marBottom w:val="0pt"/>
      <w:divBdr>
        <w:top w:val="none" w:sz="0" w:space="0" w:color="auto"/>
        <w:left w:val="none" w:sz="0" w:space="0" w:color="auto"/>
        <w:bottom w:val="none" w:sz="0" w:space="0" w:color="auto"/>
        <w:right w:val="none" w:sz="0" w:space="0" w:color="auto"/>
      </w:divBdr>
    </w:div>
    <w:div w:id="2127576198">
      <w:bodyDiv w:val="1"/>
      <w:marLeft w:val="0pt"/>
      <w:marRight w:val="0pt"/>
      <w:marTop w:val="0pt"/>
      <w:marBottom w:val="0pt"/>
      <w:divBdr>
        <w:top w:val="none" w:sz="0" w:space="0" w:color="auto"/>
        <w:left w:val="none" w:sz="0" w:space="0" w:color="auto"/>
        <w:bottom w:val="none" w:sz="0" w:space="0" w:color="auto"/>
        <w:right w:val="none" w:sz="0" w:space="0" w:color="auto"/>
      </w:divBdr>
    </w:div>
    <w:div w:id="2130540965">
      <w:bodyDiv w:val="1"/>
      <w:marLeft w:val="0pt"/>
      <w:marRight w:val="0pt"/>
      <w:marTop w:val="0pt"/>
      <w:marBottom w:val="0pt"/>
      <w:divBdr>
        <w:top w:val="none" w:sz="0" w:space="0" w:color="auto"/>
        <w:left w:val="none" w:sz="0" w:space="0" w:color="auto"/>
        <w:bottom w:val="none" w:sz="0" w:space="0" w:color="auto"/>
        <w:right w:val="none" w:sz="0" w:space="0" w:color="auto"/>
      </w:divBdr>
    </w:div>
    <w:div w:id="2131316137">
      <w:bodyDiv w:val="1"/>
      <w:marLeft w:val="0pt"/>
      <w:marRight w:val="0pt"/>
      <w:marTop w:val="0pt"/>
      <w:marBottom w:val="0pt"/>
      <w:divBdr>
        <w:top w:val="none" w:sz="0" w:space="0" w:color="auto"/>
        <w:left w:val="none" w:sz="0" w:space="0" w:color="auto"/>
        <w:bottom w:val="none" w:sz="0" w:space="0" w:color="auto"/>
        <w:right w:val="none" w:sz="0" w:space="0" w:color="auto"/>
      </w:divBdr>
    </w:div>
    <w:div w:id="21454191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Rum061</b:Tag>
    <b:SourceType>Book</b:SourceType>
    <b:Guid>{5E80ADD0-24A8-7C4B-A809-52AF4CB9C6CE}</b:Guid>
    <b:Title>Sound and Recording</b:Title>
    <b:City>Oxford</b:City>
    <b:Publisher>Focal Press</b:Publisher>
    <b:Year>2006</b:Year>
    <b:Author>
      <b:Author>
        <b:NameList>
          <b:Person>
            <b:Last>Rumsey</b:Last>
            <b:First>F</b:First>
          </b:Person>
          <b:Person>
            <b:Last>McCormick</b:Last>
            <b:First>R</b:First>
          </b:Person>
        </b:NameList>
      </b:Author>
    </b:Author>
    <b:RefOrder>2</b:RefOrder>
  </b:Source>
  <b:Source>
    <b:Tag>Ols401</b:Tag>
    <b:SourceType>Book</b:SourceType>
    <b:Guid>{9E84CD4F-1489-BC43-9DED-AEF9D33AE867}</b:Guid>
    <b:Title>Elements of Acoustical Engineering</b:Title>
    <b:City>New York</b:City>
    <b:Publisher>D. Van Nostrand Company, Inc</b:Publisher>
    <b:Year>1940</b:Year>
    <b:Author>
      <b:Author>
        <b:NameList>
          <b:Person>
            <b:Last>Olson</b:Last>
            <b:Middle>F</b:Middle>
            <b:First>H</b:First>
          </b:Person>
        </b:NameList>
      </b:Author>
    </b:Author>
    <b:RefOrder>3</b:RefOrder>
  </b:Source>
  <b:Source>
    <b:Tag>Gao91</b:Tag>
    <b:SourceType>ConferenceProceedings</b:SourceType>
    <b:Guid>{E9993F99-7435-914E-B785-703B0ECD9682}</b:Guid>
    <b:Title>Adaptive linearization of a loudspeaker</b:Title>
    <b:City>Toronto</b:City>
    <b:Year>1991</b:Year>
    <b:Pages>3589-3592</b:Pages>
    <b:ConferenceName>1991 International Conference on Acoustics, Speech, and Signal Processing</b:ConferenceName>
    <b:Volume>5</b:Volume>
    <b:StandardNumber>ICASSP 91</b:StandardNumber>
    <b:Author>
      <b:Author>
        <b:NameList>
          <b:Person>
            <b:Last>Gao</b:Last>
            <b:Middle>X Y</b:Middle>
            <b:First>F</b:First>
          </b:Person>
          <b:Person>
            <b:Last>Snelgrove</b:Last>
            <b:Middle>M</b:Middle>
            <b:First>W</b:First>
          </b:Person>
        </b:NameList>
      </b:Author>
    </b:Author>
    <b:RefOrder>4</b:RefOrder>
  </b:Source>
  <b:Source>
    <b:Tag>Han732</b:Tag>
    <b:SourceType>ConferenceProceedings</b:SourceType>
    <b:Guid>{2337850F-0066-EB41-90B1-6B4D91527518}</b:Guid>
    <b:Title>A motional feedback loudspeaker system</b:Title>
    <b:JournalName>Audio Engineering Society</b:JournalName>
    <b:Year>1973</b:Year>
    <b:Issue>Convention 46</b:Issue>
    <b:Author>
      <b:Author>
        <b:NameList>
          <b:Person>
            <b:Last>Hanson</b:Last>
            <b:Middle>R</b:Middle>
            <b:First>E</b:First>
          </b:Person>
        </b:NameList>
      </b:Author>
    </b:Author>
    <b:Volume>Convention 46</b:Volume>
    <b:ConferenceName>Audio Engineering Society Convention 46</b:ConferenceName>
    <b:RefOrder>1</b:RefOrder>
  </b:Source>
  <b:Source>
    <b:Tag>Yay05</b:Tag>
    <b:SourceType>JournalArticle</b:SourceType>
    <b:Guid>{2E42BBB5-05C2-E74C-B5D1-DBFB57168F94}</b:Guid>
    <b:Title>Control of Loudspeakers Using Disturbance-Observer-Type Velocity Estimation</b:Title>
    <b:JournalName>IEEE / ASME Transactions on Mechatronics</b:JournalName>
    <b:Year>2005</b:Year>
    <b:Volume>10</b:Volume>
    <b:Issue>1</b:Issue>
    <b:Month>Feb</b:Month>
    <b:Author>
      <b:Author>
        <b:NameList>
          <b:Person>
            <b:Last>Yayou</b:Last>
            <b:First>Li</b:First>
          </b:Person>
          <b:Person>
            <b:Last>Chiu</b:Last>
            <b:Middle>T</b:Middle>
            <b:First>G</b:First>
          </b:Person>
        </b:NameList>
      </b:Author>
    </b:Author>
    <b:RefOrder>6</b:RefOrder>
  </b:Source>
  <b:Source>
    <b:Tag>Cat85</b:Tag>
    <b:SourceType>JournalArticle</b:SourceType>
    <b:Guid>{E1E7428C-F60F-0D4C-8B8A-1829FD1E2CFB}</b:Guid>
    <b:Year>1985</b:Year>
    <b:JournalName>Audio Engineering Society</b:JournalName>
    <b:Volume>33</b:Volume>
    <b:Month>June</b:Month>
    <b:Author>
      <b:Author>
        <b:NameList>
          <b:Person>
            <b:Last>Catrysse</b:Last>
            <b:First>J</b:First>
          </b:Person>
        </b:NameList>
      </b:Author>
    </b:Author>
    <b:Title>On the Design of Some Feedback Circuits for Loudspeakers</b:Title>
    <b:RefOrder>5</b:RefOrder>
  </b:Source>
  <b:Source>
    <b:Tag>Sma72</b:Tag>
    <b:SourceType>JournalArticle</b:SourceType>
    <b:Guid>{A35A4568-C291-3B47-9FEF-15588FA9D8B2}</b:Guid>
    <b:Title>Direct-Radiator Loudspeaker System Analysis</b:Title>
    <b:JournalName>Audio Engineering Society</b:JournalName>
    <b:Year>1972</b:Year>
    <b:Volume>20</b:Volume>
    <b:Issue>5</b:Issue>
    <b:Month>June</b:Month>
    <b:Author>
      <b:Author>
        <b:NameList>
          <b:Person>
            <b:Last>Small</b:Last>
            <b:Middle>H</b:Middle>
            <b:First>R</b:First>
          </b:Person>
        </b:NameList>
      </b:Author>
    </b:Author>
    <b:RefOrder>7</b:RefOrder>
  </b:Source>
  <b:Source>
    <b:Tag>Pyl20</b:Tag>
    <b:SourceType>DocumentFromInternetSite</b:SourceType>
    <b:Guid>{C9C4AA07-53C0-6849-B59A-956119A68884}</b:Guid>
    <b:Title>pyleaudio.com</b:Title>
    <b:URL>https://www.pyleaudio.com/sku/PLPW6D/65-600-Watt-Dual-Voice-Coil-4-Ohm-Subwoofer</b:URL>
    <b:YearAccessed>2020</b:YearAccessed>
    <b:MonthAccessed>April</b:MonthAccessed>
    <b:Author>
      <b:Author>
        <b:Corporate>Pyle Audio</b:Corporate>
      </b:Author>
    </b:Author>
    <b:RefOrder>13</b:RefOrder>
  </b:Source>
  <b:Source>
    <b:Tag>Lin80</b:Tag>
    <b:SourceType>JournalArticle</b:SourceType>
    <b:Guid>{5255C7CA-F0A8-244E-9990-B78AE8E447E7}</b:Guid>
    <b:Title>A Three-Enclosure Loudspeaker System Part III</b:Title>
    <b:Year>1980</b:Year>
    <b:JournalName>Speaker Builder</b:JournalName>
    <b:Issue>4</b:Issue>
    <b:Pages>16</b:Pages>
    <b:Author>
      <b:Author>
        <b:NameList>
          <b:Person>
            <b:Last>Linkwitz</b:Last>
            <b:First>S</b:First>
          </b:Person>
        </b:NameList>
      </b:Author>
    </b:Author>
    <b:RefOrder>9</b:RefOrder>
  </b:Source>
  <b:Source>
    <b:Tag>Lin20</b:Tag>
    <b:SourceType>InternetSite</b:SourceType>
    <b:Guid>{127441D7-11E7-524A-9E65-B8E2B08F3C48}</b:Guid>
    <b:Title>12 dB/oct highpass equalization ("Linkwitz Transform", Biquad)</b:Title>
    <b:Author>
      <b:Author>
        <b:NameList>
          <b:Person>
            <b:Last>Linkwitz</b:Last>
            <b:First>S</b:First>
          </b:Person>
        </b:NameList>
      </b:Author>
    </b:Author>
    <b:URL>https://www.linkwitzlab.com/filters.htm#10</b:URL>
    <b:YearAccessed>2020</b:YearAccessed>
    <b:MonthAccessed>April</b:MonthAccessed>
    <b:InternetSiteTitle>linkwitzlab.com</b:InternetSiteTitle>
    <b:RefOrder>10</b:RefOrder>
  </b:Source>
  <b:Source>
    <b:Tag>Mal20</b:Tag>
    <b:SourceType>DocumentFromInternetSite</b:SourceType>
    <b:Guid>{A5F79A9D-B93E-574C-9973-5FB2DF2D21DD}</b:Guid>
    <b:Title>Interim Technical Report</b:Title>
    <b:City>Sheffield</b:City>
    <b:Year>2020</b:Year>
    <b:Department>Electronic and Electrical Engineering</b:Department>
    <b:ThesisType>Project Interim Report</b:ThesisType>
    <b:Author>
      <b:Author>
        <b:NameList>
          <b:Person>
            <b:Last>Malde</b:Last>
            <b:First>S</b:First>
          </b:Person>
        </b:NameList>
      </b:Author>
    </b:Author>
    <b:URL>https://github.com/spez1998/3rd-year-project/blob/master/Deliverables/InterimReport/INT_ela17sm.pdf</b:URL>
    <b:Month>January</b:Month>
    <b:Day>20</b:Day>
    <b:YearAccessed>2020</b:YearAccessed>
    <b:MonthAccessed>April</b:MonthAccessed>
    <b:RefOrder>12</b:RefOrder>
  </b:Source>
  <b:Source>
    <b:Tag>Gol17</b:Tag>
    <b:SourceType>Book</b:SourceType>
    <b:Guid>{82ECF5FA-8949-114A-AC30-180A6136DB74}</b:Guid>
    <b:Title>Automatic Control Systems</b:Title>
    <b:Year>2017</b:Year>
    <b:Author>
      <b:Author>
        <b:NameList>
          <b:Person>
            <b:Last>Golnaghari</b:Last>
            <b:First>M</b:First>
          </b:Person>
          <b:Person>
            <b:Last>Kuo</b:Last>
            <b:First>B</b:First>
          </b:Person>
        </b:NameList>
      </b:Author>
    </b:Author>
    <b:City>New York</b:City>
    <b:Publisher>McGraw-Hill Education</b:Publisher>
    <b:Edition>3rd</b:Edition>
    <b:RefOrder>11</b:RefOrder>
  </b:Source>
  <b:Source>
    <b:Tag>Sma721</b:Tag>
    <b:SourceType>JournalArticle</b:SourceType>
    <b:Guid>{8BAD6E67-9987-0245-B435-A2203CEC81FA}</b:Guid>
    <b:Title>Closed-Box Loudspeaker Systems - Part 1: Analysis</b:Title>
    <b:Year>1972</b:Year>
    <b:Author>
      <b:Author>
        <b:NameList>
          <b:Person>
            <b:Last>Small</b:Last>
            <b:Middle>H</b:Middle>
            <b:First>R</b:First>
          </b:Person>
        </b:NameList>
      </b:Author>
    </b:Author>
    <b:Month>December</b:Month>
    <b:Volume>20</b:Volume>
    <b:JournalName>Audio Engineering Society</b:JournalName>
    <b:Issue>10</b:Issue>
    <b:RefOrder>8</b:RefOrder>
  </b:Source>
  <b:Source>
    <b:Tag>Tex13</b:Tag>
    <b:SourceType>DocumentFromInternetSite</b:SourceType>
    <b:Guid>{DDF8055D-4A91-0E41-94A7-1980318C7A6F}</b:Guid>
    <b:Title>LM1876 Overture™ Audio Power Amplifier</b:Title>
    <b:Year>2013</b:Year>
    <b:URL>http://www.ti.com/lit/ds/snas097c/snas097c.pdf?ts=1587932499061</b:URL>
    <b:Month>April</b:Month>
    <b:YearAccessed>2020</b:YearAccessed>
    <b:MonthAccessed>April</b:MonthAccessed>
    <b:Author>
      <b:Author>
        <b:Corporate>Texas Instruments</b:Corporate>
      </b:Author>
    </b:Author>
    <b:InternetSiteTitle>Texas Instruments</b:InternetSiteTitle>
    <b:RefOrder>14</b:RefOrder>
  </b:Source>
  <b:Source>
    <b:Tag>Mal201</b:Tag>
    <b:SourceType>InternetSite</b:SourceType>
    <b:Guid>{D70C5460-EF2B-C646-BF21-E5CABF67765D}</b:Guid>
    <b:Title>3rd-year-project</b:Title>
    <b:URL>https://github.com/spez1998/3rd-year-project</b:URL>
    <b:Year>2019-2020</b:Year>
    <b:YearAccessed>2020</b:YearAccessed>
    <b:MonthAccessed>April</b:MonthAccessed>
    <b:Author>
      <b:Author>
        <b:NameList>
          <b:Person>
            <b:Last>Malde</b:Last>
            <b:First>S</b:First>
          </b:Person>
        </b:NameList>
      </b:Author>
    </b:Author>
    <b:RefOrder>15</b:RefOrder>
  </b:Source>
  <b:Source>
    <b:Tag>Mat20</b:Tag>
    <b:SourceType>ElectronicSource</b:SourceType>
    <b:Guid>{A4F9677D-DCFA-6447-8FCA-CE1997DBC141}</b:Guid>
    <b:Title>MATLAB</b:Title>
    <b:Year>2020</b:Year>
    <b:Author>
      <b:Author>
        <b:Corporate>MathWorks</b:Corporate>
      </b:Author>
    </b:Author>
    <b:RefOrder>16</b:RefOrder>
  </b:Source>
  <b:Source>
    <b:Tag>Aut20</b:Tag>
    <b:SourceType>ElectronicSource</b:SourceType>
    <b:Guid>{F5EC5182-E7BE-9648-AA5C-B5FBF22CF7CB}</b:Guid>
    <b:Author>
      <b:Author>
        <b:Corporate>Autodesk</b:Corporate>
      </b:Author>
    </b:Author>
    <b:Title>Fusion 360</b:Title>
    <b:Year>2020</b:Year>
    <b:RefOrder>17</b:RefOrder>
  </b:Source>
</b:Sources>
</file>

<file path=customXml/itemProps1.xml><?xml version="1.0" encoding="utf-8"?>
<ds:datastoreItem xmlns:ds="http://purl.oclc.org/ooxml/officeDocument/customXml" ds:itemID="{1AD5916F-FE09-544D-ACBB-329EB0D45F5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993</TotalTime>
  <Pages>7</Pages>
  <Words>3789</Words>
  <Characters>21602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Sujit Malde</cp:lastModifiedBy>
  <cp:revision>9</cp:revision>
  <dcterms:created xsi:type="dcterms:W3CDTF">2020-04-14T15:31:00Z</dcterms:created>
  <dcterms:modified xsi:type="dcterms:W3CDTF">2020-04-27T19:52:00Z</dcterms:modified>
</cp:coreProperties>
</file>