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LVL1</w:t>
      </w:r>
    </w:p>
    <w:p w:rsidR="00000000" w:rsidDel="00000000" w:rsidP="00000000" w:rsidRDefault="00000000" w:rsidRPr="00000000" w14:paraId="0000000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355"/>
        <w:gridCol w:w="2385"/>
        <w:gridCol w:w="2565"/>
        <w:tblGridChange w:id="0">
          <w:tblGrid>
            <w:gridCol w:w="2115"/>
            <w:gridCol w:w="2355"/>
            <w:gridCol w:w="2385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Основна інформація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Обмеження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Статичне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Процес, який використовується для пошуку потенційних дефектів в ПЗ без запуску коду.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Процес пошуку і усунення помилок і дефектів в різних супровідних документах.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Раннє виявлення та виправлення будь-яких помилок кодування.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Зниження вартості на ранніх стадіях розробки, виходячи з обсягу допрацювань, необхідних для виправлення помилок.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Зворотній зв’язок, отриманий на цьому етапі, допомагає покращити загальну функціональність ПЗ.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Вимагає багато часу при ручному виконанні.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Автоматизовані інструменти лише сканують код.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Автоматизовані інструменти працюють з невеликою кількістю мов програмування.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Динамічне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тестування, який перевіряє функціональність програми, коли код виконується.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Виконується шляхом фактичного використання програми і визначення того, чи працює функціональність так, як очікується.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Виявляє вразливості в середовищі виконання.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Дозволяє перевірити результати статичного тестування.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Можна проводити для будь-якого додатку.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Можна зробити аналіз програми, навіть якщо немає реального коду.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Складніше відстежити вразливість до точного місця в коді, що призводить до збільшення часу на усунення проблеми.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Збільшує вартість проєкту, оскільки програма не починається на ранній стадії життєвого циклу ПЗ, і будь-які проблеми, які вирішуються пізніше, можуть призвести до збільшення вартості.</w:t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LVL2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Наступне твердження стосується покриття рішень: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Яке твердження є коректним?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Коректно. Будь-який тест кейс надає 100% покриття тверджень, таким чином покриває 50% рішень.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commentRangeStart w:id="0"/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Коректно. Результат будь-якого тесту умови IF буде або правдими, або ні.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Некоректно. Один тест може гарантувати 25% перевірки рішень в цьому випадку.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Некоректно, бо занадто загальне твердження. Ми не можемо знати, чи є воно коректним, бо це залежить від тестованого ПЗ.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Є псевдокод: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Switch PC on -&gt; Start MS Word -&gt; IF MS Word starts THEN -&gt; Write a poem -&gt; Close MS Word.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Скільки тест кейсів знадобиться, щоб перевірити його функціонал? 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i w:val="1"/>
          <w:color w:val="3f3f3f"/>
          <w:sz w:val="24"/>
          <w:szCs w:val="24"/>
          <w:rtl w:val="0"/>
        </w:rPr>
        <w:t xml:space="preserve">1 – для покриття операторів, 2 – для покриття рішень (виправлена відповідь)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commentRangeStart w:id="1"/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 – для покриття операторів, 1 – для покриття рішень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 – для покриття операторів, 2 – для покриття рішень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 – для покриття операторів, 1 – для покриття рішень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Скільки потрібно тестів для перевірки тверджень коду:   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1427480" cy="17257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725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commentRangeStart w:id="2"/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i w:val="1"/>
          <w:color w:val="3f3f3f"/>
          <w:sz w:val="24"/>
          <w:szCs w:val="24"/>
          <w:rtl w:val="0"/>
        </w:rPr>
        <w:t xml:space="preserve">1 (виправлена відповідь)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4 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syl Suberliak" w:id="0" w:date="2023-04-07T08:41:56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Vasyl Suberliak" w:id="2" w:date="2023-04-07T08:42:23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невірно</w:t>
      </w:r>
    </w:p>
  </w:comment>
  <w:comment w:author="Vasyl Suberliak" w:id="1" w:date="2023-04-07T08:42:03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невірно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