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C4298">
      <w:pPr>
        <w:jc w:val="center"/>
        <w:rPr>
          <w:rFonts w:hint="eastAsia" w:ascii="Arial" w:hAnsi="Arial" w:cs="Arial"/>
          <w:color w:val="000000"/>
          <w:kern w:val="0"/>
          <w:sz w:val="36"/>
          <w:szCs w:val="36"/>
        </w:rPr>
      </w:pPr>
      <w:r>
        <w:rPr>
          <w:rFonts w:hint="eastAsia" w:ascii="Arial" w:hAnsi="Arial" w:cs="Arial"/>
          <w:b/>
          <w:bCs/>
          <w:color w:val="000000"/>
          <w:kern w:val="0"/>
          <w:sz w:val="36"/>
          <w:szCs w:val="36"/>
        </w:rPr>
        <w:t>华南理工大学</w:t>
      </w:r>
    </w:p>
    <w:p w14:paraId="3F56287F">
      <w:pPr>
        <w:jc w:val="center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Arial" w:hAnsi="Arial" w:cs="Arial"/>
          <w:b/>
          <w:bCs/>
          <w:color w:val="000000"/>
          <w:kern w:val="0"/>
          <w:sz w:val="36"/>
          <w:szCs w:val="36"/>
        </w:rPr>
        <w:t>《</w:t>
      </w:r>
      <w:r>
        <w:rPr>
          <w:rFonts w:hint="eastAsia" w:ascii="Arial" w:hAnsi="Arial" w:cs="Arial"/>
          <w:b/>
          <w:bCs/>
          <w:color w:val="000000" w:themeColor="text1"/>
          <w:kern w:val="0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操作系统</w:t>
      </w:r>
      <w:r>
        <w:rPr>
          <w:rFonts w:hint="eastAsia" w:ascii="Arial" w:hAnsi="Arial" w:cs="Arial"/>
          <w:b/>
          <w:bCs/>
          <w:color w:val="000000"/>
          <w:kern w:val="0"/>
          <w:sz w:val="36"/>
          <w:szCs w:val="36"/>
        </w:rPr>
        <w:t>》课程</w:t>
      </w:r>
      <w:r>
        <w:rPr>
          <w:rFonts w:hint="eastAsia" w:ascii="Arial" w:hAnsi="Arial" w:cs="Arial"/>
          <w:b/>
          <w:bCs/>
          <w:color w:val="000000"/>
          <w:kern w:val="0"/>
          <w:sz w:val="36"/>
          <w:szCs w:val="36"/>
          <w:lang w:val="en-US" w:eastAsia="zh-CN"/>
        </w:rPr>
        <w:t>设计</w:t>
      </w:r>
      <w:r>
        <w:rPr>
          <w:rFonts w:hint="eastAsia" w:ascii="Arial" w:hAnsi="Arial" w:cs="Arial"/>
          <w:b/>
          <w:bCs/>
          <w:color w:val="000000"/>
          <w:kern w:val="0"/>
          <w:sz w:val="36"/>
          <w:szCs w:val="36"/>
        </w:rPr>
        <w:t>报告</w:t>
      </w:r>
      <w:r>
        <w:rPr>
          <w:b/>
          <w:bCs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                                 </w:t>
      </w:r>
    </w:p>
    <w:p w14:paraId="0F9035B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宋体" w:hAnsi="宋体" w:cs="宋体"/>
          <w:color w:val="000000"/>
          <w:kern w:val="0"/>
          <w:sz w:val="24"/>
          <w:u w:val="single"/>
          <w:lang w:eastAsia="zh-CN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  <w:lang w:val="en-US" w:eastAsia="zh-CN"/>
        </w:rPr>
        <w:t>课设</w:t>
      </w:r>
      <w:r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  <w:t>题目</w:t>
      </w:r>
      <w:r>
        <w:rPr>
          <w:rFonts w:hint="eastAsia" w:ascii="Calibri" w:hAnsi="Calibri" w:cs="Times New Roman"/>
          <w:kern w:val="2"/>
          <w:sz w:val="28"/>
          <w:szCs w:val="28"/>
          <w:lang w:eastAsia="zh-CN"/>
        </w:rPr>
        <w:t>：</w:t>
      </w:r>
      <w:r>
        <w:rPr>
          <w:rFonts w:hint="eastAsia" w:ascii="Calibri" w:hAnsi="Calibri" w:cs="Times New Roman"/>
          <w:kern w:val="2"/>
          <w:sz w:val="28"/>
          <w:szCs w:val="28"/>
          <w:u w:val="single"/>
          <w:lang w:eastAsia="zh-CN"/>
        </w:rPr>
        <w:t xml:space="preserve">  OSLab 操作系统核心机制模拟与 Linux procfs </w:t>
      </w:r>
      <w:r>
        <w:rPr>
          <w:rFonts w:hint="eastAsia" w:ascii="Calibri" w:hAnsi="Calibri" w:cs="Times New Roman"/>
          <w:kern w:val="2"/>
          <w:sz w:val="28"/>
          <w:szCs w:val="28"/>
          <w:u w:val="single"/>
          <w:lang w:val="en-US" w:eastAsia="zh-CN"/>
        </w:rPr>
        <w:t>接口开发</w:t>
      </w:r>
      <w:r>
        <w:rPr>
          <w:rFonts w:hint="eastAsia" w:ascii="Calibri" w:hAnsi="Calibri" w:cs="Times New Roman"/>
          <w:kern w:val="2"/>
          <w:sz w:val="28"/>
          <w:szCs w:val="28"/>
          <w:u w:val="single"/>
          <w:lang w:eastAsia="zh-CN"/>
        </w:rPr>
        <w:t>扩展实践</w:t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</w:t>
      </w:r>
    </w:p>
    <w:p w14:paraId="2143E28B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  <w:t>姓名：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申佩凡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  </w:t>
      </w:r>
      <w:r>
        <w:rPr>
          <w:rFonts w:ascii="Arial" w:hAnsi="Arial" w:cs="Arial"/>
          <w:color w:val="000000"/>
          <w:kern w:val="0"/>
          <w:sz w:val="28"/>
          <w:szCs w:val="28"/>
          <w:lang w:eastAsia="zh-CN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  <w:t xml:space="preserve"> 学号：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20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2330551312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  <w:lang w:eastAsia="zh-CN"/>
        </w:rPr>
        <w:t xml:space="preserve"> </w:t>
      </w:r>
    </w:p>
    <w:p w14:paraId="4DDC74C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ascii="宋体" w:hAnsi="宋体" w:cs="宋体"/>
          <w:color w:val="000000"/>
          <w:kern w:val="0"/>
          <w:sz w:val="24"/>
          <w:u w:val="single"/>
          <w:lang w:eastAsia="zh-CN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  <w:t>班级：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23级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>计科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1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班  </w:t>
      </w:r>
      <w:r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  <w:t xml:space="preserve">  组别：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无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          </w:t>
      </w:r>
    </w:p>
    <w:p w14:paraId="5CEF245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  <w:t>合作者：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无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     </w:t>
      </w:r>
    </w:p>
    <w:p w14:paraId="63C3B49B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ascii="宋体" w:hAnsi="宋体" w:eastAsia="宋体"/>
          <w:sz w:val="21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  <w:lang w:eastAsia="zh-CN"/>
        </w:rPr>
        <w:t>指导教师：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杨灿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eastAsia="zh-CN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  <w:lang w:eastAsia="zh-CN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</w:p>
    <w:p w14:paraId="107C97F3">
      <w:pPr>
        <w:pStyle w:val="3"/>
      </w:pPr>
      <w:r>
        <w:t>代码 URL 与访问方式</w:t>
      </w:r>
    </w:p>
    <w:p w14:paraId="3BFD3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代码 URL：</w:t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HYPERLINK "https://github.com/spf-199/os-course-design.git"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Style w:val="134"/>
          <w:rFonts w:hint="default" w:ascii="Times New Roman" w:hAnsi="Times New Roman" w:eastAsia="宋体" w:cs="Times New Roman"/>
          <w:sz w:val="21"/>
        </w:rPr>
        <w:t>https://github.com/spf-199/os-course-design.git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</w:p>
    <w:p w14:paraId="7738C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本地交付目录：os-course-design/</w:t>
      </w:r>
    </w:p>
    <w:p w14:paraId="57882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运行环境：Linux 虚拟机优先，Windows 本机可验证用户态基础模块。</w:t>
      </w:r>
    </w:p>
    <w:p w14:paraId="145C8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访问方式：克隆仓库或解压项目后，在 Linux 环境执行 make &amp;&amp; ./oslab --demo。扩展部分执行 make kernel 后加载 kernel/oslab_proc.ko。</w:t>
      </w:r>
    </w:p>
    <w:p w14:paraId="1DEBC0BE">
      <w:pPr>
        <w:ind w:firstLine="420"/>
        <w:jc w:val="both"/>
      </w:pPr>
      <w:r>
        <w:rPr>
          <w:rFonts w:ascii="宋体" w:hAnsi="宋体" w:eastAsia="宋体"/>
          <w:sz w:val="21"/>
        </w:rPr>
        <w:t>上传建议：</w:t>
      </w:r>
    </w:p>
    <w:p w14:paraId="5DE99209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git init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git add 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git commit -m "complete os course design"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git branch -M main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git remote add origin https://github.com/</w:t>
      </w:r>
      <w:r>
        <w:rPr>
          <w:rFonts w:hint="eastAsia" w:ascii="Consolas" w:hAnsi="Consolas"/>
          <w:sz w:val="18"/>
          <w:lang w:val="en-US" w:eastAsia="zh-CN"/>
        </w:rPr>
        <w:t>spf-199</w:t>
      </w:r>
      <w:r>
        <w:rPr>
          <w:rFonts w:ascii="Consolas" w:hAnsi="Consolas" w:eastAsia="Consolas"/>
          <w:sz w:val="18"/>
        </w:rPr>
        <w:t>/os-course-design.git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git push -u origin main</w:t>
      </w:r>
    </w:p>
    <w:p w14:paraId="7DB87B3A">
      <w:pPr>
        <w:pStyle w:val="3"/>
      </w:pPr>
      <w:r>
        <w:t>一、课程设计目标与完成情况</w:t>
      </w:r>
    </w:p>
    <w:p w14:paraId="6AC66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本课程设计采用“基础必做 + 自由扩展提升”的结构。基础必做部分围绕处理机调度、内存管理、进程同步与并发控制、文件系统四个操作系统核心主题展开，目标是把抽象理论转化为可运行、可观察、可测试的实验程序。自由扩展提升部分选择 Linux 内核与系统编程方向，完成 /proc/oslab_monitor 内核模块与用户态访问程序，用真实 Linux 内核接口展示用户态与内核态之间的数据交换。</w:t>
      </w:r>
    </w:p>
    <w:p w14:paraId="49019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基础部分覆盖面决定项目完整性，扩展部分决定项目深度。本项目没有选择只增加一个普通用户态算法，而是保留并强化 Linux procfs 内核模块方向。该方向难度更高，能够体现内核模块生命周期、procfs 注册、seq_file 输出、进程链表遍历、内核内存统计、copy_from_user 安全复制等系统级知识点。针对 VMware 中 Ubuntu 4.4 老内核出现的编译问题，项目增加</w:t>
      </w:r>
      <w:r>
        <w:rPr>
          <w:rFonts w:hint="eastAsia" w:ascii="Times New Roman" w:hAnsi="Times New Roman" w:cs="Times New Roman"/>
          <w:sz w:val="21"/>
          <w:lang w:val="en-US" w:eastAsia="zh-CN"/>
        </w:rPr>
        <w:t>了</w:t>
      </w:r>
      <w:r>
        <w:rPr>
          <w:rFonts w:hint="default" w:ascii="Times New Roman" w:hAnsi="Times New Roman" w:eastAsia="宋体" w:cs="Times New Roman"/>
          <w:sz w:val="21"/>
        </w:rPr>
        <w:t>条件编译兼容处理，使同一份源码能够兼容 Linux 4.4 与较新的 Linux 5.x/6.x 内核。</w:t>
      </w:r>
    </w:p>
    <w:p w14:paraId="4B4B0C8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二、项目总体结构</w:t>
      </w:r>
    </w:p>
    <w:p w14:paraId="23A582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项目使用 C 语言实现。用户态基础实验统一入口为 oslab，支持交互菜单、--demo 一键演示和 --test 自检。扩展部分包括 Linux 内核模块 oslab_proc.ko 与用户态访问程序 proc_client。</w:t>
      </w:r>
    </w:p>
    <w:p w14:paraId="04517494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os-course-design/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include/oslab.h              公共接口声明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src/main.c                   主菜单、命令行参数、自检入口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src/scheduler.c              处理机调度实验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src/memory.c                 内存管理实验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src/sync.c                   进程同步与并发控制实验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src/filesystem.c             模拟文件系统实验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src/proc_client.c            /proc 扩展用户态访问工具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kernel/oslab_proc.c          Linux procfs 内核模块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kernel/Makefile              内核模块构建文件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tests/run_tests.sh           Linux 自动化测试脚本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tests/run_kernel_smoke.sh    Linux 内核模块烟雾测试脚本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docs/report.md               实验报告 Markdown 源文件</w:t>
      </w:r>
    </w:p>
    <w:p w14:paraId="5D9C74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</w:pPr>
      <w:r>
        <w:rPr>
          <w:rFonts w:ascii="宋体" w:hAnsi="宋体" w:eastAsia="宋体"/>
          <w:sz w:val="21"/>
        </w:rPr>
        <w:t>总体设计思路如下：</w:t>
      </w:r>
    </w:p>
    <w:p w14:paraId="6D282E1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1.</w:t>
      </w:r>
      <w:r>
        <w:rPr>
          <w:rFonts w:hint="default" w:ascii="Times New Roman" w:hAnsi="Times New Roman" w:cs="Times New Roman"/>
        </w:rPr>
        <w:t>基础实验模块彼此独立，统一由 main.c 调用，便于演示和评分检查。</w:t>
      </w:r>
    </w:p>
    <w:p w14:paraId="3FEE868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2.</w:t>
      </w:r>
      <w:r>
        <w:rPr>
          <w:rFonts w:hint="default" w:ascii="Times New Roman" w:hAnsi="Times New Roman" w:cs="Times New Roman"/>
        </w:rPr>
        <w:t>每个基础模块既提供固定示例演示，也提供交互入口，满足“可动态输入、可观察过程”的要求。</w:t>
      </w:r>
    </w:p>
    <w:p w14:paraId="1A1DEBEB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3.</w:t>
      </w:r>
      <w:r>
        <w:rPr>
          <w:rFonts w:hint="default" w:ascii="Times New Roman" w:hAnsi="Times New Roman" w:cs="Times New Roman"/>
        </w:rPr>
        <w:t>自检命令 ./oslab --test 用于快速验证关键逻辑，降低演示时人为输入错误带来的风险。</w:t>
      </w:r>
    </w:p>
    <w:p w14:paraId="5C22846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4.</w:t>
      </w:r>
      <w:r>
        <w:rPr>
          <w:rFonts w:hint="default" w:ascii="Times New Roman" w:hAnsi="Times New Roman" w:cs="Times New Roman"/>
        </w:rPr>
        <w:t>扩展模块放在 kernel/ 目录下，使用 Linux 标准内核模块构建方式，不与用户态程序混杂。</w:t>
      </w:r>
    </w:p>
    <w:p w14:paraId="00577D7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三、课程设计要求逐项核对</w:t>
      </w:r>
    </w:p>
    <w:p w14:paraId="169FAB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本报告按照课程设计</w:t>
      </w:r>
      <w:r>
        <w:rPr>
          <w:rFonts w:hint="eastAsia" w:ascii="Times New Roman" w:hAnsi="Times New Roman" w:cs="Times New Roman"/>
          <w:sz w:val="21"/>
          <w:lang w:val="en-US" w:eastAsia="zh-CN"/>
        </w:rPr>
        <w:t>要求中</w:t>
      </w:r>
      <w:r>
        <w:rPr>
          <w:rFonts w:hint="default" w:ascii="Times New Roman" w:hAnsi="Times New Roman" w:eastAsia="宋体" w:cs="Times New Roman"/>
          <w:sz w:val="21"/>
        </w:rPr>
        <w:t>“基础必做 70% + 自由扩展提升 30%”的总体要求，对处理机调度、内存管理、进程同步、文件系统和自由扩展部分进行逐项核对。核对重点放在是否有源码实现、是否可运行、是否有输入输出、是否有结果分析，以及是否满足报告 PDF、代码 URL 和访问方式说明等提交要求。</w:t>
      </w:r>
    </w:p>
    <w:tbl>
      <w:tblPr>
        <w:tblStyle w:val="33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96"/>
        <w:gridCol w:w="2296"/>
        <w:gridCol w:w="2296"/>
        <w:gridCol w:w="2296"/>
      </w:tblGrid>
      <w:tr w14:paraId="1E16A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shd w:val="clear" w:color="auto" w:fill="F2F4F7"/>
            <w:vAlign w:val="center"/>
          </w:tcPr>
          <w:p w14:paraId="5D05EA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要求类别</w:t>
            </w:r>
          </w:p>
        </w:tc>
        <w:tc>
          <w:tcPr>
            <w:tcW w:w="2450" w:type="dxa"/>
            <w:shd w:val="clear" w:color="auto" w:fill="F2F4F7"/>
            <w:vAlign w:val="center"/>
          </w:tcPr>
          <w:p w14:paraId="01820F0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具体要求</w:t>
            </w:r>
          </w:p>
        </w:tc>
        <w:tc>
          <w:tcPr>
            <w:tcW w:w="3850" w:type="dxa"/>
            <w:shd w:val="clear" w:color="auto" w:fill="F2F4F7"/>
            <w:vAlign w:val="center"/>
          </w:tcPr>
          <w:p w14:paraId="6CB6AF9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项目实现</w:t>
            </w:r>
          </w:p>
        </w:tc>
        <w:tc>
          <w:tcPr>
            <w:tcW w:w="1179" w:type="dxa"/>
            <w:shd w:val="clear" w:color="auto" w:fill="F2F4F7"/>
            <w:vAlign w:val="center"/>
          </w:tcPr>
          <w:p w14:paraId="76F5E1C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完成情况</w:t>
            </w:r>
          </w:p>
        </w:tc>
      </w:tr>
      <w:tr w14:paraId="3B8E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0883446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提交要求</w:t>
            </w:r>
          </w:p>
        </w:tc>
        <w:tc>
          <w:tcPr>
            <w:tcW w:w="2450" w:type="dxa"/>
            <w:vAlign w:val="center"/>
          </w:tcPr>
          <w:p w14:paraId="374361C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报告 Word 或 PDF 文件</w:t>
            </w:r>
          </w:p>
        </w:tc>
        <w:tc>
          <w:tcPr>
            <w:tcW w:w="3850" w:type="dxa"/>
            <w:vAlign w:val="center"/>
          </w:tcPr>
          <w:p w14:paraId="3F6DA8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已生成 docs/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202330551312_申佩凡_OS课程设计</w:t>
            </w:r>
            <w:r>
              <w:rPr>
                <w:rFonts w:ascii="宋体" w:hAnsi="宋体" w:eastAsia="宋体"/>
                <w:sz w:val="18"/>
                <w:szCs w:val="18"/>
              </w:rPr>
              <w:t>.pdf</w:t>
            </w:r>
          </w:p>
        </w:tc>
        <w:tc>
          <w:tcPr>
            <w:tcW w:w="1179" w:type="dxa"/>
            <w:vAlign w:val="center"/>
          </w:tcPr>
          <w:p w14:paraId="4577C21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2A42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3FCB864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提交要求</w:t>
            </w:r>
          </w:p>
        </w:tc>
        <w:tc>
          <w:tcPr>
            <w:tcW w:w="2450" w:type="dxa"/>
            <w:vAlign w:val="center"/>
          </w:tcPr>
          <w:p w14:paraId="492B48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报告必须包含代码 URL 和访问方式说明</w:t>
            </w:r>
          </w:p>
        </w:tc>
        <w:tc>
          <w:tcPr>
            <w:tcW w:w="3850" w:type="dxa"/>
            <w:vAlign w:val="center"/>
          </w:tcPr>
          <w:p w14:paraId="553DE0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报告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  <w:r>
              <w:rPr>
                <w:rFonts w:ascii="宋体" w:hAnsi="宋体" w:eastAsia="宋体"/>
                <w:sz w:val="18"/>
                <w:szCs w:val="18"/>
              </w:rPr>
              <w:t>预留“代码 URL 与访问方式”章节，访问方式已写明；真实 URL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: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https://github.com/spf-199/os-course-design.git</w:t>
            </w:r>
          </w:p>
        </w:tc>
        <w:tc>
          <w:tcPr>
            <w:tcW w:w="1179" w:type="dxa"/>
            <w:vAlign w:val="center"/>
          </w:tcPr>
          <w:p w14:paraId="668802D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已完成</w:t>
            </w:r>
          </w:p>
        </w:tc>
      </w:tr>
      <w:tr w14:paraId="02FE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70BAE2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处理机调度</w:t>
            </w:r>
          </w:p>
        </w:tc>
        <w:tc>
          <w:tcPr>
            <w:tcW w:w="2450" w:type="dxa"/>
            <w:vAlign w:val="center"/>
          </w:tcPr>
          <w:p w14:paraId="4A1A20C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实现 FCFS、SJF、RR、优先级调度</w:t>
            </w:r>
          </w:p>
        </w:tc>
        <w:tc>
          <w:tcPr>
            <w:tcW w:w="3850" w:type="dxa"/>
            <w:vAlign w:val="center"/>
          </w:tcPr>
          <w:p w14:paraId="76787A3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src/scheduler.c</w:t>
            </w:r>
          </w:p>
        </w:tc>
        <w:tc>
          <w:tcPr>
            <w:tcW w:w="1179" w:type="dxa"/>
            <w:vAlign w:val="center"/>
          </w:tcPr>
          <w:p w14:paraId="4FB2D3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7FB4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1E4F9B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处理机调度</w:t>
            </w:r>
          </w:p>
        </w:tc>
        <w:tc>
          <w:tcPr>
            <w:tcW w:w="2450" w:type="dxa"/>
            <w:vAlign w:val="center"/>
          </w:tcPr>
          <w:p w14:paraId="3CB7818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支持进程参数动态输入</w:t>
            </w:r>
          </w:p>
        </w:tc>
        <w:tc>
          <w:tcPr>
            <w:tcW w:w="3850" w:type="dxa"/>
            <w:vAlign w:val="center"/>
          </w:tcPr>
          <w:p w14:paraId="44945D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scheduler_menu 支持进程名、到达时间、服务时间、优先级、时间片输入</w:t>
            </w:r>
          </w:p>
        </w:tc>
        <w:tc>
          <w:tcPr>
            <w:tcW w:w="1179" w:type="dxa"/>
            <w:vAlign w:val="center"/>
          </w:tcPr>
          <w:p w14:paraId="644DFD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47DA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569D65A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处理机调度</w:t>
            </w:r>
          </w:p>
        </w:tc>
        <w:tc>
          <w:tcPr>
            <w:tcW w:w="2450" w:type="dxa"/>
            <w:vAlign w:val="center"/>
          </w:tcPr>
          <w:p w14:paraId="123B70A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输出运行顺序、完成时间、周转时间、等待时间</w:t>
            </w:r>
          </w:p>
        </w:tc>
        <w:tc>
          <w:tcPr>
            <w:tcW w:w="3850" w:type="dxa"/>
            <w:vAlign w:val="center"/>
          </w:tcPr>
          <w:p w14:paraId="03F542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print_result 输出运行段和指标表</w:t>
            </w:r>
          </w:p>
        </w:tc>
        <w:tc>
          <w:tcPr>
            <w:tcW w:w="1179" w:type="dxa"/>
            <w:vAlign w:val="center"/>
          </w:tcPr>
          <w:p w14:paraId="5F8F9AC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04B6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2AE53B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处理机调度</w:t>
            </w:r>
          </w:p>
        </w:tc>
        <w:tc>
          <w:tcPr>
            <w:tcW w:w="2450" w:type="dxa"/>
            <w:vAlign w:val="center"/>
          </w:tcPr>
          <w:p w14:paraId="3C06BA9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比较算法性能</w:t>
            </w:r>
          </w:p>
        </w:tc>
        <w:tc>
          <w:tcPr>
            <w:tcW w:w="3850" w:type="dxa"/>
            <w:vAlign w:val="center"/>
          </w:tcPr>
          <w:p w14:paraId="77174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报告 4.1 给出平均周转、平均等待和算法分析</w:t>
            </w:r>
          </w:p>
        </w:tc>
        <w:tc>
          <w:tcPr>
            <w:tcW w:w="1179" w:type="dxa"/>
            <w:vAlign w:val="center"/>
          </w:tcPr>
          <w:p w14:paraId="2071BE1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2F2E1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44CC4EE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内存管理</w:t>
            </w:r>
          </w:p>
        </w:tc>
        <w:tc>
          <w:tcPr>
            <w:tcW w:w="2450" w:type="dxa"/>
            <w:vAlign w:val="center"/>
          </w:tcPr>
          <w:p w14:paraId="4B17D4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实现动态分区分配</w:t>
            </w:r>
          </w:p>
        </w:tc>
        <w:tc>
          <w:tcPr>
            <w:tcW w:w="3850" w:type="dxa"/>
            <w:vAlign w:val="center"/>
          </w:tcPr>
          <w:p w14:paraId="345153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首次适应 FF、最佳适应 BF</w:t>
            </w:r>
          </w:p>
        </w:tc>
        <w:tc>
          <w:tcPr>
            <w:tcW w:w="1179" w:type="dxa"/>
            <w:vAlign w:val="center"/>
          </w:tcPr>
          <w:p w14:paraId="57E325F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6DD2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6A2B74B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内存管理</w:t>
            </w:r>
          </w:p>
        </w:tc>
        <w:tc>
          <w:tcPr>
            <w:tcW w:w="2450" w:type="dxa"/>
            <w:vAlign w:val="center"/>
          </w:tcPr>
          <w:p w14:paraId="652BD27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展示分配与回收过程</w:t>
            </w:r>
          </w:p>
        </w:tc>
        <w:tc>
          <w:tcPr>
            <w:tcW w:w="3850" w:type="dxa"/>
            <w:vAlign w:val="center"/>
          </w:tcPr>
          <w:p w14:paraId="200939E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每次分配/释放后打印分区表</w:t>
            </w:r>
          </w:p>
        </w:tc>
        <w:tc>
          <w:tcPr>
            <w:tcW w:w="1179" w:type="dxa"/>
            <w:vAlign w:val="center"/>
          </w:tcPr>
          <w:p w14:paraId="4722F4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5AEE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223F477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内存管理</w:t>
            </w:r>
          </w:p>
        </w:tc>
        <w:tc>
          <w:tcPr>
            <w:tcW w:w="2450" w:type="dxa"/>
            <w:vAlign w:val="center"/>
          </w:tcPr>
          <w:p w14:paraId="58963A5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实现页面置换</w:t>
            </w:r>
          </w:p>
        </w:tc>
        <w:tc>
          <w:tcPr>
            <w:tcW w:w="3850" w:type="dxa"/>
            <w:vAlign w:val="center"/>
          </w:tcPr>
          <w:p w14:paraId="58772CF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FIFO、LRU</w:t>
            </w:r>
          </w:p>
        </w:tc>
        <w:tc>
          <w:tcPr>
            <w:tcW w:w="1179" w:type="dxa"/>
            <w:vAlign w:val="center"/>
          </w:tcPr>
          <w:p w14:paraId="51FE40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4333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3BAFEFD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内存管理</w:t>
            </w:r>
          </w:p>
        </w:tc>
        <w:tc>
          <w:tcPr>
            <w:tcW w:w="2450" w:type="dxa"/>
            <w:vAlign w:val="center"/>
          </w:tcPr>
          <w:p w14:paraId="5680DAD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统计缺页次数和缺页率</w:t>
            </w:r>
          </w:p>
        </w:tc>
        <w:tc>
          <w:tcPr>
            <w:tcW w:w="3850" w:type="dxa"/>
            <w:vAlign w:val="center"/>
          </w:tcPr>
          <w:p w14:paraId="2B5183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simulate_pages 输出 faults 和 fault rate</w:t>
            </w:r>
          </w:p>
        </w:tc>
        <w:tc>
          <w:tcPr>
            <w:tcW w:w="1179" w:type="dxa"/>
            <w:vAlign w:val="center"/>
          </w:tcPr>
          <w:p w14:paraId="7521D1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5743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432A563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进程同步</w:t>
            </w:r>
          </w:p>
        </w:tc>
        <w:tc>
          <w:tcPr>
            <w:tcW w:w="2450" w:type="dxa"/>
            <w:vAlign w:val="center"/>
          </w:tcPr>
          <w:p w14:paraId="1B8B64C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使用多线程模拟经典同步问题</w:t>
            </w:r>
          </w:p>
        </w:tc>
        <w:tc>
          <w:tcPr>
            <w:tcW w:w="3850" w:type="dxa"/>
            <w:vAlign w:val="center"/>
          </w:tcPr>
          <w:p w14:paraId="0BE081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生产者消费者、读者写者、哲学家进餐</w:t>
            </w:r>
          </w:p>
        </w:tc>
        <w:tc>
          <w:tcPr>
            <w:tcW w:w="1179" w:type="dxa"/>
            <w:vAlign w:val="center"/>
          </w:tcPr>
          <w:p w14:paraId="189756D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76203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46530B1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进程同步</w:t>
            </w:r>
          </w:p>
        </w:tc>
        <w:tc>
          <w:tcPr>
            <w:tcW w:w="2450" w:type="dxa"/>
            <w:vAlign w:val="center"/>
          </w:tcPr>
          <w:p w14:paraId="588BEE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正确使用互斥和信号量</w:t>
            </w:r>
          </w:p>
        </w:tc>
        <w:tc>
          <w:tcPr>
            <w:tcW w:w="3850" w:type="dxa"/>
            <w:vAlign w:val="center"/>
          </w:tcPr>
          <w:p w14:paraId="7DE1838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pthread_mutex_t、sem_t</w:t>
            </w:r>
          </w:p>
        </w:tc>
        <w:tc>
          <w:tcPr>
            <w:tcW w:w="1179" w:type="dxa"/>
            <w:vAlign w:val="center"/>
          </w:tcPr>
          <w:p w14:paraId="4A593E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26E6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7B0205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进程同步</w:t>
            </w:r>
          </w:p>
        </w:tc>
        <w:tc>
          <w:tcPr>
            <w:tcW w:w="2450" w:type="dxa"/>
            <w:vAlign w:val="center"/>
          </w:tcPr>
          <w:p w14:paraId="6FBC8CB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分析死锁避免方法</w:t>
            </w:r>
          </w:p>
        </w:tc>
        <w:tc>
          <w:tcPr>
            <w:tcW w:w="3850" w:type="dxa"/>
            <w:vAlign w:val="center"/>
          </w:tcPr>
          <w:p w14:paraId="6893CF3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哲学家按编号顺序申请叉子，破坏循环等待</w:t>
            </w:r>
          </w:p>
        </w:tc>
        <w:tc>
          <w:tcPr>
            <w:tcW w:w="1179" w:type="dxa"/>
            <w:vAlign w:val="center"/>
          </w:tcPr>
          <w:p w14:paraId="3ED3D17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2ED1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52ECB2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文件系统</w:t>
            </w:r>
          </w:p>
        </w:tc>
        <w:tc>
          <w:tcPr>
            <w:tcW w:w="2450" w:type="dxa"/>
            <w:vAlign w:val="center"/>
          </w:tcPr>
          <w:p w14:paraId="567ECAE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支持文件创建、写入、读取、删除</w:t>
            </w:r>
          </w:p>
        </w:tc>
        <w:tc>
          <w:tcPr>
            <w:tcW w:w="3850" w:type="dxa"/>
            <w:vAlign w:val="center"/>
          </w:tcPr>
          <w:p w14:paraId="0C63C8A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fs_create、fs_write、fs_read、fs_delete</w:t>
            </w:r>
          </w:p>
        </w:tc>
        <w:tc>
          <w:tcPr>
            <w:tcW w:w="1179" w:type="dxa"/>
            <w:vAlign w:val="center"/>
          </w:tcPr>
          <w:p w14:paraId="75E2D94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2DCD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1219531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文件系统</w:t>
            </w:r>
          </w:p>
        </w:tc>
        <w:tc>
          <w:tcPr>
            <w:tcW w:w="2450" w:type="dxa"/>
            <w:vAlign w:val="center"/>
          </w:tcPr>
          <w:p w14:paraId="2B2C1F9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实现目录和空闲空间管理</w:t>
            </w:r>
          </w:p>
        </w:tc>
        <w:tc>
          <w:tcPr>
            <w:tcW w:w="3850" w:type="dxa"/>
            <w:vAlign w:val="center"/>
          </w:tcPr>
          <w:p w14:paraId="37C030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目录表、直接块数组、块位图</w:t>
            </w:r>
          </w:p>
        </w:tc>
        <w:tc>
          <w:tcPr>
            <w:tcW w:w="1179" w:type="dxa"/>
            <w:vAlign w:val="center"/>
          </w:tcPr>
          <w:p w14:paraId="25CBD63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2E32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23B935C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基础总体</w:t>
            </w:r>
          </w:p>
        </w:tc>
        <w:tc>
          <w:tcPr>
            <w:tcW w:w="2450" w:type="dxa"/>
            <w:vAlign w:val="center"/>
          </w:tcPr>
          <w:p w14:paraId="202726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熟悉 Linux 开发环境与工具链</w:t>
            </w:r>
          </w:p>
        </w:tc>
        <w:tc>
          <w:tcPr>
            <w:tcW w:w="3850" w:type="dxa"/>
            <w:vAlign w:val="center"/>
          </w:tcPr>
          <w:p w14:paraId="7C2144B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Makefile、Linux 编译步骤、内核头文件安装说明</w:t>
            </w:r>
          </w:p>
        </w:tc>
        <w:tc>
          <w:tcPr>
            <w:tcW w:w="1179" w:type="dxa"/>
            <w:vAlign w:val="center"/>
          </w:tcPr>
          <w:p w14:paraId="42CFAC7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0EF4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48D7B9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基础总体</w:t>
            </w:r>
          </w:p>
        </w:tc>
        <w:tc>
          <w:tcPr>
            <w:tcW w:w="2450" w:type="dxa"/>
            <w:vAlign w:val="center"/>
          </w:tcPr>
          <w:p w14:paraId="32EBDC6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掌握 C 语言系统级程序设计方法</w:t>
            </w:r>
          </w:p>
        </w:tc>
        <w:tc>
          <w:tcPr>
            <w:tcW w:w="3850" w:type="dxa"/>
            <w:vAlign w:val="center"/>
          </w:tcPr>
          <w:p w14:paraId="31EA4F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用户态模块、POSIX 线程、Linux procfs 用户态访问程序</w:t>
            </w:r>
          </w:p>
        </w:tc>
        <w:tc>
          <w:tcPr>
            <w:tcW w:w="1179" w:type="dxa"/>
            <w:vAlign w:val="center"/>
          </w:tcPr>
          <w:p w14:paraId="1BBFDC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5296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3A3B07A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基础总体</w:t>
            </w:r>
          </w:p>
        </w:tc>
        <w:tc>
          <w:tcPr>
            <w:tcW w:w="2450" w:type="dxa"/>
            <w:vAlign w:val="center"/>
          </w:tcPr>
          <w:p w14:paraId="005CA6C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具备调试、测试与代码规范能力</w:t>
            </w:r>
          </w:p>
        </w:tc>
        <w:tc>
          <w:tcPr>
            <w:tcW w:w="3850" w:type="dxa"/>
            <w:vAlign w:val="center"/>
          </w:tcPr>
          <w:p w14:paraId="260DDAE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--test、tests/run_tests.sh、tests/run_kernel_smoke.sh</w:t>
            </w:r>
          </w:p>
        </w:tc>
        <w:tc>
          <w:tcPr>
            <w:tcW w:w="1179" w:type="dxa"/>
            <w:vAlign w:val="center"/>
          </w:tcPr>
          <w:p w14:paraId="6A51A37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2A88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36392B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基础总体</w:t>
            </w:r>
          </w:p>
        </w:tc>
        <w:tc>
          <w:tcPr>
            <w:tcW w:w="2450" w:type="dxa"/>
            <w:vAlign w:val="center"/>
          </w:tcPr>
          <w:p w14:paraId="2CCA91D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完成实验分析与报告撰写</w:t>
            </w:r>
          </w:p>
        </w:tc>
        <w:tc>
          <w:tcPr>
            <w:tcW w:w="3850" w:type="dxa"/>
            <w:vAlign w:val="center"/>
          </w:tcPr>
          <w:p w14:paraId="6672D4B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报告包含设计、实现、测试、正确性分析、总结</w:t>
            </w:r>
          </w:p>
        </w:tc>
        <w:tc>
          <w:tcPr>
            <w:tcW w:w="1179" w:type="dxa"/>
            <w:vAlign w:val="center"/>
          </w:tcPr>
          <w:p w14:paraId="16CA8A7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3A5E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2F96070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扩展提升</w:t>
            </w:r>
          </w:p>
        </w:tc>
        <w:tc>
          <w:tcPr>
            <w:tcW w:w="2450" w:type="dxa"/>
            <w:vAlign w:val="center"/>
          </w:tcPr>
          <w:p w14:paraId="7A2DD0F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Linux 内核模块开发</w:t>
            </w:r>
          </w:p>
        </w:tc>
        <w:tc>
          <w:tcPr>
            <w:tcW w:w="3850" w:type="dxa"/>
            <w:vAlign w:val="center"/>
          </w:tcPr>
          <w:p w14:paraId="077701B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kernel/oslab_proc.c、kernel/Makefile</w:t>
            </w:r>
          </w:p>
        </w:tc>
        <w:tc>
          <w:tcPr>
            <w:tcW w:w="1179" w:type="dxa"/>
            <w:vAlign w:val="center"/>
          </w:tcPr>
          <w:p w14:paraId="3C72FFF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171A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0A5BE42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扩展提升</w:t>
            </w:r>
          </w:p>
        </w:tc>
        <w:tc>
          <w:tcPr>
            <w:tcW w:w="2450" w:type="dxa"/>
            <w:vAlign w:val="center"/>
          </w:tcPr>
          <w:p w14:paraId="55DB48E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/proc 或 /sys 接口开发</w:t>
            </w:r>
          </w:p>
        </w:tc>
        <w:tc>
          <w:tcPr>
            <w:tcW w:w="3850" w:type="dxa"/>
            <w:vAlign w:val="center"/>
          </w:tcPr>
          <w:p w14:paraId="6A0A2D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创建 /proc/oslab_monitor，支持读写</w:t>
            </w:r>
          </w:p>
        </w:tc>
        <w:tc>
          <w:tcPr>
            <w:tcW w:w="1179" w:type="dxa"/>
            <w:vAlign w:val="center"/>
          </w:tcPr>
          <w:p w14:paraId="4DC4F55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  <w:tr w14:paraId="3751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14ADD3C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扩展提升</w:t>
            </w:r>
          </w:p>
        </w:tc>
        <w:tc>
          <w:tcPr>
            <w:tcW w:w="2450" w:type="dxa"/>
            <w:vAlign w:val="center"/>
          </w:tcPr>
          <w:p w14:paraId="18935CE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系统设计与工程实践能力</w:t>
            </w:r>
          </w:p>
        </w:tc>
        <w:tc>
          <w:tcPr>
            <w:tcW w:w="3850" w:type="dxa"/>
            <w:vAlign w:val="center"/>
          </w:tcPr>
          <w:p w14:paraId="1DE73E1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procfs 模块、用户态工具、老内核兼容、烟雾测试脚本</w:t>
            </w:r>
          </w:p>
        </w:tc>
        <w:tc>
          <w:tcPr>
            <w:tcW w:w="1179" w:type="dxa"/>
            <w:vAlign w:val="center"/>
          </w:tcPr>
          <w:p w14:paraId="7398F7B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已完成</w:t>
            </w:r>
          </w:p>
        </w:tc>
      </w:tr>
    </w:tbl>
    <w:p w14:paraId="79BEBFFB">
      <w:pPr>
        <w:pStyle w:val="3"/>
      </w:pPr>
      <w:bookmarkStart w:id="0" w:name="_GoBack"/>
      <w:bookmarkEnd w:id="0"/>
      <w:r>
        <w:t>四、基础必做部分设计与实现</w:t>
      </w:r>
    </w:p>
    <w:p w14:paraId="45619D41">
      <w:pPr>
        <w:pStyle w:val="4"/>
      </w:pPr>
      <w:r>
        <w:t>4.1 处理机调度</w:t>
      </w:r>
    </w:p>
    <w:p w14:paraId="10B08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处理机调度模块实现四种算法：FCFS、SJF、RR 和 Priority。进程结构体保存进程名、到达时间、服务时间、优先级、剩余时间、开始时间、完成时间、周转时间和等待时间。不同算法共享同一组进程输入，通过复制进程数组避免算法之间相互污染。</w:t>
      </w:r>
    </w:p>
    <w:p w14:paraId="4E5E5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FCFS 按到达时间先后运行，属于非抢占式调度。若当前时刻没有就绪进程，程序插入 IDLE 段并跳转到下一次进程到达时间。SJF 在当前已到达进程中选择服务时间最短者执行，能够在服务时间已知的情况下减少平均等待时间。Priority 调度采用“优先级数值越小，优先级越高”的规则。RR 使用循环队列保存就绪进程，每次运行一个时间片，未完成进程重新入队。</w:t>
      </w:r>
    </w:p>
    <w:p w14:paraId="4A093829">
      <w:pPr>
        <w:ind w:firstLine="420"/>
        <w:jc w:val="both"/>
      </w:pPr>
      <w:r>
        <w:rPr>
          <w:rFonts w:ascii="宋体" w:hAnsi="宋体" w:eastAsia="宋体"/>
          <w:sz w:val="21"/>
        </w:rPr>
        <w:t>示例进程如下：</w:t>
      </w:r>
    </w:p>
    <w:tbl>
      <w:tblPr>
        <w:tblStyle w:val="33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96"/>
        <w:gridCol w:w="2296"/>
        <w:gridCol w:w="2296"/>
        <w:gridCol w:w="2296"/>
      </w:tblGrid>
      <w:tr w14:paraId="3AEB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shd w:val="clear" w:color="auto" w:fill="F2F4F7"/>
            <w:vAlign w:val="center"/>
          </w:tcPr>
          <w:p w14:paraId="3FDFF16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进程</w:t>
            </w:r>
          </w:p>
        </w:tc>
        <w:tc>
          <w:tcPr>
            <w:tcW w:w="1850" w:type="dxa"/>
            <w:shd w:val="clear" w:color="auto" w:fill="F2F4F7"/>
            <w:vAlign w:val="center"/>
          </w:tcPr>
          <w:p w14:paraId="558AE39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到达时间</w:t>
            </w:r>
          </w:p>
        </w:tc>
        <w:tc>
          <w:tcPr>
            <w:tcW w:w="1850" w:type="dxa"/>
            <w:shd w:val="clear" w:color="auto" w:fill="F2F4F7"/>
            <w:vAlign w:val="center"/>
          </w:tcPr>
          <w:p w14:paraId="080DAD2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服务时间</w:t>
            </w:r>
          </w:p>
        </w:tc>
        <w:tc>
          <w:tcPr>
            <w:tcW w:w="3879" w:type="dxa"/>
            <w:shd w:val="clear" w:color="auto" w:fill="F2F4F7"/>
            <w:vAlign w:val="center"/>
          </w:tcPr>
          <w:p w14:paraId="786E33E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优先级</w:t>
            </w:r>
          </w:p>
        </w:tc>
      </w:tr>
      <w:tr w14:paraId="6A10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32DD658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P1</w:t>
            </w:r>
          </w:p>
        </w:tc>
        <w:tc>
          <w:tcPr>
            <w:tcW w:w="1850" w:type="dxa"/>
            <w:vAlign w:val="center"/>
          </w:tcPr>
          <w:p w14:paraId="1389408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</w:t>
            </w:r>
          </w:p>
        </w:tc>
        <w:tc>
          <w:tcPr>
            <w:tcW w:w="1850" w:type="dxa"/>
            <w:vAlign w:val="center"/>
          </w:tcPr>
          <w:p w14:paraId="4B9892C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</w:t>
            </w:r>
          </w:p>
        </w:tc>
        <w:tc>
          <w:tcPr>
            <w:tcW w:w="3879" w:type="dxa"/>
            <w:vAlign w:val="center"/>
          </w:tcPr>
          <w:p w14:paraId="3149676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3</w:t>
            </w:r>
          </w:p>
        </w:tc>
      </w:tr>
      <w:tr w14:paraId="1C7E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22388BB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P2</w:t>
            </w:r>
          </w:p>
        </w:tc>
        <w:tc>
          <w:tcPr>
            <w:tcW w:w="1850" w:type="dxa"/>
            <w:vAlign w:val="center"/>
          </w:tcPr>
          <w:p w14:paraId="591A27F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</w:t>
            </w:r>
          </w:p>
        </w:tc>
        <w:tc>
          <w:tcPr>
            <w:tcW w:w="1850" w:type="dxa"/>
            <w:vAlign w:val="center"/>
          </w:tcPr>
          <w:p w14:paraId="72830DE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</w:t>
            </w:r>
          </w:p>
        </w:tc>
        <w:tc>
          <w:tcPr>
            <w:tcW w:w="3879" w:type="dxa"/>
            <w:vAlign w:val="center"/>
          </w:tcPr>
          <w:p w14:paraId="7189DC1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</w:t>
            </w:r>
          </w:p>
        </w:tc>
      </w:tr>
      <w:tr w14:paraId="126F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3E8BF1A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P3</w:t>
            </w:r>
          </w:p>
        </w:tc>
        <w:tc>
          <w:tcPr>
            <w:tcW w:w="1850" w:type="dxa"/>
            <w:vAlign w:val="center"/>
          </w:tcPr>
          <w:p w14:paraId="1BF6607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</w:t>
            </w:r>
          </w:p>
        </w:tc>
        <w:tc>
          <w:tcPr>
            <w:tcW w:w="1850" w:type="dxa"/>
            <w:vAlign w:val="center"/>
          </w:tcPr>
          <w:p w14:paraId="469A00B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</w:t>
            </w:r>
          </w:p>
        </w:tc>
        <w:tc>
          <w:tcPr>
            <w:tcW w:w="3879" w:type="dxa"/>
            <w:vAlign w:val="center"/>
          </w:tcPr>
          <w:p w14:paraId="0C4F6D9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</w:t>
            </w:r>
          </w:p>
        </w:tc>
      </w:tr>
      <w:tr w14:paraId="31AB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079EC26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P4</w:t>
            </w:r>
          </w:p>
        </w:tc>
        <w:tc>
          <w:tcPr>
            <w:tcW w:w="1850" w:type="dxa"/>
            <w:vAlign w:val="center"/>
          </w:tcPr>
          <w:p w14:paraId="44686A8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</w:t>
            </w:r>
          </w:p>
        </w:tc>
        <w:tc>
          <w:tcPr>
            <w:tcW w:w="1850" w:type="dxa"/>
            <w:vAlign w:val="center"/>
          </w:tcPr>
          <w:p w14:paraId="74B089B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</w:t>
            </w:r>
          </w:p>
        </w:tc>
        <w:tc>
          <w:tcPr>
            <w:tcW w:w="3879" w:type="dxa"/>
            <w:vAlign w:val="center"/>
          </w:tcPr>
          <w:p w14:paraId="5D929F4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</w:t>
            </w:r>
          </w:p>
        </w:tc>
      </w:tr>
    </w:tbl>
    <w:p w14:paraId="7F795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时间片为 3 时，示例结果如下：</w:t>
      </w:r>
    </w:p>
    <w:tbl>
      <w:tblPr>
        <w:tblStyle w:val="33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96"/>
        <w:gridCol w:w="2296"/>
        <w:gridCol w:w="2296"/>
        <w:gridCol w:w="2296"/>
      </w:tblGrid>
      <w:tr w14:paraId="18BA2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shd w:val="clear" w:color="auto" w:fill="F2F4F7"/>
            <w:vAlign w:val="center"/>
          </w:tcPr>
          <w:p w14:paraId="1E15A40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算法</w:t>
            </w:r>
          </w:p>
        </w:tc>
        <w:tc>
          <w:tcPr>
            <w:tcW w:w="1850" w:type="dxa"/>
            <w:shd w:val="clear" w:color="auto" w:fill="F2F4F7"/>
            <w:vAlign w:val="center"/>
          </w:tcPr>
          <w:p w14:paraId="676AD00D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平均周转时间</w:t>
            </w:r>
          </w:p>
        </w:tc>
        <w:tc>
          <w:tcPr>
            <w:tcW w:w="1850" w:type="dxa"/>
            <w:shd w:val="clear" w:color="auto" w:fill="F2F4F7"/>
            <w:vAlign w:val="center"/>
          </w:tcPr>
          <w:p w14:paraId="6AA03D8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平均等待时间</w:t>
            </w:r>
          </w:p>
        </w:tc>
        <w:tc>
          <w:tcPr>
            <w:tcW w:w="3879" w:type="dxa"/>
            <w:shd w:val="clear" w:color="auto" w:fill="F2F4F7"/>
            <w:vAlign w:val="center"/>
          </w:tcPr>
          <w:p w14:paraId="0980FC1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特点</w:t>
            </w:r>
          </w:p>
        </w:tc>
      </w:tr>
      <w:tr w14:paraId="4D48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72D638F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FCFS</w:t>
            </w:r>
          </w:p>
        </w:tc>
        <w:tc>
          <w:tcPr>
            <w:tcW w:w="1850" w:type="dxa"/>
            <w:vAlign w:val="center"/>
          </w:tcPr>
          <w:p w14:paraId="71F5DB9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8.75</w:t>
            </w:r>
          </w:p>
        </w:tc>
        <w:tc>
          <w:tcPr>
            <w:tcW w:w="1850" w:type="dxa"/>
            <w:vAlign w:val="center"/>
          </w:tcPr>
          <w:p w14:paraId="0205D2C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4.75</w:t>
            </w:r>
          </w:p>
        </w:tc>
        <w:tc>
          <w:tcPr>
            <w:tcW w:w="3879" w:type="dxa"/>
            <w:vAlign w:val="center"/>
          </w:tcPr>
          <w:p w14:paraId="68AAD02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简单稳定，但可能产生长作业阻塞短作业的护航效应</w:t>
            </w:r>
          </w:p>
        </w:tc>
      </w:tr>
      <w:tr w14:paraId="3524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0EE6E48D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SJF</w:t>
            </w:r>
          </w:p>
        </w:tc>
        <w:tc>
          <w:tcPr>
            <w:tcW w:w="1850" w:type="dxa"/>
            <w:vAlign w:val="center"/>
          </w:tcPr>
          <w:p w14:paraId="3D56331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8.00</w:t>
            </w:r>
          </w:p>
        </w:tc>
        <w:tc>
          <w:tcPr>
            <w:tcW w:w="1850" w:type="dxa"/>
            <w:vAlign w:val="center"/>
          </w:tcPr>
          <w:p w14:paraId="7A5E6BA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4.00</w:t>
            </w:r>
          </w:p>
        </w:tc>
        <w:tc>
          <w:tcPr>
            <w:tcW w:w="3879" w:type="dxa"/>
            <w:vAlign w:val="center"/>
          </w:tcPr>
          <w:p w14:paraId="2B86906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平均等待时间较低，但依赖服务时间预估</w:t>
            </w:r>
          </w:p>
        </w:tc>
      </w:tr>
      <w:tr w14:paraId="44B9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2108083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RR</w:t>
            </w:r>
          </w:p>
        </w:tc>
        <w:tc>
          <w:tcPr>
            <w:tcW w:w="1850" w:type="dxa"/>
            <w:vAlign w:val="center"/>
          </w:tcPr>
          <w:p w14:paraId="57E0E28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11.00</w:t>
            </w:r>
          </w:p>
        </w:tc>
        <w:tc>
          <w:tcPr>
            <w:tcW w:w="1850" w:type="dxa"/>
            <w:vAlign w:val="center"/>
          </w:tcPr>
          <w:p w14:paraId="782B92E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7.00</w:t>
            </w:r>
          </w:p>
        </w:tc>
        <w:tc>
          <w:tcPr>
            <w:tcW w:w="3879" w:type="dxa"/>
            <w:vAlign w:val="center"/>
          </w:tcPr>
          <w:p w14:paraId="7356DDD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公平性和响应性较好，但时间片影响明显</w:t>
            </w:r>
          </w:p>
        </w:tc>
      </w:tr>
      <w:tr w14:paraId="48A5A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50" w:type="dxa"/>
            <w:vAlign w:val="center"/>
          </w:tcPr>
          <w:p w14:paraId="4654138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Priority</w:t>
            </w:r>
          </w:p>
        </w:tc>
        <w:tc>
          <w:tcPr>
            <w:tcW w:w="1850" w:type="dxa"/>
            <w:vAlign w:val="center"/>
          </w:tcPr>
          <w:p w14:paraId="0032BF8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9.50</w:t>
            </w:r>
          </w:p>
        </w:tc>
        <w:tc>
          <w:tcPr>
            <w:tcW w:w="1850" w:type="dxa"/>
            <w:vAlign w:val="center"/>
          </w:tcPr>
          <w:p w14:paraId="62EFF8C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5.50</w:t>
            </w:r>
          </w:p>
        </w:tc>
        <w:tc>
          <w:tcPr>
            <w:tcW w:w="3879" w:type="dxa"/>
            <w:vAlign w:val="center"/>
          </w:tcPr>
          <w:p w14:paraId="4924E6A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能体现任务紧急程度，但需考虑低优先级饥饿</w:t>
            </w:r>
          </w:p>
        </w:tc>
      </w:tr>
    </w:tbl>
    <w:p w14:paraId="75D47BC5"/>
    <w:p w14:paraId="24634FC6">
      <w:pPr>
        <w:ind w:firstLine="420"/>
        <w:jc w:val="both"/>
        <w:rPr>
          <w:rFonts w:hint="eastAsia" w:ascii="宋体" w:hAnsi="宋体" w:eastAsia="宋体"/>
          <w:sz w:val="21"/>
          <w:lang w:eastAsia="zh-CN"/>
        </w:rPr>
      </w:pPr>
      <w:r>
        <w:rPr>
          <w:rFonts w:ascii="宋体" w:hAnsi="宋体" w:eastAsia="宋体"/>
          <w:sz w:val="21"/>
        </w:rPr>
        <w:t>该模块满足“动态输入、运行顺序、周转时间、等待时间、算法对比分析”的要求。</w:t>
      </w:r>
    </w:p>
    <w:p w14:paraId="28B974F0">
      <w:pPr>
        <w:pStyle w:val="4"/>
      </w:pPr>
      <w:r>
        <w:t>4.2 内存管理</w:t>
      </w:r>
    </w:p>
    <w:p w14:paraId="64EA7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内存管理模块分为动态分区管理和页面置换两部分。</w:t>
      </w:r>
    </w:p>
    <w:p w14:paraId="1C36B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</w:rPr>
        <w:t>动态分区使用 Partition 结构体记录起始地址、大小和占用进程号。空闲分区的 pid 为 -1。首次适应算法从低地址开始选择第一个足够大的空闲分区；最佳适应算法选择能够容纳请求且剩余空间最小的空闲分区。若空闲分区大于请求大小，程序会切分分区；释放分区后调用 merge_free 合并相邻空闲区，避免外部碎片进一步扩大。</w:t>
      </w:r>
      <w:r>
        <w:rPr>
          <w:rFonts w:hint="eastAsia" w:ascii="Times New Roman" w:hAnsi="Times New Roman" w:cs="Times New Roman"/>
          <w:sz w:val="21"/>
          <w:lang w:val="en-US" w:eastAsia="zh-CN"/>
        </w:rPr>
        <w:t xml:space="preserve"> </w:t>
      </w:r>
    </w:p>
    <w:p w14:paraId="3A4C5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页面置换使用固定页访问串和用户输入访问串两种方式。FIFO 淘汰最早进入内存的页面，LRU 淘汰最近最久未访问的页面。示例访问串为：</w:t>
      </w:r>
    </w:p>
    <w:p w14:paraId="6399AA93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7 0 1 2 0 3 0 4 2 3 0 3 2</w:t>
      </w:r>
    </w:p>
    <w:p w14:paraId="18059CC5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物理块数为 3 时：</w:t>
      </w:r>
    </w:p>
    <w:tbl>
      <w:tblPr>
        <w:tblStyle w:val="33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61"/>
        <w:gridCol w:w="3061"/>
        <w:gridCol w:w="3061"/>
      </w:tblGrid>
      <w:tr w14:paraId="0A2D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00" w:type="dxa"/>
            <w:shd w:val="clear" w:color="auto" w:fill="F2F4F7"/>
            <w:vAlign w:val="center"/>
          </w:tcPr>
          <w:p w14:paraId="02FED90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算法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290AB8D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缺页次数</w:t>
            </w:r>
          </w:p>
        </w:tc>
        <w:tc>
          <w:tcPr>
            <w:tcW w:w="4629" w:type="dxa"/>
            <w:shd w:val="clear" w:color="auto" w:fill="F2F4F7"/>
            <w:vAlign w:val="center"/>
          </w:tcPr>
          <w:p w14:paraId="2C518E9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缺页率</w:t>
            </w:r>
          </w:p>
        </w:tc>
      </w:tr>
      <w:tr w14:paraId="0D0C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0" w:type="dxa"/>
            <w:vAlign w:val="center"/>
          </w:tcPr>
          <w:p w14:paraId="18D17C9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FIFO</w:t>
            </w:r>
          </w:p>
        </w:tc>
        <w:tc>
          <w:tcPr>
            <w:tcW w:w="2200" w:type="dxa"/>
            <w:vAlign w:val="center"/>
          </w:tcPr>
          <w:p w14:paraId="07EB1DF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10</w:t>
            </w:r>
          </w:p>
        </w:tc>
        <w:tc>
          <w:tcPr>
            <w:tcW w:w="4629" w:type="dxa"/>
            <w:vAlign w:val="center"/>
          </w:tcPr>
          <w:p w14:paraId="4CDEB55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76.92%</w:t>
            </w:r>
          </w:p>
        </w:tc>
      </w:tr>
      <w:tr w14:paraId="6884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29DD9D8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LRU</w:t>
            </w:r>
          </w:p>
        </w:tc>
        <w:tc>
          <w:tcPr>
            <w:tcW w:w="2200" w:type="dxa"/>
            <w:vAlign w:val="center"/>
          </w:tcPr>
          <w:p w14:paraId="5207DFE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9</w:t>
            </w:r>
          </w:p>
        </w:tc>
        <w:tc>
          <w:tcPr>
            <w:tcW w:w="4629" w:type="dxa"/>
            <w:vAlign w:val="center"/>
          </w:tcPr>
          <w:p w14:paraId="19AED25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69.23%</w:t>
            </w:r>
          </w:p>
        </w:tc>
      </w:tr>
    </w:tbl>
    <w:p w14:paraId="38AFB2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结果说明 LRU 利用了程序局部性，因此在该访问串上优于 FIFO。该模块满足“动态分区分配与回收、页面置换、缺页统计、过程展示”的要求。</w:t>
      </w:r>
    </w:p>
    <w:p w14:paraId="3FFD39D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4.3 进程同步与并发控制</w:t>
      </w:r>
    </w:p>
    <w:p w14:paraId="4D3EDD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同步模块在 Linux 下使用 POSIX 线程、互斥锁和信号量实现三个经典问题。</w:t>
      </w:r>
    </w:p>
    <w:p w14:paraId="135838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</w:rPr>
        <w:t>生产者消费者问题使用大小为 5 的环形缓冲区。buffer_mutex 保证对缓冲区和下标的互斥访问，empty_slots 表示空槽数量，full_slots 表示已有产品数量。生产者先等待空槽，再写入缓冲区；消费者先等待产品，再读取缓冲区。这一设计同时满足互斥访问和条件同步。</w:t>
      </w:r>
    </w:p>
    <w:p w14:paraId="0B22E7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读者写者问题使用 read_count_mutex 保护读者计数，使用 rw_mutex 保证写者独占。第一个读者进入时锁住写互斥锁，最后一个读者离开时释放写互斥锁，因此多个读者可以并发读，写者写入时独占共享数据。</w:t>
      </w:r>
    </w:p>
    <w:p w14:paraId="26D6AB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</w:rPr>
        <w:t>哲学家进餐问题采用资源有序申请策略。每个哲学家先申请编号较小的叉子，再申请编号较大的叉子。由于所有线程按同一资源顺序加锁，循环等待条件被破坏，因此不会发生死锁。</w:t>
      </w:r>
    </w:p>
    <w:p w14:paraId="666486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Windows 环境不支持本模块所需的 POSIX pthread 与 sem_t，因此代码中使用 _WIN32 条件分支给出提示；Linux 下会实际创建线程并输出交替执行过程。该设计保证项目在 Windows 上仍可编译基础程序，同时保留 Linux 下的完整并发实验。</w:t>
      </w:r>
    </w:p>
    <w:p w14:paraId="4F07CD2F">
      <w:pPr>
        <w:pStyle w:val="4"/>
      </w:pPr>
      <w:r>
        <w:t>4.4 模拟文件系统</w:t>
      </w:r>
    </w:p>
    <w:p w14:paraId="345AE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文件系统模块实现一个小型内存文件系统 MiniFS。磁盘空间被划分为 64 个固定大小块，每块 32 字节。目录表最多保存 16 个文件，每个文件最多使用 8 个直接块。位图数组记录每个块是否已分配，0 表示空闲，1 表示已占用。</w:t>
      </w:r>
    </w:p>
    <w:p w14:paraId="3F6D7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核心数据结构包括：</w:t>
      </w:r>
    </w:p>
    <w:p w14:paraId="2665D28B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FileEntry: used, name, size, blocks, block_count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MiniFS: data, bitmap, files</w:t>
      </w:r>
    </w:p>
    <w:p w14:paraId="311A009E">
      <w:pPr>
        <w:ind w:firstLine="420"/>
        <w:jc w:val="both"/>
      </w:pPr>
      <w:r>
        <w:rPr>
          <w:rFonts w:ascii="宋体" w:hAnsi="宋体" w:eastAsia="宋体"/>
          <w:sz w:val="21"/>
        </w:rPr>
        <w:t>功能设计如下：</w:t>
      </w:r>
    </w:p>
    <w:p w14:paraId="66CB80D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1.</w:t>
      </w:r>
      <w:r>
        <w:rPr>
          <w:rFonts w:hint="default" w:ascii="Times New Roman" w:hAnsi="Times New Roman" w:cs="Times New Roman"/>
        </w:rPr>
        <w:t>fs_create 创建目录项，拒绝重名文件。</w:t>
      </w:r>
    </w:p>
    <w:p w14:paraId="192B5F3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2.</w:t>
      </w:r>
      <w:r>
        <w:rPr>
          <w:rFonts w:hint="default" w:ascii="Times New Roman" w:hAnsi="Times New Roman" w:cs="Times New Roman"/>
        </w:rPr>
        <w:t>fs_write 根据内容长度分配直接块，写入前释放旧块。</w:t>
      </w:r>
    </w:p>
    <w:p w14:paraId="4194FCD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3.</w:t>
      </w:r>
      <w:r>
        <w:rPr>
          <w:rFonts w:hint="default" w:ascii="Times New Roman" w:hAnsi="Times New Roman" w:cs="Times New Roman"/>
        </w:rPr>
        <w:t xml:space="preserve"> fs_read 按直接块顺序恢复文件内容。</w:t>
      </w:r>
    </w:p>
    <w:p w14:paraId="0966FBF7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4.</w:t>
      </w:r>
      <w:r>
        <w:rPr>
          <w:rFonts w:hint="default" w:ascii="Times New Roman" w:hAnsi="Times New Roman" w:cs="Times New Roman"/>
        </w:rPr>
        <w:t>fs_delete 释放文件占用块并清空目录项。</w:t>
      </w:r>
    </w:p>
    <w:p w14:paraId="7C315D3D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5.</w:t>
      </w:r>
      <w:r>
        <w:rPr>
          <w:rFonts w:hint="default" w:ascii="Times New Roman" w:hAnsi="Times New Roman" w:cs="Times New Roman"/>
        </w:rPr>
        <w:t>fs_ls 展示目录和空闲块数量。</w:t>
      </w:r>
    </w:p>
    <w:p w14:paraId="7AC9AF57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6.</w:t>
      </w:r>
      <w:r>
        <w:rPr>
          <w:rFonts w:hint="default" w:ascii="Times New Roman" w:hAnsi="Times New Roman" w:cs="Times New Roman"/>
        </w:rPr>
        <w:t>fs_print_bitmap 展示完整块位图。</w:t>
      </w:r>
    </w:p>
    <w:p w14:paraId="1CC80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</w:pPr>
      <w:r>
        <w:rPr>
          <w:rFonts w:ascii="宋体" w:hAnsi="宋体" w:eastAsia="宋体"/>
          <w:sz w:val="21"/>
        </w:rPr>
        <w:t>该模块体现了目录项、文件元数据、逻辑文件到物理块映射、位图空闲空间管理等文件系统基本思想。</w:t>
      </w:r>
    </w:p>
    <w:p w14:paraId="6C2B4436">
      <w:pPr>
        <w:pStyle w:val="3"/>
        <w:rPr>
          <w:rFonts w:hint="default" w:eastAsia="宋体"/>
          <w:lang w:val="en-US" w:eastAsia="zh-CN"/>
        </w:rPr>
      </w:pPr>
      <w:r>
        <w:t>五、自由扩展提升部分：</w:t>
      </w:r>
      <w:r>
        <w:rPr>
          <w:rFonts w:hint="eastAsia" w:eastAsia="宋体"/>
          <w:lang w:val="en-US" w:eastAsia="zh-CN"/>
        </w:rPr>
        <w:t>基于</w:t>
      </w:r>
      <w:r>
        <w:t xml:space="preserve">procfs </w:t>
      </w:r>
      <w:r>
        <w:rPr>
          <w:rFonts w:hint="eastAsia" w:eastAsia="宋体"/>
          <w:lang w:val="en-US" w:eastAsia="zh-CN"/>
        </w:rPr>
        <w:t>的内核监控接口开发实践</w:t>
      </w:r>
    </w:p>
    <w:p w14:paraId="665FD6C1">
      <w:pPr>
        <w:pStyle w:val="4"/>
      </w:pPr>
      <w:r>
        <w:t>5.1 选题动机与创新点</w:t>
      </w:r>
    </w:p>
    <w:p w14:paraId="16889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自由扩展提升部分要求在完成基础必做内容的前提下，进一步体现系统设计、工程实践和探索性能力。可选方向包括 Linux 内核模块开发、字符设备驱动、/proc 或 /sys 接口开发、系统调用扩展、调度优化等。本项目最终选择 Linux 内核与系统编程方向中的 /proc 接口开发，名称为“Linux procfs 系统监控扩展实</w:t>
      </w:r>
      <w:r>
        <w:rPr>
          <w:rFonts w:hint="eastAsia" w:ascii="Times New Roman" w:hAnsi="Times New Roman" w:cs="Times New Roman"/>
          <w:sz w:val="21"/>
          <w:lang w:val="en-US" w:eastAsia="zh-CN"/>
        </w:rPr>
        <w:t>践</w:t>
      </w:r>
      <w:r>
        <w:rPr>
          <w:rFonts w:hint="default" w:ascii="Times New Roman" w:hAnsi="Times New Roman" w:eastAsia="宋体" w:cs="Times New Roman"/>
          <w:sz w:val="21"/>
        </w:rPr>
        <w:t>”。</w:t>
      </w:r>
    </w:p>
    <w:p w14:paraId="06E36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选择该方向的主要动机是：基础部分已经在用户态模拟了处理机调度、内存管理、进程同步和文件系统等机制，但这些模拟程序仍然运行在普通用户空间，无法直接接触真实操作系统内核数据结构。/proc 文件系统是 Linux 内核向用户态暴露系统运行状态的重要机制，许多系统工具都通过读取 /proc 获取进程、内存和内核运行信息。因此，基于 procfs 开发一个内核监控接口，可以把课程中的“进程状态”“内存管理”“用户态与内核态交互”等知识连接到真实 Linux 系统。</w:t>
      </w:r>
    </w:p>
    <w:p w14:paraId="3B52D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本扩展</w:t>
      </w:r>
      <w:r>
        <w:rPr>
          <w:rFonts w:hint="eastAsia" w:ascii="Times New Roman" w:hAnsi="Times New Roman" w:cs="Times New Roman"/>
          <w:sz w:val="21"/>
          <w:lang w:val="en-US" w:eastAsia="zh-CN"/>
        </w:rPr>
        <w:t>实践</w:t>
      </w:r>
      <w:r>
        <w:rPr>
          <w:rFonts w:hint="default" w:ascii="Times New Roman" w:hAnsi="Times New Roman" w:eastAsia="宋体" w:cs="Times New Roman"/>
          <w:sz w:val="21"/>
        </w:rPr>
        <w:t>的创新点体现在以下几个方面：</w:t>
      </w:r>
    </w:p>
    <w:p w14:paraId="134EC97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从用户态模拟扩展到真实内核接口。基础实验主要模拟操作系统算法，扩展实验则编写可加载内核模块，真正创建 /proc/oslab_monitor 节点。</w:t>
      </w:r>
    </w:p>
    <w:p w14:paraId="664BDB2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读取真实系统状态。模块通过内核数据结构统计系统进程状态，通过 si_meminfo 获取内存页信息，而不是在用户态伪造数据。</w:t>
      </w:r>
    </w:p>
    <w:p w14:paraId="5552DAE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支持用户态写入控制。用户可以通过 echo note=... &gt; /proc/oslab_monitor 修改内核模块中的备注字段，也可以通过 reset 重置读写计数。</w:t>
      </w:r>
    </w:p>
    <w:p w14:paraId="5AD4CAD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配套用户态访问工具。项目提供 proc_client，既能直接读取 /proc/oslab_monitor，也能通过命令行写入控制命令。</w:t>
      </w:r>
    </w:p>
    <w:p w14:paraId="2FE3E8D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兼容新旧 Linux 内核。针对 VMware 中 Ubuntu 4.4 老内核缺少 linux/sched/signal.h、旧内核使用 struct file_operations 等问题，代码使用条件编译兼容 Linux 4.4、Linux 5.x 和 Linux 6.x，提高了实验的可运行性。</w:t>
      </w:r>
    </w:p>
    <w:p w14:paraId="7C38F1B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提供自动化烟雾测试。tests/run_kernel_smoke.sh 将编译、加载、读取、写入、重置、卸载流程固化为一键测试，增强了扩展实验的工程完整性。</w:t>
      </w:r>
    </w:p>
    <w:p w14:paraId="338EB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该扩展方向难度高于单纯增加一个用户态算法，能够体现内核模块生命周期、procfs 文件操作、内核数据读取、用户态与内核态数据交换以及跨内核版本适配等系统级编程能力。</w:t>
      </w:r>
    </w:p>
    <w:p w14:paraId="37FDB554">
      <w:pPr>
        <w:pStyle w:val="4"/>
      </w:pPr>
      <w:r>
        <w:t>5.2 实</w:t>
      </w:r>
      <w:r>
        <w:rPr>
          <w:rFonts w:hint="eastAsia" w:eastAsia="宋体"/>
          <w:lang w:val="en-US" w:eastAsia="zh-CN"/>
        </w:rPr>
        <w:t>践</w:t>
      </w:r>
      <w:r>
        <w:t>设计与实现</w:t>
      </w:r>
    </w:p>
    <w:p w14:paraId="7CA2EAF8">
      <w:pPr>
        <w:ind w:firstLine="420"/>
        <w:jc w:val="both"/>
      </w:pPr>
      <w:r>
        <w:rPr>
          <w:rFonts w:ascii="宋体" w:hAnsi="宋体" w:eastAsia="宋体"/>
          <w:sz w:val="21"/>
        </w:rPr>
        <w:t>本实</w:t>
      </w:r>
      <w:r>
        <w:rPr>
          <w:rFonts w:hint="eastAsia"/>
          <w:sz w:val="21"/>
          <w:lang w:val="en-US" w:eastAsia="zh-CN"/>
        </w:rPr>
        <w:t>践</w:t>
      </w:r>
      <w:r>
        <w:rPr>
          <w:rFonts w:ascii="宋体" w:hAnsi="宋体" w:eastAsia="宋体"/>
          <w:sz w:val="21"/>
        </w:rPr>
        <w:t>由内核模块、用户态访问程序、构建脚本和测试脚本四部分组成。</w:t>
      </w:r>
    </w:p>
    <w:tbl>
      <w:tblPr>
        <w:tblStyle w:val="33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61"/>
        <w:gridCol w:w="3061"/>
        <w:gridCol w:w="3061"/>
      </w:tblGrid>
      <w:tr w14:paraId="0CFC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2200" w:type="dxa"/>
            <w:shd w:val="clear" w:color="auto" w:fill="F2F4F7"/>
            <w:vAlign w:val="center"/>
          </w:tcPr>
          <w:p w14:paraId="2CF59BB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组成部分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76DABC9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文件</w:t>
            </w:r>
          </w:p>
        </w:tc>
        <w:tc>
          <w:tcPr>
            <w:tcW w:w="4629" w:type="dxa"/>
            <w:shd w:val="clear" w:color="auto" w:fill="F2F4F7"/>
            <w:vAlign w:val="center"/>
          </w:tcPr>
          <w:p w14:paraId="654D768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作用</w:t>
            </w:r>
          </w:p>
        </w:tc>
      </w:tr>
      <w:tr w14:paraId="3880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15EAF02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内核模块</w:t>
            </w:r>
          </w:p>
        </w:tc>
        <w:tc>
          <w:tcPr>
            <w:tcW w:w="2200" w:type="dxa"/>
            <w:vAlign w:val="center"/>
          </w:tcPr>
          <w:p w14:paraId="7A0EE6C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kernel/oslab_proc.c</w:t>
            </w:r>
          </w:p>
        </w:tc>
        <w:tc>
          <w:tcPr>
            <w:tcW w:w="4629" w:type="dxa"/>
            <w:vAlign w:val="center"/>
          </w:tcPr>
          <w:p w14:paraId="6226279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创建 /proc/oslab_monitor，输出系统状态并处理写入命令</w:t>
            </w:r>
          </w:p>
        </w:tc>
      </w:tr>
      <w:tr w14:paraId="0F78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4BAD625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内核构建脚本</w:t>
            </w:r>
          </w:p>
        </w:tc>
        <w:tc>
          <w:tcPr>
            <w:tcW w:w="2200" w:type="dxa"/>
            <w:vAlign w:val="center"/>
          </w:tcPr>
          <w:p w14:paraId="49075A8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kernel/Makefile</w:t>
            </w:r>
          </w:p>
        </w:tc>
        <w:tc>
          <w:tcPr>
            <w:tcW w:w="4629" w:type="dxa"/>
            <w:vAlign w:val="center"/>
          </w:tcPr>
          <w:p w14:paraId="4C82B26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调用 Linux 内核构建系统生成 oslab_proc.ko</w:t>
            </w:r>
          </w:p>
        </w:tc>
      </w:tr>
      <w:tr w14:paraId="7E7FE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18C458F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用户态工具</w:t>
            </w:r>
          </w:p>
        </w:tc>
        <w:tc>
          <w:tcPr>
            <w:tcW w:w="2200" w:type="dxa"/>
            <w:vAlign w:val="center"/>
          </w:tcPr>
          <w:p w14:paraId="3C84D96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src/proc_client.c</w:t>
            </w:r>
          </w:p>
        </w:tc>
        <w:tc>
          <w:tcPr>
            <w:tcW w:w="4629" w:type="dxa"/>
            <w:vAlign w:val="center"/>
          </w:tcPr>
          <w:p w14:paraId="71F8FA3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读取或写入 /proc/oslab_monitor</w:t>
            </w:r>
          </w:p>
        </w:tc>
      </w:tr>
      <w:tr w14:paraId="1D39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63DD264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自动化测试</w:t>
            </w:r>
          </w:p>
        </w:tc>
        <w:tc>
          <w:tcPr>
            <w:tcW w:w="2200" w:type="dxa"/>
            <w:vAlign w:val="center"/>
          </w:tcPr>
          <w:p w14:paraId="578C9CA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tests/run_kernel_smoke.sh</w:t>
            </w:r>
          </w:p>
        </w:tc>
        <w:tc>
          <w:tcPr>
            <w:tcW w:w="4629" w:type="dxa"/>
            <w:vAlign w:val="center"/>
          </w:tcPr>
          <w:p w14:paraId="75A42C3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验证模块编译、加载、读写、重置和卸载流程</w:t>
            </w:r>
          </w:p>
        </w:tc>
      </w:tr>
    </w:tbl>
    <w:p w14:paraId="2029CCBE">
      <w:pPr>
        <w:jc w:val="center"/>
        <w:rPr>
          <w:rFonts w:hint="default" w:ascii="Times New Roman" w:hAnsi="Times New Roman" w:cs="Times New Roman"/>
        </w:rPr>
      </w:pPr>
    </w:p>
    <w:p w14:paraId="356179A6">
      <w:pPr>
        <w:ind w:firstLine="420"/>
        <w:jc w:val="both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内核模块加载后创建 /proc/oslab_monitor。读取该节点时，模块输出如下内容：</w:t>
      </w:r>
    </w:p>
    <w:p w14:paraId="47EC39FC">
      <w:pPr>
        <w:numPr>
          <w:ilvl w:val="0"/>
          <w:numId w:val="8"/>
        </w:num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模块说明与备注 note。 </w:t>
      </w:r>
    </w:p>
    <w:p w14:paraId="29211E4D">
      <w:pPr>
        <w:numPr>
          <w:ilvl w:val="0"/>
          <w:numId w:val="8"/>
        </w:num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当前内核节拍 jiffies。</w:t>
      </w:r>
    </w:p>
    <w:p w14:paraId="263FB481">
      <w:pPr>
        <w:numPr>
          <w:ilvl w:val="0"/>
          <w:numId w:val="8"/>
        </w:num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/proc 接口读次数和写次数。</w:t>
      </w:r>
    </w:p>
    <w:p w14:paraId="4752078A">
      <w:pPr>
        <w:numPr>
          <w:ilvl w:val="0"/>
          <w:numId w:val="8"/>
        </w:num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系统进程状态统计：running、sleeping、stopped、zombie、other。</w:t>
      </w:r>
    </w:p>
    <w:p w14:paraId="5A6D00CA">
      <w:pPr>
        <w:numPr>
          <w:ilvl w:val="0"/>
          <w:numId w:val="8"/>
        </w:num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内存页统计：totalram、freeram、shared、buffer。</w:t>
      </w:r>
    </w:p>
    <w:p w14:paraId="10C1412B">
      <w:pPr>
        <w:numPr>
          <w:ilvl w:val="0"/>
          <w:numId w:val="8"/>
        </w:num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支持的写入命令说明。</w:t>
      </w:r>
    </w:p>
    <w:p w14:paraId="02603370">
      <w:pPr>
        <w:ind w:firstLine="420"/>
        <w:jc w:val="both"/>
      </w:pPr>
      <w:r>
        <w:rPr>
          <w:rFonts w:ascii="宋体" w:hAnsi="宋体" w:eastAsia="宋体"/>
          <w:sz w:val="21"/>
        </w:rPr>
        <w:t>写入接口支持两类命令：</w:t>
      </w:r>
    </w:p>
    <w:p w14:paraId="1B68DBE3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echo reset | sudo tee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echo note=course_design_test | sudo tee /proc/oslab_monitor</w:t>
      </w:r>
    </w:p>
    <w:p w14:paraId="1621D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其中，note=... 用于修改模块内部备注字段，reset 用于清零读写计数并恢复备注。用户态测试程序 proc_client 支持以下命令：</w:t>
      </w:r>
    </w:p>
    <w:p w14:paraId="72A132E5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./proc_client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./proc_client --write note=from_user_client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./proc_client --write reset</w:t>
      </w:r>
    </w:p>
    <w:p w14:paraId="52863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实现上，模块使用 proc_create 注册 procfs 节点，使用 single_open 和 seq_file 输出多行监控信息。seq_file 是内核中常用的顺序文件输出机制，适合输出多行、可逐步生成的文本内容，比手动维护大缓冲区更安全。</w:t>
      </w:r>
    </w:p>
    <w:p w14:paraId="4AF57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进程状态统计通过 for_each_process 遍历内核进程链表。对每个 task_struct，模块根据任务状态分类统计 running、sleeping、stopped、zombie 和 other。内存统计通过 si_meminfo 获取系统内存页信息。写接口使用 copy_from_user 将用户态输入复制到内核缓冲区，避免在内核中直接访问用户空间指针，符合 Linux 内核编程安全要求。</w:t>
      </w:r>
    </w:p>
    <w:p w14:paraId="79D06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为了兼容不同版本内核，本项目在源码中使用 LINUX_VERSION_CODE 和 KERNEL_VERSION 条件编译。在 Linux 4.11 及以上内核中包含 linux/sched/signal.h，在更老的 Linux 4.4 内核中跳过该头文件；在 Linux 5.6 及以上使用 struct proc_ops，在 Linux 5.6 以下使用 struct file_operations。此外，将新内核常用的 strscpy 替换为老内核兼容性更好的 strlcpy。关键兼容逻辑如下：</w:t>
      </w:r>
    </w:p>
    <w:p w14:paraId="34A33111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#include &lt;linux/version.h&gt;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#if LINUX_VERSION_CODE &gt;= KERNEL_VERSION(4, 11, 0)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#include &lt;linux/sched/signal.h&gt;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#endif</w:t>
      </w:r>
    </w:p>
    <w:p w14:paraId="6FBE4BD3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#if LINUX_VERSION_CODE &gt;= KERNEL_VERSION(5, 6, 0)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static const struct proc_ops oslab_proc_ops = { ... };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#else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static const struct file_operations oslab_proc_ops = { ... };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#endif</w:t>
      </w:r>
    </w:p>
    <w:p w14:paraId="2E8F6DCF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这部分设计保证了同一份扩展代码可以在用户当前 VMware Ubuntu 4.4 内核和较新的 Linux 内核中编译运行。</w:t>
      </w:r>
    </w:p>
    <w:p w14:paraId="756FA1EB">
      <w:pPr>
        <w:pStyle w:val="4"/>
      </w:pPr>
      <w:r>
        <w:t>5.3 结果与分析</w:t>
      </w:r>
    </w:p>
    <w:p w14:paraId="2211CD28">
      <w:pPr>
        <w:ind w:firstLine="420"/>
        <w:jc w:val="both"/>
      </w:pPr>
      <w:r>
        <w:rPr>
          <w:rFonts w:ascii="宋体" w:hAnsi="宋体" w:eastAsia="宋体"/>
          <w:sz w:val="21"/>
        </w:rPr>
        <w:t>扩展实验的编译命令为：</w:t>
      </w:r>
    </w:p>
    <w:p w14:paraId="2CD41B6F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make kernel</w:t>
      </w:r>
    </w:p>
    <w:p w14:paraId="38F0B885">
      <w:pPr>
        <w:ind w:firstLine="420"/>
        <w:jc w:val="both"/>
      </w:pPr>
      <w:r>
        <w:rPr>
          <w:rFonts w:ascii="宋体" w:hAnsi="宋体" w:eastAsia="宋体"/>
          <w:sz w:val="21"/>
        </w:rPr>
        <w:t>编译成功后，应生成：</w:t>
      </w:r>
    </w:p>
    <w:p w14:paraId="0330A139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kernel/oslab_proc.ko</w:t>
      </w:r>
    </w:p>
    <w:p w14:paraId="50542AAD">
      <w:pPr>
        <w:ind w:firstLine="420"/>
        <w:jc w:val="both"/>
      </w:pPr>
      <w:r>
        <w:rPr>
          <w:rFonts w:ascii="宋体" w:hAnsi="宋体" w:eastAsia="宋体"/>
          <w:sz w:val="21"/>
        </w:rPr>
        <w:t>加载</w:t>
      </w:r>
      <w:r>
        <w:rPr>
          <w:rFonts w:hint="default" w:ascii="Times New Roman" w:hAnsi="Times New Roman" w:eastAsia="宋体" w:cs="Times New Roman"/>
          <w:sz w:val="21"/>
        </w:rPr>
        <w:t>模块并读取 /proc 接口：</w:t>
      </w:r>
    </w:p>
    <w:p w14:paraId="529B5EDD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sudo insmod kernel/oslab_proc.ko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cat /proc/oslab_monitor</w:t>
      </w:r>
    </w:p>
    <w:p w14:paraId="38952542">
      <w:pPr>
        <w:ind w:firstLine="420"/>
        <w:jc w:val="both"/>
      </w:pPr>
      <w:r>
        <w:rPr>
          <w:rFonts w:ascii="宋体" w:hAnsi="宋体" w:eastAsia="宋体"/>
          <w:sz w:val="21"/>
        </w:rPr>
        <w:t>预期输出包含：</w:t>
      </w:r>
    </w:p>
    <w:p w14:paraId="414EFDD1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OSLab Linux procfs 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note: os course design procfs extension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jiffies: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reads: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writes: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process_state_count: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running: 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sleeping: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stopped: 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zombie:  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memory_pages: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totalram: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freeram: 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commands: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echo reset &gt;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echo note=your_text &gt; /proc/oslab_monitor</w:t>
      </w:r>
    </w:p>
    <w:p w14:paraId="3D92B294">
      <w:pPr>
        <w:ind w:firstLine="420"/>
        <w:jc w:val="both"/>
      </w:pPr>
      <w:r>
        <w:rPr>
          <w:rFonts w:ascii="宋体" w:hAnsi="宋体" w:eastAsia="宋体"/>
          <w:sz w:val="21"/>
        </w:rPr>
        <w:t>写入备注后再次读取：</w:t>
      </w:r>
    </w:p>
    <w:p w14:paraId="6E311C31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echo "note=course_design_test" | sudo tee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cat /proc/oslab_monitor</w:t>
      </w:r>
    </w:p>
    <w:p w14:paraId="310A24C9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预期 note 字段变为：</w:t>
      </w:r>
    </w:p>
    <w:p w14:paraId="64EAC235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note: course_design_test</w:t>
      </w:r>
    </w:p>
    <w:p w14:paraId="4A3DB743">
      <w:pPr>
        <w:ind w:firstLine="420"/>
        <w:jc w:val="both"/>
      </w:pPr>
      <w:r>
        <w:rPr>
          <w:rFonts w:ascii="宋体" w:hAnsi="宋体" w:eastAsia="宋体"/>
          <w:sz w:val="21"/>
        </w:rPr>
        <w:t>执行重置命令：</w:t>
      </w:r>
    </w:p>
    <w:p w14:paraId="2031C8FE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echo "reset" | sudo tee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cat /proc/oslab_monitor</w:t>
      </w:r>
    </w:p>
    <w:p w14:paraId="22897650">
      <w:pPr>
        <w:ind w:firstLine="420"/>
        <w:jc w:val="both"/>
      </w:pPr>
      <w:r>
        <w:rPr>
          <w:rFonts w:ascii="宋体" w:hAnsi="宋体" w:eastAsia="宋体"/>
          <w:sz w:val="21"/>
        </w:rPr>
        <w:t>预期备注字段变为：</w:t>
      </w:r>
    </w:p>
    <w:p w14:paraId="191E0D28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note: reset by user</w:t>
      </w:r>
    </w:p>
    <w:p w14:paraId="41E2AB82">
      <w:pPr>
        <w:ind w:firstLine="420"/>
        <w:jc w:val="both"/>
      </w:pPr>
      <w:r>
        <w:rPr>
          <w:rFonts w:ascii="宋体" w:hAnsi="宋体" w:eastAsia="宋体"/>
          <w:sz w:val="21"/>
        </w:rPr>
        <w:t>项目还提供一键烟雾测试：</w:t>
      </w:r>
    </w:p>
    <w:p w14:paraId="47BFE99A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sudo bash tests/run_kernel_smoke.sh</w:t>
      </w:r>
    </w:p>
    <w:p w14:paraId="28C81582">
      <w:pPr>
        <w:ind w:firstLine="420"/>
        <w:jc w:val="both"/>
      </w:pPr>
      <w:r>
        <w:rPr>
          <w:rFonts w:ascii="宋体" w:hAnsi="宋体" w:eastAsia="宋体"/>
          <w:sz w:val="21"/>
        </w:rPr>
        <w:t>成功时输出：</w:t>
      </w:r>
    </w:p>
    <w:p w14:paraId="5A5C5354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Kernel module smoke test passed.</w:t>
      </w:r>
    </w:p>
    <w:p w14:paraId="49490D6A">
      <w:pPr>
        <w:ind w:firstLine="420"/>
        <w:jc w:val="both"/>
        <w:rPr>
          <w:rFonts w:hint="default" w:ascii="Times New Roman" w:hAnsi="Times New Roman" w:eastAsia="宋体" w:cs="Times New Roman"/>
          <w:sz w:val="21"/>
        </w:rPr>
      </w:pPr>
    </w:p>
    <w:p w14:paraId="1D512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</w:rPr>
        <w:t>该脚本会自动完成内核模块编译、用户态工具编译、模块加载、/proc/oslab_monitor 读取、note=kernel_smoke_test 写入、reset 重置和模块卸载。它验证的是扩展实验的完整闭环，而不是只验证源码能否编译。</w:t>
      </w:r>
    </w:p>
    <w:p w14:paraId="0763D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从结果分析看，本扩展实验实现了三个层面的目标。第一，模块能够成功注册 procfs 节点，说明内核模块入口函数、退出函数和 procfs 注册流程正确。第二，读取接口能够输出真实进程状态和内存页信息，说明模块能够访问 Linux 内核数据结构并进行分类统计。第三，写入接口能够响应 note=... 和 reset 命令，说明用户态到内核态的数据传递路径正确，copy_from_user 使用合理。</w:t>
      </w:r>
    </w:p>
    <w:p w14:paraId="5FA2C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在 VMware Ubuntu 4.4 环境中曾出现如下编译错误：</w:t>
      </w:r>
    </w:p>
    <w:p w14:paraId="4A7F2BD1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fatal error: linux/sched/signal.h: No such file or directory</w:t>
      </w:r>
    </w:p>
    <w:p w14:paraId="6A5BA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该错误不是业务逻辑错误，而是 Linux 内核版本差异导致的头文件兼容问题。修复后，模块通过条件编译适配老内核和新内核，体现了系统级程序开发中对目标平台、内核接口变化和工程可移植性的考虑。</w:t>
      </w:r>
    </w:p>
    <w:p w14:paraId="12940E69">
      <w:pPr>
        <w:pStyle w:val="4"/>
      </w:pPr>
      <w:r>
        <w:t>5.4 扩展</w:t>
      </w:r>
      <w:r>
        <w:rPr>
          <w:rFonts w:hint="eastAsia" w:eastAsia="宋体"/>
          <w:lang w:val="en-US" w:eastAsia="zh-CN"/>
        </w:rPr>
        <w:t>提升实践</w:t>
      </w:r>
      <w:r>
        <w:t>总结</w:t>
      </w:r>
    </w:p>
    <w:p w14:paraId="042B3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本扩展实</w:t>
      </w:r>
      <w:r>
        <w:rPr>
          <w:rFonts w:hint="eastAsia" w:ascii="Times New Roman" w:hAnsi="Times New Roman" w:cs="Times New Roman"/>
          <w:sz w:val="21"/>
          <w:lang w:val="en-US" w:eastAsia="zh-CN"/>
        </w:rPr>
        <w:t>践</w:t>
      </w:r>
      <w:r>
        <w:rPr>
          <w:rFonts w:hint="default" w:ascii="Times New Roman" w:hAnsi="Times New Roman" w:eastAsia="宋体" w:cs="Times New Roman"/>
          <w:sz w:val="21"/>
        </w:rPr>
        <w:t>完成了从用户态模拟到 Linux 内核接口实践的提升。基础实验帮助理解调度、内存、同步和文件系统的基本思想；扩展实验则进一步进入真实 Linux 内核环境，完成内核模块加载、procfs 节点注册、系统状态读取、用户态写入控制和模块卸载。</w:t>
      </w:r>
    </w:p>
    <w:p w14:paraId="4A62A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通过该实验，可以得到以下认识：</w:t>
      </w:r>
    </w:p>
    <w:p w14:paraId="5693308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/proc 文件系统本质上是内核向用户态提供信息的一种接口，读取 /proc 文件并不一定对应真实磁盘文件读写，而是触发内核回调函数动态生成内容。</w:t>
      </w:r>
    </w:p>
    <w:p w14:paraId="332F2B0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用户态和内核态之间不能直接随意访问彼此内存，内核读取用户输入时必须使用 copy_from_user 等安全接口。</w:t>
      </w:r>
    </w:p>
    <w:p w14:paraId="719B27C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内核模块开发不仅要关注功能逻辑，还要关注内核版本差异。不同 Linux 版本的头文件组织、结构体定义和 API 可能存在变化。</w:t>
      </w:r>
    </w:p>
    <w:p w14:paraId="7A5A984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自动化测试对系统级实验非常重要。内核模块涉及加载和卸载，如果只靠手工操作，容易遗漏步骤；烟雾测试脚本能够提升可重复验证能力。</w:t>
      </w:r>
    </w:p>
    <w:p w14:paraId="5EFCD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总体来看，该扩展实</w:t>
      </w:r>
      <w:r>
        <w:rPr>
          <w:rFonts w:hint="eastAsia" w:ascii="Times New Roman" w:hAnsi="Times New Roman" w:cs="Times New Roman"/>
          <w:sz w:val="21"/>
          <w:lang w:val="en-US" w:eastAsia="zh-CN"/>
        </w:rPr>
        <w:t>践</w:t>
      </w:r>
      <w:r>
        <w:rPr>
          <w:rFonts w:hint="default" w:ascii="Times New Roman" w:hAnsi="Times New Roman" w:eastAsia="宋体" w:cs="Times New Roman"/>
          <w:sz w:val="21"/>
        </w:rPr>
        <w:t>符合课程设计自由扩展提升部分中“Linux 内核模块开发”和“/proc 或 /sys 接口开发”的方向要求，具备较强的系统实践性和展示性。它不是简单堆叠功能，而是在基础模块之外补充了真实操作系统接口开发经验，使整个课程设计从算法模拟、并发控制、文件系统组织进一步延伸到 Linux 内核级实践。</w:t>
      </w:r>
    </w:p>
    <w:p w14:paraId="47AA4D39">
      <w:pPr>
        <w:pStyle w:val="3"/>
      </w:pPr>
      <w:r>
        <w:t>六、编译运行步骤</w:t>
      </w:r>
    </w:p>
    <w:p w14:paraId="5C7C012A">
      <w:pPr>
        <w:pStyle w:val="4"/>
      </w:pPr>
      <w:r>
        <w:t>6.1 Linux 虚拟机环境准备</w:t>
      </w:r>
    </w:p>
    <w:p w14:paraId="0B36C653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推荐在 VMware Workstation 中使用 Ubuntu 虚拟机。进入 Ubuntu 终端后执行：</w:t>
      </w:r>
    </w:p>
    <w:p w14:paraId="6E925A83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sudo apt update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apt install -y build-essential make gcc linux-headers-$(uname -r)</w:t>
      </w:r>
    </w:p>
    <w:p w14:paraId="3BB21F9C">
      <w:pPr>
        <w:ind w:firstLine="420"/>
        <w:jc w:val="both"/>
      </w:pPr>
      <w:r>
        <w:rPr>
          <w:rFonts w:ascii="宋体" w:hAnsi="宋体" w:eastAsia="宋体"/>
          <w:sz w:val="21"/>
        </w:rPr>
        <w:t>确认内核头文件目录存在：</w:t>
      </w:r>
    </w:p>
    <w:p w14:paraId="75A34D03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ls /lib/modules/$(uname -r)/build</w:t>
      </w:r>
    </w:p>
    <w:p w14:paraId="081CB93B">
      <w:pPr>
        <w:ind w:firstLine="420"/>
        <w:jc w:val="both"/>
      </w:pPr>
      <w:r>
        <w:rPr>
          <w:rFonts w:ascii="宋体" w:hAnsi="宋体" w:eastAsia="宋体"/>
          <w:sz w:val="21"/>
        </w:rPr>
        <w:t>若该目录不存在，需要重新安装内核头文件：</w:t>
      </w:r>
    </w:p>
    <w:p w14:paraId="4F1D6CA2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sudo apt install -y linux-headers-generic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reboot</w:t>
      </w:r>
    </w:p>
    <w:p w14:paraId="1F19BC37">
      <w:pPr>
        <w:pStyle w:val="4"/>
      </w:pPr>
      <w:r>
        <w:t>6.2 编译和运行基础程序</w:t>
      </w:r>
    </w:p>
    <w:p w14:paraId="08917504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cd ~/projects/os-course-design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make clean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make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./oslab --test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./oslab --demo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./oslab</w:t>
      </w:r>
    </w:p>
    <w:p w14:paraId="1F443B2A">
      <w:pPr>
        <w:ind w:firstLine="420"/>
        <w:jc w:val="both"/>
      </w:pPr>
      <w:r>
        <w:rPr>
          <w:rFonts w:ascii="宋体" w:hAnsi="宋体" w:eastAsia="宋体"/>
          <w:sz w:val="21"/>
        </w:rPr>
        <w:t>自动化测试脚本：</w:t>
      </w:r>
    </w:p>
    <w:p w14:paraId="1E0985AC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bash tests/run_tests.sh</w:t>
      </w:r>
    </w:p>
    <w:p w14:paraId="364BC9BB">
      <w:pPr>
        <w:pStyle w:val="4"/>
      </w:pPr>
      <w:r>
        <w:t>6.3 编译和测试内核模块</w:t>
      </w:r>
    </w:p>
    <w:p w14:paraId="0EB57924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cd ~/projects/os-course-design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make kernel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ls -l kernel/oslab_proc.ko</w:t>
      </w:r>
    </w:p>
    <w:p w14:paraId="24759DC9">
      <w:pPr>
        <w:ind w:firstLine="420"/>
        <w:jc w:val="both"/>
      </w:pPr>
      <w:r>
        <w:rPr>
          <w:rFonts w:ascii="宋体" w:hAnsi="宋体" w:eastAsia="宋体"/>
          <w:sz w:val="21"/>
        </w:rPr>
        <w:t>加载模块并读取：</w:t>
      </w:r>
    </w:p>
    <w:p w14:paraId="7D73D570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sudo insmod kernel/oslab_proc.ko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cat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./proc_client</w:t>
      </w:r>
    </w:p>
    <w:p w14:paraId="42A051A1">
      <w:pPr>
        <w:ind w:firstLine="420"/>
        <w:jc w:val="both"/>
      </w:pPr>
      <w:r>
        <w:rPr>
          <w:rFonts w:ascii="宋体" w:hAnsi="宋体" w:eastAsia="宋体"/>
          <w:sz w:val="21"/>
        </w:rPr>
        <w:t>写入备注、重置并卸载：</w:t>
      </w:r>
    </w:p>
    <w:p w14:paraId="6EAA9DFD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echo "note=course_design_test" | sudo tee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cat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./proc_client --write reset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cat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rmmod oslab_proc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dmesg | tail -n 20</w:t>
      </w:r>
    </w:p>
    <w:p w14:paraId="29B9BF5D">
      <w:pPr>
        <w:ind w:firstLine="420"/>
        <w:jc w:val="both"/>
      </w:pPr>
      <w:r>
        <w:rPr>
          <w:rFonts w:ascii="宋体" w:hAnsi="宋体" w:eastAsia="宋体"/>
          <w:sz w:val="21"/>
        </w:rPr>
        <w:t>内核模块烟雾测试脚本：</w:t>
      </w:r>
    </w:p>
    <w:p w14:paraId="44633B97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sudo bash tests/run_kernel_smoke.sh</w:t>
      </w:r>
    </w:p>
    <w:p w14:paraId="22779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该脚本会自动编译内核模块和 proc_client，加载 oslab_proc.ko，检查 /proc/oslab_monitor 是否可读，验证 note=kernel_smoke_test 写入与 reset 重置功能，最后卸载模块。该脚本需要 root 权限，因此必须使用 sudo 执行。</w:t>
      </w:r>
    </w:p>
    <w:p w14:paraId="1C1F9B27">
      <w:pPr>
        <w:pStyle w:val="4"/>
      </w:pPr>
      <w:r>
        <w:t>6.4 Windows 本机快速验证</w:t>
      </w:r>
    </w:p>
    <w:p w14:paraId="58B67013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Windows 不具备 Linux 内核模块构建与加载条件，但可用 MinGW 验证用户态基础模块：</w:t>
      </w:r>
    </w:p>
    <w:p w14:paraId="7F7A4074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gcc -std=c11 -Wall -Wextra -Wpedantic -O2 -Iinclude -o oslab.exe src/main.c src/scheduler.c src/memory.c src/sync.c src/filesystem.c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.\oslab.exe --test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.\oslab.exe --demo</w:t>
      </w:r>
    </w:p>
    <w:p w14:paraId="2484C589">
      <w:pPr>
        <w:pStyle w:val="3"/>
      </w:pPr>
      <w:r>
        <w:t>七、测试结果与正确性分析</w:t>
      </w:r>
    </w:p>
    <w:p w14:paraId="7EFFA884">
      <w:pPr>
        <w:pStyle w:val="4"/>
      </w:pPr>
      <w:r>
        <w:t>7.1 用户态自检</w:t>
      </w:r>
    </w:p>
    <w:p w14:paraId="479D0C1C">
      <w:pPr>
        <w:ind w:firstLine="420"/>
        <w:jc w:val="both"/>
      </w:pPr>
      <w:r>
        <w:rPr>
          <w:rFonts w:ascii="宋体" w:hAnsi="宋体" w:eastAsia="宋体"/>
          <w:sz w:val="21"/>
        </w:rPr>
        <w:t>执行：</w:t>
      </w:r>
    </w:p>
    <w:p w14:paraId="3500E331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./oslab --test</w:t>
      </w:r>
    </w:p>
    <w:p w14:paraId="4F0BE1C4">
      <w:pPr>
        <w:ind w:firstLine="420"/>
        <w:jc w:val="both"/>
      </w:pPr>
      <w:r>
        <w:rPr>
          <w:rFonts w:ascii="宋体" w:hAnsi="宋体" w:eastAsia="宋体"/>
          <w:sz w:val="21"/>
        </w:rPr>
        <w:t>期望结果：</w:t>
      </w:r>
    </w:p>
    <w:p w14:paraId="4DB2774A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Selftest result: PASS</w:t>
      </w:r>
    </w:p>
    <w:p w14:paraId="099AC442">
      <w:pPr>
        <w:ind w:firstLine="420"/>
        <w:jc w:val="center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drawing>
          <wp:inline distT="0" distB="0" distL="114300" distR="114300">
            <wp:extent cx="4495800" cy="563880"/>
            <wp:effectExtent l="0" t="0" r="0" b="0"/>
            <wp:docPr id="14" name="图片 14" descr="59b974d9b6164d222b692e2ff4ad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9b974d9b6164d222b692e2ff4adc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1E47">
      <w:pPr>
        <w:ind w:firstLine="420"/>
        <w:jc w:val="both"/>
      </w:pPr>
      <w:r>
        <w:rPr>
          <w:rFonts w:ascii="宋体" w:hAnsi="宋体" w:eastAsia="宋体"/>
          <w:sz w:val="21"/>
        </w:rPr>
        <w:t>自检覆盖调度模块进程复制和剩余时间初始化、页面置换缺页次数、文件创建写入读取删除等关键路径。同步模块由于涉及并发行为，主要通过线程运行过程观察和正常退出验证。</w:t>
      </w:r>
    </w:p>
    <w:p w14:paraId="4E2428A2">
      <w:pPr>
        <w:pStyle w:val="4"/>
      </w:pPr>
      <w:r>
        <w:t>7.2 一键演示</w:t>
      </w:r>
    </w:p>
    <w:p w14:paraId="0C52DA94">
      <w:pPr>
        <w:ind w:firstLine="420"/>
        <w:jc w:val="both"/>
      </w:pPr>
      <w:r>
        <w:rPr>
          <w:rFonts w:ascii="宋体" w:hAnsi="宋体" w:eastAsia="宋体"/>
          <w:sz w:val="21"/>
        </w:rPr>
        <w:t>执行：</w:t>
      </w:r>
    </w:p>
    <w:p w14:paraId="277FE7C5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./oslab --demo</w:t>
      </w:r>
    </w:p>
    <w:p w14:paraId="1B5954F1">
      <w:pPr>
        <w:ind w:firstLine="420"/>
        <w:jc w:val="both"/>
      </w:pPr>
      <w:r>
        <w:rPr>
          <w:rFonts w:ascii="宋体" w:hAnsi="宋体" w:eastAsia="宋体"/>
          <w:sz w:val="21"/>
        </w:rPr>
        <w:t>输出应包含以下四个标题：</w:t>
      </w:r>
    </w:p>
    <w:p w14:paraId="29FFA18E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Processor Scheduling Demo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Memory Management Demo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Process Synchronization Demo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File System Demo</w:t>
      </w:r>
    </w:p>
    <w:p w14:paraId="5D189DDF">
      <w:pPr>
        <w:ind w:firstLine="420"/>
        <w:jc w:val="both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自动化测试脚本 tests/run_tests.sh 会检查这些标题是否存在，从而确认四个基础实验都被完整调用。</w:t>
      </w:r>
    </w:p>
    <w:p w14:paraId="40FE7B1B">
      <w:pPr>
        <w:numPr>
          <w:ilvl w:val="0"/>
          <w:numId w:val="10"/>
        </w:numPr>
        <w:ind w:firstLine="420"/>
        <w:jc w:val="both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处理机调度</w:t>
      </w:r>
    </w:p>
    <w:p w14:paraId="302D2525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支持动态输入进程参数</w:t>
      </w:r>
      <w:r>
        <w:rPr>
          <w:rFonts w:hint="eastAsia" w:ascii="Times New Roman" w:hAnsi="Times New Roman" w:cs="Times New Roman"/>
          <w:sz w:val="21"/>
          <w:lang w:val="en-US" w:eastAsia="zh-CN"/>
        </w:rPr>
        <w:t>：</w:t>
      </w:r>
    </w:p>
    <w:p w14:paraId="1F028F37">
      <w:pPr>
        <w:ind w:firstLine="420"/>
        <w:jc w:val="center"/>
      </w:pPr>
      <w:r>
        <w:drawing>
          <wp:inline distT="0" distB="0" distL="114300" distR="114300">
            <wp:extent cx="4754880" cy="17678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BD79">
      <w:pPr>
        <w:ind w:firstLine="420"/>
        <w:jc w:val="both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能够输出进程运行顺序、周转时间等结果</w:t>
      </w:r>
      <w:r>
        <w:rPr>
          <w:rFonts w:hint="eastAsia"/>
          <w:sz w:val="21"/>
          <w:lang w:eastAsia="zh-CN"/>
        </w:rPr>
        <w:t>；</w:t>
      </w:r>
      <w:r>
        <w:rPr>
          <w:rFonts w:hint="eastAsia" w:ascii="宋体" w:hAnsi="宋体" w:eastAsia="宋体"/>
          <w:sz w:val="21"/>
          <w:lang w:eastAsia="zh-CN"/>
        </w:rPr>
        <w:t>能够分析不同调度算法的特点与性能差异</w:t>
      </w:r>
      <w:r>
        <w:rPr>
          <w:rFonts w:hint="eastAsia"/>
          <w:sz w:val="21"/>
          <w:lang w:eastAsia="zh-CN"/>
        </w:rPr>
        <w:t>：</w:t>
      </w:r>
    </w:p>
    <w:p w14:paraId="05F73D06">
      <w:pPr>
        <w:ind w:firstLine="420"/>
        <w:jc w:val="both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drawing>
          <wp:inline distT="0" distB="0" distL="114300" distR="114300">
            <wp:extent cx="5821045" cy="2613660"/>
            <wp:effectExtent l="0" t="0" r="635" b="7620"/>
            <wp:docPr id="2" name="图片 2" descr="0b02e66ac5e0fcb15570bfc8d94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b02e66ac5e0fcb15570bfc8d94267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5FE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t>内存管理</w:t>
      </w:r>
    </w:p>
    <w:p w14:paraId="33A325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/>
        <w:jc w:val="both"/>
        <w:textAlignment w:val="auto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t>展示内存分配与回收过程</w:t>
      </w:r>
      <w:r>
        <w:rPr>
          <w:rFonts w:hint="eastAsia" w:ascii="Times New Roman" w:hAnsi="Times New Roman" w:cs="Times New Roman"/>
          <w:sz w:val="21"/>
          <w:lang w:eastAsia="zh-CN"/>
        </w:rPr>
        <w:t>：（</w:t>
      </w:r>
      <w:r>
        <w:rPr>
          <w:rFonts w:hint="eastAsia" w:ascii="Times New Roman" w:hAnsi="Times New Roman" w:cs="Times New Roman"/>
          <w:sz w:val="21"/>
          <w:lang w:val="en-US" w:eastAsia="zh-CN"/>
        </w:rPr>
        <w:t>此处因篇幅原因只展示部分过程）</w:t>
      </w:r>
    </w:p>
    <w:p w14:paraId="1D8F4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drawing>
          <wp:inline distT="0" distB="0" distL="114300" distR="114300">
            <wp:extent cx="2561590" cy="4918710"/>
            <wp:effectExtent l="0" t="0" r="13970" b="3810"/>
            <wp:docPr id="15" name="图片 15" descr="513722166389d8dec1c48b95f46a7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13722166389d8dec1c48b95f46a7ca"/>
                    <pic:cNvPicPr>
                      <a:picLocks noChangeAspect="1"/>
                    </pic:cNvPicPr>
                  </pic:nvPicPr>
                  <pic:blipFill>
                    <a:blip r:embed="rId11"/>
                    <a:srcRect t="997" r="37047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lang w:eastAsia="zh-CN"/>
        </w:rPr>
        <w:drawing>
          <wp:inline distT="0" distB="0" distL="114300" distR="114300">
            <wp:extent cx="2607310" cy="5012690"/>
            <wp:effectExtent l="0" t="0" r="13970" b="1270"/>
            <wp:docPr id="16" name="图片 16" descr="3a74d393aa7830560a53670d1582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a74d393aa7830560a53670d1582f58"/>
                    <pic:cNvPicPr>
                      <a:picLocks noChangeAspect="1"/>
                    </pic:cNvPicPr>
                  </pic:nvPicPr>
                  <pic:blipFill>
                    <a:blip r:embed="rId12"/>
                    <a:srcRect t="929" r="33040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3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t>统计缺页次数与缺页率</w:t>
      </w:r>
      <w:r>
        <w:rPr>
          <w:rFonts w:hint="eastAsia" w:ascii="Times New Roman" w:hAnsi="Times New Roman" w:cs="Times New Roman"/>
          <w:sz w:val="21"/>
          <w:lang w:eastAsia="zh-CN"/>
        </w:rPr>
        <w:t>：</w:t>
      </w:r>
    </w:p>
    <w:p w14:paraId="727BB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31205" cy="2086610"/>
            <wp:effectExtent l="0" t="0" r="5715" b="1270"/>
            <wp:docPr id="6" name="图片 6" descr="be1e0d7d200a8358cf2e06ba233fb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e1e0d7d200a8358cf2e06ba233fb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9EB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0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进程同步与并发控制</w:t>
      </w:r>
    </w:p>
    <w:p w14:paraId="4DB917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利用线程与同步机制实现同步问题：</w:t>
      </w:r>
    </w:p>
    <w:p w14:paraId="413A18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• 生产者—消费者问题</w:t>
      </w:r>
    </w:p>
    <w:p w14:paraId="2F86AE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/>
        <w:jc w:val="left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drawing>
          <wp:inline distT="0" distB="0" distL="114300" distR="114300">
            <wp:extent cx="5631180" cy="4953000"/>
            <wp:effectExtent l="0" t="0" r="7620" b="0"/>
            <wp:docPr id="7" name="图片 7" descr="d38410c95dff4e80696bb81f3f0f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38410c95dff4e80696bb81f3f0fef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17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• 哲学家进餐问题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="宋体"/>
          <w:lang w:eastAsia="zh-CN"/>
        </w:rPr>
        <w:t>• 读者—写者问题</w:t>
      </w:r>
    </w:p>
    <w:p w14:paraId="01683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drawing>
          <wp:inline distT="0" distB="0" distL="114300" distR="114300">
            <wp:extent cx="5826125" cy="2622550"/>
            <wp:effectExtent l="0" t="0" r="10795" b="13970"/>
            <wp:docPr id="18" name="图片 18" descr="439f8f560c02c95a4cd7c06372d7c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39f8f560c02c95a4cd7c06372d7c8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3215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t>文件系统</w:t>
      </w:r>
    </w:p>
    <w:p w14:paraId="521B0F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/>
        <w:jc w:val="both"/>
        <w:textAlignment w:val="auto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t>支持文件创建、读写、删除基本操作</w:t>
      </w:r>
      <w:r>
        <w:rPr>
          <w:rFonts w:hint="eastAsia" w:ascii="Times New Roman" w:hAnsi="Times New Roman" w:cs="Times New Roman"/>
          <w:sz w:val="21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实现空闲空间管理</w:t>
      </w:r>
    </w:p>
    <w:p w14:paraId="645E0220">
      <w:pPr>
        <w:jc w:val="both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828665" cy="1489075"/>
            <wp:effectExtent l="0" t="0" r="8255" b="4445"/>
            <wp:docPr id="17" name="图片 17" descr="07a7573a7e3736112b260b7123f0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7a7573a7e3736112b260b7123f07f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A1A6">
      <w:pPr>
        <w:pStyle w:val="4"/>
      </w:pPr>
      <w:r>
        <w:t>7.3 内核模块测试</w:t>
      </w:r>
    </w:p>
    <w:p w14:paraId="799EAC16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执行 sudo insmod kernel/oslab_proc.ko 后，读取 /proc/oslab_monitor 应出现类似内容：</w:t>
      </w:r>
    </w:p>
    <w:p w14:paraId="32A35711">
      <w:pPr>
        <w:shd w:val="clear" w:fill="F2F4F7"/>
        <w:spacing w:before="60" w:after="120"/>
      </w:pPr>
      <w:r>
        <w:rPr>
          <w:rFonts w:ascii="Consolas" w:hAnsi="Consolas" w:eastAsia="Consolas"/>
          <w:sz w:val="18"/>
        </w:rPr>
        <w:t>OSLab Linux procfs 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note: os course design procfs extension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jiffies: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reads: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writes: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process_state_count: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running: 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sleeping: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memory_pages: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totalram: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freeram: 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commands: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echo reset &gt; /proc/oslab_monitor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echo note=your_text &gt; /proc/oslab_monitor</w:t>
      </w:r>
    </w:p>
    <w:p w14:paraId="338EB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写入 note=course_design_test 后再次读取，note 字段应改变；写入 reset 后读写计数和备注应重置。卸载模块后 /proc/oslab_monitor 节点消失，dmesg 中可看到模块加载和卸载日志。</w:t>
      </w:r>
    </w:p>
    <w:p w14:paraId="03F02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为了降低人工测试遗漏，项目新增 tests/run_kernel_smoke.sh。该脚本将内核扩展验证流程固化为可重复执行的检查项，能够证明扩展模块不仅可以编译生成 .ko，还可以完成加载、读、写、重置和卸载这一整条闭环。</w:t>
      </w:r>
    </w:p>
    <w:p w14:paraId="32974578">
      <w:pPr>
        <w:ind w:firstLine="420"/>
        <w:jc w:val="center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drawing>
          <wp:inline distT="0" distB="0" distL="114300" distR="114300">
            <wp:extent cx="4533900" cy="2758440"/>
            <wp:effectExtent l="0" t="0" r="7620" b="0"/>
            <wp:docPr id="22" name="图片 22" descr="4e03b94719353751cefec468e279a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4e03b94719353751cefec468e279a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081C">
      <w:pPr>
        <w:ind w:firstLine="420"/>
        <w:jc w:val="center"/>
        <w:rPr>
          <w:rFonts w:hint="eastAsia" w:ascii="Times New Roman" w:hAnsi="Times New Roman" w:eastAsia="宋体" w:cs="Times New Roman"/>
          <w:sz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drawing>
          <wp:inline distT="0" distB="0" distL="114300" distR="114300">
            <wp:extent cx="5014595" cy="3797300"/>
            <wp:effectExtent l="0" t="0" r="14605" b="12700"/>
            <wp:docPr id="23" name="图片 23" descr="45d375e1b5676ef7e40800b7d779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5d375e1b5676ef7e40800b7d77924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AF6A">
      <w:pPr>
        <w:jc w:val="center"/>
        <w:rPr>
          <w:rFonts w:ascii="宋体" w:hAnsi="宋体" w:eastAsia="宋体"/>
          <w:sz w:val="21"/>
        </w:rPr>
      </w:pPr>
      <w:r>
        <w:rPr>
          <w:rFonts w:hint="eastAsia" w:ascii="Times New Roman" w:hAnsi="Times New Roman" w:eastAsia="宋体" w:cs="Times New Roman"/>
          <w:sz w:val="21"/>
          <w:lang w:eastAsia="zh-CN"/>
        </w:rPr>
        <w:drawing>
          <wp:inline distT="0" distB="0" distL="114300" distR="114300">
            <wp:extent cx="5829935" cy="2969895"/>
            <wp:effectExtent l="0" t="0" r="6985" b="1905"/>
            <wp:docPr id="24" name="图片 24" descr="c625e1e9c8b51877001412ee6cf0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625e1e9c8b51877001412ee6cf0ae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FA74">
      <w:pPr>
        <w:pStyle w:val="4"/>
      </w:pPr>
      <w:r>
        <w:t>7.4 正确性分析</w:t>
      </w:r>
    </w:p>
    <w:p w14:paraId="42A49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处理机调度模块的关键正确性在于就绪条件、时间推进和指标计算。程序只选择 arrival &lt;= now 且 remaining &gt; 0 的进程；无就绪进程时进入 IDLE；完成时间确定后统一计算 turnaround = finish - arrival 和 waiting = turnaround - burst。</w:t>
      </w:r>
    </w:p>
    <w:p w14:paraId="6C5EC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内存管理模块的关键正确性在于分区切分和释放合并。分配时若空闲区大于请求大小则拆分，释放时合并相邻空闲区，保证分区表保持连续有序。页面置换模块通过帧表记录当前内存页，通过 FIFO 指针或 LRU 访问时间选择淘汰页。</w:t>
      </w:r>
    </w:p>
    <w:p w14:paraId="4C933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同步模块的关键正确性在于互斥范围和同步条件。生产者消费者用两个信号量保证不会越界读写缓冲区；读者写者保证写者独占；哲学家问题通过全局资源顺序避免死锁。</w:t>
      </w:r>
    </w:p>
    <w:p w14:paraId="11172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文件系统模块的关键正确性在于目录项和位图一致性。文件写入失败时会释放已分配块，删除文件时同步释放位图，避免块泄漏。读取时根据文件大小限制复制长度，避免输出越界。</w:t>
      </w:r>
    </w:p>
    <w:p w14:paraId="18EB8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内核模块的关键正确性在于用户态/内核态边界安全和版本兼容。写接口使用 copy_from_user，避免直接访问用户空间；procfs 操作结构根据内核版本条件编译，解决老内核不能生成 .ko 的问题。</w:t>
      </w:r>
    </w:p>
    <w:p w14:paraId="247582E6">
      <w:pPr>
        <w:pStyle w:val="3"/>
      </w:pPr>
      <w:r>
        <w:t>八、项目亮点与不足</w:t>
      </w:r>
    </w:p>
    <w:p w14:paraId="0FA4B9BB">
      <w:pPr>
        <w:jc w:val="both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项目亮点：</w:t>
      </w:r>
    </w:p>
    <w:p w14:paraId="50F50C2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基础内容覆盖完整，四大核心模块均有代码实现和演示输出。</w:t>
      </w:r>
    </w:p>
    <w:p w14:paraId="20984FD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每个模块都保留交互入口，便于临时输入测试数据。</w:t>
      </w:r>
    </w:p>
    <w:p w14:paraId="19B575E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自由扩展</w:t>
      </w:r>
      <w:r>
        <w:rPr>
          <w:rFonts w:hint="default" w:ascii="Times New Roman" w:hAnsi="Times New Roman" w:cs="Times New Roman"/>
          <w:lang w:val="en-US" w:eastAsia="zh-CN"/>
        </w:rPr>
        <w:t>提升部分</w:t>
      </w:r>
      <w:r>
        <w:rPr>
          <w:rFonts w:hint="default" w:ascii="Times New Roman" w:hAnsi="Times New Roman" w:cs="Times New Roman"/>
        </w:rPr>
        <w:t>选择 Linux procfs 内核</w:t>
      </w:r>
      <w:r>
        <w:rPr>
          <w:rFonts w:hint="default" w:ascii="Times New Roman" w:hAnsi="Times New Roman" w:cs="Times New Roman"/>
          <w:lang w:val="en-US" w:eastAsia="zh-CN"/>
        </w:rPr>
        <w:t>开发</w:t>
      </w:r>
      <w:r>
        <w:rPr>
          <w:rFonts w:hint="default" w:ascii="Times New Roman" w:hAnsi="Times New Roman" w:cs="Times New Roman"/>
        </w:rPr>
        <w:t>模块，难度和课程相关性较高。</w:t>
      </w:r>
    </w:p>
    <w:p w14:paraId="7A132AE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 VMware 老内核编译错误做了真实问题修复，而不是回避扩展要求。</w:t>
      </w:r>
    </w:p>
    <w:p w14:paraId="04EA664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项目提供 Makefile、测试脚本、README 和报告，工程交付结构完整。</w:t>
      </w:r>
    </w:p>
    <w:p w14:paraId="03A56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jc w:val="both"/>
        <w:textAlignment w:val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项目不足：</w:t>
      </w:r>
    </w:p>
    <w:p w14:paraId="33E4294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调度模块尚未加入多级反馈队列、优先级老化等更复杂策略。</w:t>
      </w:r>
    </w:p>
    <w:p w14:paraId="0FD67E8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文件系统是内存模拟文件系统，未持久化到真实磁盘镜像。</w:t>
      </w:r>
    </w:p>
    <w:p w14:paraId="15E2C25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同步模块主要通过输出观察正确性，尚未加入更严格的并发压力测试。</w:t>
      </w:r>
    </w:p>
    <w:p w14:paraId="2BFF083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内核模块统计内容以展示系统状态为主，没有进一步实现历史采样和图形化展示。</w:t>
      </w:r>
    </w:p>
    <w:p w14:paraId="49805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这些不足不影响课程设计主体要求，但可作为后续继续提升方向。</w:t>
      </w:r>
    </w:p>
    <w:p w14:paraId="53712AB6">
      <w:pPr>
        <w:pStyle w:val="3"/>
        <w:rPr>
          <w:rFonts w:hint="eastAsia" w:eastAsia="宋体"/>
          <w:lang w:val="en-US" w:eastAsia="zh-CN"/>
        </w:rPr>
      </w:pPr>
      <w:r>
        <w:t>九、结论</w:t>
      </w:r>
      <w:r>
        <w:rPr>
          <w:rFonts w:hint="eastAsia" w:eastAsia="宋体"/>
          <w:lang w:val="en-US" w:eastAsia="zh-CN"/>
        </w:rPr>
        <w:t>与心得</w:t>
      </w:r>
    </w:p>
    <w:p w14:paraId="23756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本项目完成了操作系统课程设计基础必做部分，并在自由扩展提升部分实现 Linux procfs 内核模块。基础部分覆盖处理机调度、内存管理、进程同步与文件系统四类核心机制；扩展部分进入真实 Linux 内核接口，完成 /proc/oslab_monitor 的创建、读取、写入、进程统计、内存统计和用户态访问工具。</w:t>
      </w:r>
    </w:p>
    <w:p w14:paraId="205B2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针对 VMware 中 Ubuntu 4.4 内核无法找到 linux/sched/signal.h 的问题，项目没有</w:t>
      </w:r>
      <w:r>
        <w:rPr>
          <w:rFonts w:hint="eastAsia" w:ascii="Times New Roman" w:hAnsi="Times New Roman" w:cs="Times New Roman"/>
          <w:sz w:val="21"/>
          <w:lang w:val="en-US" w:eastAsia="zh-CN"/>
        </w:rPr>
        <w:t>更改</w:t>
      </w:r>
      <w:r>
        <w:rPr>
          <w:rFonts w:hint="default" w:ascii="Times New Roman" w:hAnsi="Times New Roman" w:eastAsia="宋体" w:cs="Times New Roman"/>
          <w:sz w:val="21"/>
        </w:rPr>
        <w:t>扩展方向，而是采用内核版本条件编译解决兼容性问题。这一处理保证了项目既能在较新 Linux 内核中运行，也能适配用户当前虚拟机中的老内核环境。整体来看，项目具备完整性、可运行性、可解释性和一定系统编程深度，适合作为操作系统课程设计。</w:t>
      </w:r>
    </w:p>
    <w:p w14:paraId="40F23289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通过本次操作系统课程设计，我对操作系统中处理机调度、内存管理、进程同步和文件系统等核心内容有了更加系统和深入的理解。相比课堂上对概念和算法的学习，亲自用代码实现 FCFS、SJF、时间片轮转、优先级调度、动态分区分配、FIFO/LRU 页面置换以及简单文件系统后，我更加清楚地体会到操作系统并不是孤立算法的堆叠，而是围绕资源管理、并发控制和性能权衡构建起来的复杂系统。</w:t>
      </w:r>
    </w:p>
    <w:p w14:paraId="27E4D198">
      <w:pPr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在自由扩展部分中，我尝试实现 Linux procfs 内核模块，通过 /proc/oslab_monitor 暴露系统运行信息，并编写用户态程序进行访问。这一过程让我进一步理解了用户态与内核态之间的交互方式，也认识到内核编程对版本兼容性、安全性和接口规范要求更高。整个课程设计不仅提升了我的 C 语言编程能力和调试能力，也让我对操作系统“管理硬件资源、向上提供抽象”的本质有了更具体的认识。通过本次实践，我认识到理论知识只有落实到实际代码和运行结果中，才能真正转化为解决问题的能力。</w:t>
      </w:r>
    </w:p>
    <w:sectPr>
      <w:headerReference r:id="rId5" w:type="default"/>
      <w:footerReference r:id="rId6" w:type="default"/>
      <w:pgSz w:w="11906" w:h="16838"/>
      <w:pgMar w:top="1304" w:right="1361" w:bottom="1134" w:left="1361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1A231">
    <w:pPr>
      <w:pStyle w:val="24"/>
      <w:jc w:val="center"/>
    </w:pPr>
    <w:r>
      <w:rPr>
        <w:rFonts w:ascii="宋体" w:hAnsi="宋体"/>
      </w:rPr>
      <w:t xml:space="preserve">第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PAGE</w:instrText>
    </w:r>
    <w:r>
      <w:rPr>
        <w:rFonts w:ascii="宋体" w:hAnsi="宋体"/>
      </w:rP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15CDB">
    <w:pPr>
      <w:pStyle w:val="25"/>
      <w:jc w:val="right"/>
    </w:pPr>
    <w:r>
      <w:rPr>
        <w:rFonts w:ascii="宋体" w:hAnsi="宋体" w:eastAsia="宋体"/>
        <w:color w:val="646464"/>
        <w:sz w:val="18"/>
      </w:rPr>
      <w:t>操作系统课程设计实验报告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460F00"/>
    <w:multiLevelType w:val="singleLevel"/>
    <w:tmpl w:val="E1460F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4DFCBDA"/>
    <w:multiLevelType w:val="singleLevel"/>
    <w:tmpl w:val="24DFC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43953036"/>
    <w:multiLevelType w:val="singleLevel"/>
    <w:tmpl w:val="439530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456DBB0"/>
    <w:multiLevelType w:val="singleLevel"/>
    <w:tmpl w:val="5456DBB0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6D3F4595"/>
    <w:multiLevelType w:val="singleLevel"/>
    <w:tmpl w:val="6D3F4595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AA5FFC1"/>
    <w:multiLevelType w:val="singleLevel"/>
    <w:tmpl w:val="7AA5FF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1"/>
  </w:num>
  <w:num w:numId="8">
    <w:abstractNumId w:val="0"/>
  </w:num>
  <w:num w:numId="9">
    <w:abstractNumId w:val="10"/>
  </w:num>
  <w:num w:numId="10">
    <w:abstractNumId w:val="9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93D11"/>
    <w:rsid w:val="09D27A29"/>
    <w:rsid w:val="09D85481"/>
    <w:rsid w:val="0A902520"/>
    <w:rsid w:val="13330D41"/>
    <w:rsid w:val="22BA63DA"/>
    <w:rsid w:val="2ED25604"/>
    <w:rsid w:val="3A810912"/>
    <w:rsid w:val="3C564741"/>
    <w:rsid w:val="3CB332D1"/>
    <w:rsid w:val="3DBC7C53"/>
    <w:rsid w:val="410F4430"/>
    <w:rsid w:val="43E32314"/>
    <w:rsid w:val="44E437F3"/>
    <w:rsid w:val="47F626A8"/>
    <w:rsid w:val="4C9A4355"/>
    <w:rsid w:val="4E9730B1"/>
    <w:rsid w:val="530A7A6A"/>
    <w:rsid w:val="5B1110D9"/>
    <w:rsid w:val="62483940"/>
    <w:rsid w:val="6A6C1C1A"/>
    <w:rsid w:val="6C7B34E3"/>
    <w:rsid w:val="6D8C5028"/>
    <w:rsid w:val="6EA91C0A"/>
    <w:rsid w:val="7BA94FF8"/>
    <w:rsid w:val="7BC63A3B"/>
    <w:rsid w:val="7BFF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76" w:lineRule="auto"/>
      <w:contextualSpacing/>
    </w:pPr>
    <w:rPr>
      <w:rFonts w:ascii="宋体" w:hAnsi="宋体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76" w:lineRule="auto"/>
      <w:contextualSpacing/>
    </w:pPr>
    <w:rPr>
      <w:rFonts w:ascii="宋体" w:hAnsi="宋体" w:eastAsia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5862</Words>
  <Characters>9628</Characters>
  <Lines>0</Lines>
  <Paragraphs>0</Paragraphs>
  <TotalTime>9</TotalTime>
  <ScaleCrop>false</ScaleCrop>
  <LinksUpToDate>false</LinksUpToDate>
  <CharactersWithSpaces>10487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申佩凡</dc:creator>
  <dc:description>generated by python-docx</dc:description>
  <cp:lastModifiedBy>jv</cp:lastModifiedBy>
  <dcterms:modified xsi:type="dcterms:W3CDTF">2026-06-11T12:32:21Z</dcterms:modified>
  <dc:subject>OSLab 操作系统核心机制模拟与 Linux procfs 扩展实践</dc:subject>
  <dc:title>202330551312_申佩凡_OS课程设计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eyJoZGlkIjoiNWFlOGJiODM4OTlmNzljMDNmOGQxMzZlMjg3N2I0NDYiLCJ1c2VySWQiOiIxMDU2MjU3NjA3In0=</vt:lpwstr>
  </property>
  <property fmtid="{D5CDD505-2E9C-101B-9397-08002B2CF9AE}" pid="3" name="KSOProductBuildVer">
    <vt:lpwstr>2052-12.1.0.26375</vt:lpwstr>
  </property>
  <property fmtid="{D5CDD505-2E9C-101B-9397-08002B2CF9AE}" pid="4" name="ICV">
    <vt:lpwstr>169DF51E4B29486EB9F93D16E866E373_13</vt:lpwstr>
  </property>
</Properties>
</file>