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4A3DB5"/>
          <w:sz w:val="48"/>
          <w:szCs w:val="48"/>
        </w:rPr>
        <w:t xml:space="preserve">Simpatico PR</w:t>
      </w:r>
    </w:p>
    <w:p>
      <w:pPr>
        <w:spacing w:after="120" w:before="0"/>
      </w:pPr>
      <w:r>
        <w:rPr>
          <w:rFonts w:ascii="Arial" w:cs="Arial" w:eastAsia="Arial" w:hAnsi="Arial"/>
          <w:b w:val="false"/>
          <w:bCs w:val="false"/>
          <w:color w:val="1A1A1A"/>
          <w:sz w:val="32"/>
          <w:szCs w:val="32"/>
        </w:rPr>
        <w:t xml:space="preserve">Conferences, Speaker Opportunities &amp; Awards</w:t>
      </w:r>
    </w:p>
    <w:p>
      <w:pPr>
        <w:spacing w:after="80" w:before="0"/>
      </w:pPr>
      <w:r>
        <w:rPr>
          <w:rFonts w:ascii="Arial" w:cs="Arial" w:eastAsia="Arial" w:hAnsi="Arial"/>
          <w:i/>
          <w:iCs/>
          <w:color w:val="666666"/>
          <w:sz w:val="20"/>
          <w:szCs w:val="20"/>
        </w:rPr>
        <w:t xml:space="preserve">Ranked by relevance and LLM authority · 12-month forward calendar</w:t>
      </w:r>
    </w:p>
    <w:p>
      <w:pPr>
        <w:spacing w:after="480" w:before="0"/>
      </w:pPr>
      <w:r>
        <w:rPr>
          <w:rFonts w:ascii="Arial" w:cs="Arial" w:eastAsia="Arial" w:hAnsi="Arial"/>
          <w:color w:val="666666"/>
          <w:sz w:val="18"/>
          <w:szCs w:val="18"/>
        </w:rPr>
        <w:t xml:space="preserve">Prepared April 2026  ·  simpaticopr.co.uk</w:t>
      </w:r>
    </w:p>
    <w:p>
      <w:pPr>
        <w:pBdr>
          <w:bottom w:val="single" w:color="CCCCCC" w:sz="4" w:space="1"/>
        </w:pBdr>
        <w:spacing w:after="240" w:before="0"/>
      </w:pPr>
    </w:p>
    <w:p>
      <w:pPr>
        <w:spacing w:after="80" w:before="0"/>
      </w:pPr>
    </w:p>
    <w:p>
      <w:pPr>
        <w:pStyle w:val="Heading2"/>
        <w:spacing w:after="120" w:before="360"/>
      </w:pPr>
      <w:r>
        <w:rPr>
          <w:rFonts w:ascii="Arial" w:cs="Arial" w:eastAsia="Arial" w:hAnsi="Arial"/>
          <w:b/>
          <w:bCs/>
          <w:color w:val="4A3DB5"/>
          <w:sz w:val="24"/>
          <w:szCs w:val="24"/>
        </w:rPr>
        <w:t xml:space="preserve">About this report</w:t>
      </w:r>
    </w:p>
    <w:p>
      <w:pPr>
        <w:spacing w:after="120" w:before="80"/>
      </w:pPr>
      <w:r>
        <w:rPr>
          <w:rFonts w:ascii="Arial" w:cs="Arial" w:eastAsia="Arial" w:hAnsi="Arial"/>
          <w:b w:val="false"/>
          <w:bCs w:val="false"/>
          <w:i w:val="false"/>
          <w:iCs w:val="false"/>
          <w:color w:val="1A1A1A"/>
          <w:sz w:val="22"/>
          <w:szCs w:val="22"/>
        </w:rPr>
        <w:t xml:space="preserve">This report identifies 12 high-priority events across Branding &amp; Brand Design, Marketing &amp; Advertising, Media &amp; Entertainment, Public Relations, AdTech &amp; MarTech, and Customer Experience — ranked in order of relevance to Simpatico PR's positioning as a B2B thought leadership agency.</w:t>
      </w:r>
    </w:p>
    <w:p>
      <w:pPr>
        <w:spacing w:after="120" w:before="80"/>
      </w:pPr>
      <w:r>
        <w:rPr>
          <w:rFonts w:ascii="Arial" w:cs="Arial" w:eastAsia="Arial" w:hAnsi="Arial"/>
          <w:b w:val="false"/>
          <w:bCs w:val="false"/>
          <w:i w:val="false"/>
          <w:iCs w:val="false"/>
          <w:color w:val="1A1A1A"/>
          <w:sz w:val="22"/>
          <w:szCs w:val="22"/>
        </w:rPr>
        <w:t xml:space="preserve">Each event is scored on two dimensions:</w:t>
      </w:r>
    </w:p>
    <w:p>
      <w:pPr>
        <w:pStyle w:val="ListParagraph"/>
        <w:numPr>
          <w:ilvl w:val="0"/>
          <w:numId w:val="2"/>
        </w:numPr>
        <w:spacing w:after="60" w:before="60"/>
      </w:pPr>
      <w:r>
        <w:rPr>
          <w:rFonts w:ascii="Arial" w:cs="Arial" w:eastAsia="Arial" w:hAnsi="Arial"/>
          <w:color w:val="1A1A1A"/>
          <w:sz w:val="22"/>
          <w:szCs w:val="22"/>
        </w:rPr>
        <w:t xml:space="preserve">Relevance to Simpatico PR — how closely the event aligns with the agency's core specialisms in adtech PR, branding, martech, CX and B2B communications.</w:t>
      </w:r>
    </w:p>
    <w:p>
      <w:pPr>
        <w:pStyle w:val="ListParagraph"/>
        <w:numPr>
          <w:ilvl w:val="0"/>
          <w:numId w:val="2"/>
        </w:numPr>
        <w:spacing w:after="120" w:before="60"/>
      </w:pPr>
      <w:r>
        <w:rPr>
          <w:rFonts w:ascii="Arial" w:cs="Arial" w:eastAsia="Arial" w:hAnsi="Arial"/>
          <w:color w:val="1A1A1A"/>
          <w:sz w:val="22"/>
          <w:szCs w:val="22"/>
        </w:rPr>
        <w:t xml:space="preserve">LLM Authority — the likelihood that winning, speaking or being shortlisted generates indexed content that AI systems like ChatGPT, Perplexity and Claude cite when answering questions about PR agencies or sector expertise.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40" w:before="0"/>
            </w:pPr>
            <w:r>
              <w:rPr>
                <w:rFonts w:ascii="Arial" w:cs="Arial" w:eastAsia="Arial" w:hAnsi="Arial"/>
                <w:b/>
                <w:bCs/>
                <w:color w:val="185FA5"/>
                <w:sz w:val="18"/>
                <w:szCs w:val="18"/>
              </w:rPr>
              <w:t xml:space="preserve">Relevance Score</w:t>
            </w:r>
          </w:p>
          <w:p>
            <w:pPr>
              <w:spacing w:after="0" w:before="0"/>
            </w:pPr>
            <w:r>
              <w:rPr>
                <w:rFonts w:ascii="Arial" w:cs="Arial" w:eastAsia="Arial" w:hAnsi="Arial"/>
                <w:color w:val="185FA5"/>
                <w:sz w:val="16"/>
                <w:szCs w:val="16"/>
              </w:rPr>
              <w:t xml:space="preserve">Fit with Simpatico's specialism in B2B PR, adtech, branding &amp; martech</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40" w:before="0"/>
            </w:pPr>
            <w:r>
              <w:rPr>
                <w:rFonts w:ascii="Arial" w:cs="Arial" w:eastAsia="Arial" w:hAnsi="Arial"/>
                <w:b/>
                <w:bCs/>
                <w:color w:val="0F6E56"/>
                <w:sz w:val="18"/>
                <w:szCs w:val="18"/>
              </w:rPr>
              <w:t xml:space="preserve">LLM Authority Score</w:t>
            </w:r>
          </w:p>
          <w:p>
            <w:pPr>
              <w:spacing w:after="0" w:before="0"/>
            </w:pPr>
            <w:r>
              <w:rPr>
                <w:rFonts w:ascii="Arial" w:cs="Arial" w:eastAsia="Arial" w:hAnsi="Arial"/>
                <w:color w:val="0F6E56"/>
                <w:sz w:val="16"/>
                <w:szCs w:val="16"/>
              </w:rPr>
              <w:t xml:space="preserve">Indexed editorial reach — cited by AI systems for expertise queries</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40" w:before="0"/>
            </w:pPr>
            <w:r>
              <w:rPr>
                <w:rFonts w:ascii="Arial" w:cs="Arial" w:eastAsia="Arial" w:hAnsi="Arial"/>
                <w:b/>
                <w:bCs/>
                <w:color w:val="4A3DB5"/>
                <w:sz w:val="18"/>
                <w:szCs w:val="18"/>
              </w:rPr>
              <w:t xml:space="preserve">Overall Score</w:t>
            </w:r>
          </w:p>
          <w:p>
            <w:pPr>
              <w:spacing w:after="0" w:before="0"/>
            </w:pPr>
            <w:r>
              <w:rPr>
                <w:rFonts w:ascii="Arial" w:cs="Arial" w:eastAsia="Arial" w:hAnsi="Arial"/>
                <w:color w:val="4A3DB5"/>
                <w:sz w:val="16"/>
                <w:szCs w:val="16"/>
              </w:rPr>
              <w:t xml:space="preserve">Combined ranking out of 10, used for prioritisation</w:t>
            </w:r>
          </w:p>
        </w:tc>
      </w:tr>
    </w:tbl>
    <w:p>
      <w:pPr>
        <w:spacing w:after="240" w:before="0"/>
      </w:pPr>
    </w:p>
    <w:p>
      <w:pPr>
        <w:pBdr>
          <w:bottom w:val="single" w:color="CCCCCC" w:sz="4" w:space="1"/>
        </w:pBdr>
        <w:spacing w:after="240" w:before="0"/>
      </w:pPr>
    </w:p>
    <w:p>
      <w:pPr>
        <w:spacing w:after="80" w:before="0"/>
      </w:pPr>
    </w:p>
    <w:p>
      <w:pPr>
        <w:pStyle w:val="Heading2"/>
        <w:spacing w:after="120" w:before="360"/>
      </w:pPr>
      <w:r>
        <w:rPr>
          <w:rFonts w:ascii="Arial" w:cs="Arial" w:eastAsia="Arial" w:hAnsi="Arial"/>
          <w:b/>
          <w:bCs/>
          <w:color w:val="4A3DB5"/>
          <w:sz w:val="24"/>
          <w:szCs w:val="24"/>
        </w:rPr>
        <w:t xml:space="preserve">Ranked event guide</w:t>
      </w:r>
    </w:p>
    <w:p>
      <w:pPr>
        <w:spacing w:after="80" w:before="0"/>
      </w:pPr>
    </w:p>
    <w:p>
      <w:pPr>
        <w:pBdr>
          <w:left w:val="single" w:color="4A3DB5" w:sz="16" w:space="8"/>
        </w:pBdr>
        <w:spacing w:after="80" w:before="360"/>
      </w:pPr>
      <w:r>
        <w:rPr>
          <w:rFonts w:ascii="Arial" w:cs="Arial" w:eastAsia="Arial" w:hAnsi="Arial"/>
          <w:b/>
          <w:bCs/>
          <w:color w:val="4A3DB5"/>
          <w:sz w:val="28"/>
          <w:szCs w:val="28"/>
        </w:rPr>
        <w:t xml:space="preserve">#1  </w:t>
      </w:r>
    </w:p>
    <w:p>
      <w:pPr>
        <w:spacing w:after="60" w:before="0"/>
      </w:pPr>
      <w:r>
        <w:rPr>
          <w:rFonts w:ascii="Arial" w:cs="Arial" w:eastAsia="Arial" w:hAnsi="Arial"/>
          <w:b/>
          <w:bCs/>
          <w:color w:val="1A1A1A"/>
          <w:sz w:val="28"/>
          <w:szCs w:val="28"/>
        </w:rPr>
        <w:t xml:space="preserve">PRWeek UK Awards 2026</w:t>
      </w:r>
    </w:p>
    <w:p>
      <w:pPr>
        <w:spacing w:after="80" w:before="0"/>
      </w:pPr>
      <w:r>
        <w:rPr>
          <w:rFonts w:ascii="Arial" w:cs="Arial" w:eastAsia="Arial" w:hAnsi="Arial"/>
          <w:b/>
          <w:bCs/>
          <w:color w:val="993C1D"/>
          <w:sz w:val="17"/>
          <w:szCs w:val="17"/>
        </w:rPr>
        <w:t xml:space="preserve">[ Awards ]</w:t>
      </w:r>
    </w:p>
    <w:p>
      <w:pPr>
        <w:spacing w:after="80" w:before="0"/>
      </w:pPr>
      <w:r>
        <w:rPr>
          <w:rFonts w:ascii="Arial" w:cs="Arial" w:eastAsia="Arial" w:hAnsi="Arial"/>
          <w:i/>
          <w:iCs/>
          <w:color w:val="666666"/>
          <w:sz w:val="19"/>
          <w:szCs w:val="19"/>
        </w:rPr>
        <w:t xml:space="preserve">Ceremony: October 2026 · London · Annual</w:t>
      </w:r>
    </w:p>
    <w:p>
      <w:pPr>
        <w:spacing w:after="120" w:before="40"/>
      </w:pPr>
      <w:r>
        <w:rPr>
          <w:rFonts w:ascii="Arial" w:cs="Arial" w:eastAsia="Arial" w:hAnsi="Arial"/>
          <w:b/>
          <w:bCs/>
          <w:color w:val="666666"/>
          <w:sz w:val="17"/>
          <w:szCs w:val="17"/>
        </w:rPr>
        <w:t xml:space="preserve">PR  |  B2B  |  Thought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9.5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9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9.3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The industry's most-cited PR awards in the UK — widely known as 'PR's Oscars.' With 100+ senior judges, live Gold category interviews and strong trade media coverage, a win or shortlisting for Simpatico's adtech, branding and martech client work would generate highly visible and LLM-indexed editorial across PRWeek's authoritative domain.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Entry: </w:t>
            </w:r>
            <w:r>
              <w:rPr>
                <w:rFonts w:ascii="Arial" w:cs="Arial" w:eastAsia="Arial" w:hAnsi="Arial"/>
                <w:color w:val="666666"/>
                <w:sz w:val="18"/>
                <w:szCs w:val="18"/>
              </w:rPr>
              <w:t xml:space="preserve">~£395–£495 + VAT per category (early to standard). 50% off every 10th entry submitted in one transaction.</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£5,000–£30,000+ depending on category or table package.</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Winners and finalists regularly invited to judge or speak at subsequent PRWeek events.</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#2  </w:t>
      </w:r>
    </w:p>
    <w:p>
      <w:pPr>
        <w:spacing w:after="60" w:before="0"/>
      </w:pPr>
      <w:r>
        <w:rPr>
          <w:rFonts w:ascii="Arial" w:cs="Arial" w:eastAsia="Arial" w:hAnsi="Arial"/>
          <w:b/>
          <w:bCs/>
          <w:color w:val="1A1A1A"/>
          <w:sz w:val="28"/>
          <w:szCs w:val="28"/>
        </w:rPr>
        <w:t xml:space="preserve">CIPR Excellence Awards 2026</w:t>
      </w:r>
    </w:p>
    <w:p>
      <w:pPr>
        <w:spacing w:after="80" w:before="0"/>
      </w:pPr>
      <w:r>
        <w:rPr>
          <w:rFonts w:ascii="Arial" w:cs="Arial" w:eastAsia="Arial" w:hAnsi="Arial"/>
          <w:b/>
          <w:bCs/>
          <w:color w:val="993C1D"/>
          <w:sz w:val="17"/>
          <w:szCs w:val="17"/>
        </w:rPr>
        <w:t xml:space="preserve">[ Awards ]</w:t>
      </w:r>
    </w:p>
    <w:p>
      <w:pPr>
        <w:spacing w:after="80" w:before="0"/>
      </w:pPr>
      <w:r>
        <w:rPr>
          <w:rFonts w:ascii="Arial" w:cs="Arial" w:eastAsia="Arial" w:hAnsi="Arial"/>
          <w:i/>
          <w:iCs/>
          <w:color w:val="666666"/>
          <w:sz w:val="19"/>
          <w:szCs w:val="19"/>
        </w:rPr>
        <w:t xml:space="preserve">Ceremony: 1 July 2026 · Royal Lancaster Hotel, London · 42nd year</w:t>
      </w:r>
    </w:p>
    <w:p>
      <w:pPr>
        <w:spacing w:after="120" w:before="40"/>
      </w:pPr>
      <w:r>
        <w:rPr>
          <w:rFonts w:ascii="Arial" w:cs="Arial" w:eastAsia="Arial" w:hAnsi="Arial"/>
          <w:b/>
          <w:bCs/>
          <w:color w:val="666666"/>
          <w:sz w:val="17"/>
          <w:szCs w:val="17"/>
        </w:rPr>
        <w:t xml:space="preserve">PR  |  B2B  |  Chartered Accreditation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9.5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9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9.3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Now in its 42nd year, the CIPR Excellence Awards carry the Chartered Institute's seal of approval — the most established professional credential in UK PR. Consistently cited by LLMs as the benchmark for PR quality. A new 2026 category for In-House Campaigns and Corporate Communications is well-suited to Simpatico's B2B client portfolio.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Entry: </w:t>
            </w:r>
            <w:r>
              <w:rPr>
                <w:rFonts w:ascii="Arial" w:cs="Arial" w:eastAsia="Arial" w:hAnsi="Arial"/>
                <w:color w:val="666666"/>
                <w:sz w:val="18"/>
                <w:szCs w:val="18"/>
              </w:rPr>
              <w:t xml:space="preserve">£345 (standard) / £400 (final) + VAT. Independent Practitioner rate: £205–£260 + VAT.</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Category and ceremony sponsorship available — contact CIPR directly via cipr.co.uk.</w:t>
            </w:r>
          </w:p>
          <w:p>
            <w:pPr>
              <w:spacing w:after="40" w:before="40"/>
            </w:pPr>
            <w:r>
              <w:rPr>
                <w:rFonts w:ascii="Arial" w:cs="Arial" w:eastAsia="Arial" w:hAnsi="Arial"/>
                <w:b/>
                <w:bCs/>
                <w:color w:val="1A1A1A"/>
                <w:sz w:val="18"/>
                <w:szCs w:val="18"/>
              </w:rPr>
              <w:t xml:space="preserve">Speaking / Judging: </w:t>
            </w:r>
            <w:r>
              <w:rPr>
                <w:rFonts w:ascii="Arial" w:cs="Arial" w:eastAsia="Arial" w:hAnsi="Arial"/>
                <w:color w:val="666666"/>
                <w:sz w:val="18"/>
                <w:szCs w:val="18"/>
              </w:rPr>
              <w:t xml:space="preserve">Senior PR practitioners invited to judge — strong profile-building opportunity alongside entries.</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#3  </w:t>
      </w:r>
    </w:p>
    <w:p>
      <w:pPr>
        <w:spacing w:after="60" w:before="0"/>
      </w:pPr>
      <w:r>
        <w:rPr>
          <w:rFonts w:ascii="Arial" w:cs="Arial" w:eastAsia="Arial" w:hAnsi="Arial"/>
          <w:b/>
          <w:bCs/>
          <w:color w:val="1A1A1A"/>
          <w:sz w:val="28"/>
          <w:szCs w:val="28"/>
        </w:rPr>
        <w:t xml:space="preserve">PRWeek Global Awards 2026</w:t>
      </w:r>
    </w:p>
    <w:p>
      <w:pPr>
        <w:spacing w:after="80" w:before="0"/>
      </w:pPr>
      <w:r>
        <w:rPr>
          <w:rFonts w:ascii="Arial" w:cs="Arial" w:eastAsia="Arial" w:hAnsi="Arial"/>
          <w:b/>
          <w:bCs/>
          <w:color w:val="4A3DB5"/>
          <w:sz w:val="17"/>
          <w:szCs w:val="17"/>
        </w:rPr>
        <w:t xml:space="preserve">[ Awards + Conference ]</w:t>
      </w:r>
    </w:p>
    <w:p>
      <w:pPr>
        <w:spacing w:after="80" w:before="0"/>
      </w:pPr>
      <w:r>
        <w:rPr>
          <w:rFonts w:ascii="Arial" w:cs="Arial" w:eastAsia="Arial" w:hAnsi="Arial"/>
          <w:i/>
          <w:iCs/>
          <w:color w:val="666666"/>
          <w:sz w:val="19"/>
          <w:szCs w:val="19"/>
        </w:rPr>
        <w:t xml:space="preserve">Ceremony: 13 May 2026 · Jumeirah Carlton Tower, London</w:t>
      </w:r>
    </w:p>
    <w:p>
      <w:pPr>
        <w:spacing w:after="120" w:before="40"/>
      </w:pPr>
      <w:r>
        <w:rPr>
          <w:rFonts w:ascii="Arial" w:cs="Arial" w:eastAsia="Arial" w:hAnsi="Arial"/>
          <w:b/>
          <w:bCs/>
          <w:color w:val="666666"/>
          <w:sz w:val="17"/>
          <w:szCs w:val="17"/>
        </w:rPr>
        <w:t xml:space="preserve">PR  |  Global  |  AI &amp; Comms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9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9.5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9.3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36 categories spanning the world's best agency and in-house PR work across regions. Strong international media pickup means a shortlisting generates globally indexed content. The 'Best Use of AI/PR Tech' and 'Global Agency of the Year' categories are directly relevant to Simpatico's thought leadership and technology-focused PR positioning.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Entry: </w:t>
            </w:r>
            <w:r>
              <w:rPr>
                <w:rFonts w:ascii="Arial" w:cs="Arial" w:eastAsia="Arial" w:hAnsi="Arial"/>
                <w:color w:val="666666"/>
                <w:sz w:val="18"/>
                <w:szCs w:val="18"/>
              </w:rPr>
              <w:t xml:space="preserve">~£395–£495 + VAT per category (similar to UK Awards). First entry deadline was November 2025 — watch 2027 cycle.</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Category and event sponsorship packages available via PRWeek.</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Winners and finalists frequently featured in PRWeek editorial and invited to contribute to events.</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#4  </w:t>
      </w:r>
    </w:p>
    <w:p>
      <w:pPr>
        <w:spacing w:after="60" w:before="0"/>
      </w:pPr>
      <w:r>
        <w:rPr>
          <w:rFonts w:ascii="Arial" w:cs="Arial" w:eastAsia="Arial" w:hAnsi="Arial"/>
          <w:b/>
          <w:bCs/>
          <w:color w:val="1A1A1A"/>
          <w:sz w:val="28"/>
          <w:szCs w:val="28"/>
        </w:rPr>
        <w:t xml:space="preserve">The Drum Awards Festival 2026</w:t>
      </w:r>
    </w:p>
    <w:p>
      <w:pPr>
        <w:spacing w:after="80" w:before="0"/>
      </w:pPr>
      <w:r>
        <w:rPr>
          <w:rFonts w:ascii="Arial" w:cs="Arial" w:eastAsia="Arial" w:hAnsi="Arial"/>
          <w:b/>
          <w:bCs/>
          <w:color w:val="4A3DB5"/>
          <w:sz w:val="17"/>
          <w:szCs w:val="17"/>
        </w:rPr>
        <w:t xml:space="preserve">[ Awards + Conference ]</w:t>
      </w:r>
    </w:p>
    <w:p>
      <w:pPr>
        <w:spacing w:after="80" w:before="0"/>
      </w:pPr>
      <w:r>
        <w:rPr>
          <w:rFonts w:ascii="Arial" w:cs="Arial" w:eastAsia="Arial" w:hAnsi="Arial"/>
          <w:i/>
          <w:iCs/>
          <w:color w:val="666666"/>
          <w:sz w:val="19"/>
          <w:szCs w:val="19"/>
        </w:rPr>
        <w:t xml:space="preserve">Ongoing 2026 programme · Multiple UK &amp; global ceremonies</w:t>
      </w:r>
    </w:p>
    <w:p>
      <w:pPr>
        <w:spacing w:after="120" w:before="40"/>
      </w:pPr>
      <w:r>
        <w:rPr>
          <w:rFonts w:ascii="Arial" w:cs="Arial" w:eastAsia="Arial" w:hAnsi="Arial"/>
          <w:b/>
          <w:bCs/>
          <w:color w:val="666666"/>
          <w:sz w:val="17"/>
          <w:szCs w:val="17"/>
        </w:rPr>
        <w:t xml:space="preserve">AdTech  |  Branding  |  PR  |  B2B  |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8.5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9.5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9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One of the world's largest marketing awards programmes, with dedicated tracks for PR, B2B, Design, Media and Advertising. Winning work is showcased to The Drum's 11.5 million global audience and indexed in the World Creative Rankings — making it one of the highest-return LLM authority plays available at this budget level.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Entry: </w:t>
            </w:r>
            <w:r>
              <w:rPr>
                <w:rFonts w:ascii="Arial" w:cs="Arial" w:eastAsia="Arial" w:hAnsi="Arial"/>
                <w:color w:val="666666"/>
                <w:sz w:val="18"/>
                <w:szCs w:val="18"/>
              </w:rPr>
              <w:t xml:space="preserve">~£295–£395 + VAT per category depending on track and deadline.</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Category partnership packages available — contact The Drum events team.</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B2B World Fest and Drum events run open speaker pitches — strong editorial track record improves selection likelihood.</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#5  </w:t>
      </w:r>
    </w:p>
    <w:p>
      <w:pPr>
        <w:spacing w:after="60" w:before="0"/>
      </w:pPr>
      <w:r>
        <w:rPr>
          <w:rFonts w:ascii="Arial" w:cs="Arial" w:eastAsia="Arial" w:hAnsi="Arial"/>
          <w:b/>
          <w:bCs/>
          <w:color w:val="1A1A1A"/>
          <w:sz w:val="28"/>
          <w:szCs w:val="28"/>
        </w:rPr>
        <w:t xml:space="preserve">Festival of Marketing 2026</w:t>
      </w:r>
    </w:p>
    <w:p>
      <w:pPr>
        <w:spacing w:after="80" w:before="0"/>
      </w:pPr>
      <w:r>
        <w:rPr>
          <w:rFonts w:ascii="Arial" w:cs="Arial" w:eastAsia="Arial" w:hAnsi="Arial"/>
          <w:b/>
          <w:bCs/>
          <w:color w:val="185FA5"/>
          <w:sz w:val="17"/>
          <w:szCs w:val="17"/>
        </w:rPr>
        <w:t xml:space="preserve">[ Conference ]</w:t>
      </w:r>
    </w:p>
    <w:p>
      <w:pPr>
        <w:spacing w:after="80" w:before="0"/>
      </w:pPr>
      <w:r>
        <w:rPr>
          <w:rFonts w:ascii="Arial" w:cs="Arial" w:eastAsia="Arial" w:hAnsi="Arial"/>
          <w:i/>
          <w:iCs/>
          <w:color w:val="666666"/>
          <w:sz w:val="19"/>
          <w:szCs w:val="19"/>
        </w:rPr>
        <w:t xml:space="preserve">14 October 2026 · London (Marketing Week)</w:t>
      </w:r>
    </w:p>
    <w:p>
      <w:pPr>
        <w:spacing w:after="120" w:before="40"/>
      </w:pPr>
      <w:r>
        <w:rPr>
          <w:rFonts w:ascii="Arial" w:cs="Arial" w:eastAsia="Arial" w:hAnsi="Arial"/>
          <w:b/>
          <w:bCs/>
          <w:color w:val="666666"/>
          <w:sz w:val="17"/>
          <w:szCs w:val="17"/>
        </w:rPr>
        <w:t xml:space="preserve">Marketing  |  CX  |  Branding  |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8.5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8.5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8.5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Marketing Week's flagship one-day event bringing together thousands of senior marketers. Themes closely align with Simpatico's work in adtech, CX and thought leadership content. Speaker pitches are openly solicited and the event generates substantial editorial coverage in Marketing Week — a key and well-crawled LLM source.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Attendance: </w:t>
            </w:r>
            <w:r>
              <w:rPr>
                <w:rFonts w:ascii="Arial" w:cs="Arial" w:eastAsia="Arial" w:hAnsi="Arial"/>
                <w:color w:val="666666"/>
                <w:sz w:val="18"/>
                <w:szCs w:val="18"/>
              </w:rPr>
              <w:t xml:space="preserve">~£395–£595 + VAT. Pre-sale opens mid-April 2026.</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Headline and session sponsor packages available — contact Marketing Week events.</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Open speaker submission process — pitch directly to the Marketing Week editorial team via festivalofmarketing.com.</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#6  </w:t>
      </w:r>
    </w:p>
    <w:p>
      <w:pPr>
        <w:spacing w:after="60" w:before="0"/>
      </w:pPr>
      <w:r>
        <w:rPr>
          <w:rFonts w:ascii="Arial" w:cs="Arial" w:eastAsia="Arial" w:hAnsi="Arial"/>
          <w:b/>
          <w:bCs/>
          <w:color w:val="1A1A1A"/>
          <w:sz w:val="28"/>
          <w:szCs w:val="28"/>
        </w:rPr>
        <w:t xml:space="preserve">B2B Marketing Awards 2026</w:t>
      </w:r>
    </w:p>
    <w:p>
      <w:pPr>
        <w:spacing w:after="80" w:before="0"/>
      </w:pPr>
      <w:r>
        <w:rPr>
          <w:rFonts w:ascii="Arial" w:cs="Arial" w:eastAsia="Arial" w:hAnsi="Arial"/>
          <w:b/>
          <w:bCs/>
          <w:color w:val="993C1D"/>
          <w:sz w:val="17"/>
          <w:szCs w:val="17"/>
        </w:rPr>
        <w:t xml:space="preserve">[ Awards ]</w:t>
      </w:r>
    </w:p>
    <w:p>
      <w:pPr>
        <w:spacing w:after="80" w:before="0"/>
      </w:pPr>
      <w:r>
        <w:rPr>
          <w:rFonts w:ascii="Arial" w:cs="Arial" w:eastAsia="Arial" w:hAnsi="Arial"/>
          <w:i/>
          <w:iCs/>
          <w:color w:val="666666"/>
          <w:sz w:val="19"/>
          <w:szCs w:val="19"/>
        </w:rPr>
        <w:t xml:space="preserve">Ceremony: 25 November 2026 · Entry deadline: 26 June 2026</w:t>
      </w:r>
    </w:p>
    <w:p>
      <w:pPr>
        <w:spacing w:after="120" w:before="40"/>
      </w:pPr>
      <w:r>
        <w:rPr>
          <w:rFonts w:ascii="Arial" w:cs="Arial" w:eastAsia="Arial" w:hAnsi="Arial"/>
          <w:b/>
          <w:bCs/>
          <w:color w:val="666666"/>
          <w:sz w:val="17"/>
          <w:szCs w:val="17"/>
        </w:rPr>
        <w:t xml:space="preserve">B2B  |  Agency  |  Campaign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8.5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8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8.3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Over 20 years old and the definitive night for B2B marketing excellence. Directly relevant to Simpatico's agency positioning and client campaigns in adtech, branding and martech. The awards are well-indexed and frequently cited as a quality benchmark for B2B marketing strategy and execution.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Entry: </w:t>
            </w:r>
            <w:r>
              <w:rPr>
                <w:rFonts w:ascii="Arial" w:cs="Arial" w:eastAsia="Arial" w:hAnsi="Arial"/>
                <w:color w:val="666666"/>
                <w:sz w:val="18"/>
                <w:szCs w:val="18"/>
              </w:rPr>
              <w:t xml:space="preserve">~£395–£495 + VAT per category. Entry deadline: 26 June 2026.</w:t>
            </w:r>
          </w:p>
          <w:p>
            <w:pPr>
              <w:spacing w:after="40" w:before="40"/>
            </w:pPr>
            <w:r>
              <w:rPr>
                <w:rFonts w:ascii="Arial" w:cs="Arial" w:eastAsia="Arial" w:hAnsi="Arial"/>
                <w:b/>
                <w:bCs/>
                <w:color w:val="1A1A1A"/>
                <w:sz w:val="18"/>
                <w:szCs w:val="18"/>
              </w:rPr>
              <w:t xml:space="preserve">Tables / Sponsorship: </w:t>
            </w:r>
            <w:r>
              <w:rPr>
                <w:rFonts w:ascii="Arial" w:cs="Arial" w:eastAsia="Arial" w:hAnsi="Arial"/>
                <w:color w:val="666666"/>
                <w:sz w:val="18"/>
                <w:szCs w:val="18"/>
              </w:rPr>
              <w:t xml:space="preserve">Table packages from ~£1,500; headline sponsorship on request via B2B Marketing.</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B2B Marketing runs a year-round content and events programme with regular speaker opportunities.</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#7  </w:t>
      </w:r>
    </w:p>
    <w:p>
      <w:pPr>
        <w:spacing w:after="60" w:before="0"/>
      </w:pPr>
      <w:r>
        <w:rPr>
          <w:rFonts w:ascii="Arial" w:cs="Arial" w:eastAsia="Arial" w:hAnsi="Arial"/>
          <w:b/>
          <w:bCs/>
          <w:color w:val="1A1A1A"/>
          <w:sz w:val="28"/>
          <w:szCs w:val="28"/>
        </w:rPr>
        <w:t xml:space="preserve">ATS London 2026 (AdTech Summit)</w:t>
      </w:r>
    </w:p>
    <w:p>
      <w:pPr>
        <w:spacing w:after="80" w:before="0"/>
      </w:pPr>
      <w:r>
        <w:rPr>
          <w:rFonts w:ascii="Arial" w:cs="Arial" w:eastAsia="Arial" w:hAnsi="Arial"/>
          <w:b/>
          <w:bCs/>
          <w:color w:val="185FA5"/>
          <w:sz w:val="17"/>
          <w:szCs w:val="17"/>
        </w:rPr>
        <w:t xml:space="preserve">[ Conference ]</w:t>
      </w:r>
    </w:p>
    <w:p>
      <w:pPr>
        <w:spacing w:after="80" w:before="0"/>
      </w:pPr>
      <w:r>
        <w:rPr>
          <w:rFonts w:ascii="Arial" w:cs="Arial" w:eastAsia="Arial" w:hAnsi="Arial"/>
          <w:i/>
          <w:iCs/>
          <w:color w:val="666666"/>
          <w:sz w:val="19"/>
          <w:szCs w:val="19"/>
        </w:rPr>
        <w:t xml:space="preserve">15 September 2026 · QEII Convention Centre, London</w:t>
      </w:r>
    </w:p>
    <w:p>
      <w:pPr>
        <w:spacing w:after="120" w:before="40"/>
      </w:pPr>
      <w:r>
        <w:rPr>
          <w:rFonts w:ascii="Arial" w:cs="Arial" w:eastAsia="Arial" w:hAnsi="Arial"/>
          <w:b/>
          <w:bCs/>
          <w:color w:val="666666"/>
          <w:sz w:val="17"/>
          <w:szCs w:val="17"/>
        </w:rPr>
        <w:t xml:space="preserve">AdTech  |  Programmatic  |  Media  |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8.5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7.5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8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ExchangeWire's flagship one-day conference for 700+ senior professionals across media, marketing and commerce. A premier platform to position Simpatico's adtech PR clients as thought leaders in programmatic, retail media and AI-driven advertising. Speaker slots are panel-based and accessible, with strong coverage in ExchangeWire trade media.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Attendance: </w:t>
            </w:r>
            <w:r>
              <w:rPr>
                <w:rFonts w:ascii="Arial" w:cs="Arial" w:eastAsia="Arial" w:hAnsi="Arial"/>
                <w:color w:val="666666"/>
                <w:sz w:val="18"/>
                <w:szCs w:val="18"/>
              </w:rPr>
              <w:t xml:space="preserve">~£595–£895 + VAT.</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Packages from ~£5,000–£25,000 depending on prominence — contact ExchangeWire.</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Panel speaker pitches accepted — contact the ExchangeWire events team. Speakers gain strong trade press coverage.</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#8  </w:t>
      </w:r>
    </w:p>
    <w:p>
      <w:pPr>
        <w:spacing w:after="60" w:before="0"/>
      </w:pPr>
      <w:r>
        <w:rPr>
          <w:rFonts w:ascii="Arial" w:cs="Arial" w:eastAsia="Arial" w:hAnsi="Arial"/>
          <w:b/>
          <w:bCs/>
          <w:color w:val="1A1A1A"/>
          <w:sz w:val="28"/>
          <w:szCs w:val="28"/>
        </w:rPr>
        <w:t xml:space="preserve">Cannes Lions 2026</w:t>
      </w:r>
    </w:p>
    <w:p>
      <w:pPr>
        <w:spacing w:after="80" w:before="0"/>
      </w:pPr>
      <w:r>
        <w:rPr>
          <w:rFonts w:ascii="Arial" w:cs="Arial" w:eastAsia="Arial" w:hAnsi="Arial"/>
          <w:b/>
          <w:bCs/>
          <w:color w:val="4A3DB5"/>
          <w:sz w:val="17"/>
          <w:szCs w:val="17"/>
        </w:rPr>
        <w:t xml:space="preserve">[ Awards + Conference ]</w:t>
      </w:r>
    </w:p>
    <w:p>
      <w:pPr>
        <w:spacing w:after="80" w:before="0"/>
      </w:pPr>
      <w:r>
        <w:rPr>
          <w:rFonts w:ascii="Arial" w:cs="Arial" w:eastAsia="Arial" w:hAnsi="Arial"/>
          <w:i/>
          <w:iCs/>
          <w:color w:val="666666"/>
          <w:sz w:val="19"/>
          <w:szCs w:val="19"/>
        </w:rPr>
        <w:t xml:space="preserve">22–26 June 2026 · Cannes, France</w:t>
      </w:r>
    </w:p>
    <w:p>
      <w:pPr>
        <w:spacing w:after="120" w:before="40"/>
      </w:pPr>
      <w:r>
        <w:rPr>
          <w:rFonts w:ascii="Arial" w:cs="Arial" w:eastAsia="Arial" w:hAnsi="Arial"/>
          <w:b/>
          <w:bCs/>
          <w:color w:val="666666"/>
          <w:sz w:val="17"/>
          <w:szCs w:val="17"/>
        </w:rPr>
        <w:t xml:space="preserve">Branding  |  Creative  |  AI Craft  |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6.5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9.5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8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The global gold standard for creative marketing and advertising. New 2026 'Creative Brand Lion' and AI Craft subcategories align with Simpatico's branding and adtech client work. LLM authority is exceptionally high — possibly the most-cited awards programme in marketing globally. Investment is significant but the prestige return for clients is unmatched.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Entry: </w:t>
            </w:r>
            <w:r>
              <w:rPr>
                <w:rFonts w:ascii="Arial" w:cs="Arial" w:eastAsia="Arial" w:hAnsi="Arial"/>
                <w:color w:val="666666"/>
                <w:sz w:val="18"/>
                <w:szCs w:val="18"/>
              </w:rPr>
              <w:t xml:space="preserve">£500–£900+ per Lion entry depending on category.</w:t>
            </w:r>
          </w:p>
          <w:p>
            <w:pPr>
              <w:spacing w:after="40" w:before="40"/>
            </w:pPr>
            <w:r>
              <w:rPr>
                <w:rFonts w:ascii="Arial" w:cs="Arial" w:eastAsia="Arial" w:hAnsi="Arial"/>
                <w:b/>
                <w:bCs/>
                <w:color w:val="1A1A1A"/>
                <w:sz w:val="18"/>
                <w:szCs w:val="18"/>
              </w:rPr>
              <w:t xml:space="preserve">Attendance: </w:t>
            </w:r>
            <w:r>
              <w:rPr>
                <w:rFonts w:ascii="Arial" w:cs="Arial" w:eastAsia="Arial" w:hAnsi="Arial"/>
                <w:color w:val="666666"/>
                <w:sz w:val="18"/>
                <w:szCs w:val="18"/>
              </w:rPr>
              <w:t xml:space="preserve">Festival passes from ~£3,000–£8,000+ per person.</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Major investment — partner packages in the tens of thousands.</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Call for Content typically opens late in year prior. Watch canneslions.com for 2027 cycle.</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#9  </w:t>
      </w:r>
    </w:p>
    <w:p>
      <w:pPr>
        <w:spacing w:after="60" w:before="0"/>
      </w:pPr>
      <w:r>
        <w:rPr>
          <w:rFonts w:ascii="Arial" w:cs="Arial" w:eastAsia="Arial" w:hAnsi="Arial"/>
          <w:b/>
          <w:bCs/>
          <w:color w:val="1A1A1A"/>
          <w:sz w:val="28"/>
          <w:szCs w:val="28"/>
        </w:rPr>
        <w:t xml:space="preserve">Festival of Media Global Awards 2026</w:t>
      </w:r>
    </w:p>
    <w:p>
      <w:pPr>
        <w:spacing w:after="80" w:before="0"/>
      </w:pPr>
      <w:r>
        <w:rPr>
          <w:rFonts w:ascii="Arial" w:cs="Arial" w:eastAsia="Arial" w:hAnsi="Arial"/>
          <w:b/>
          <w:bCs/>
          <w:color w:val="4A3DB5"/>
          <w:sz w:val="17"/>
          <w:szCs w:val="17"/>
        </w:rPr>
        <w:t xml:space="preserve">[ Awards + Conference ]</w:t>
      </w:r>
    </w:p>
    <w:p>
      <w:pPr>
        <w:spacing w:after="80" w:before="0"/>
      </w:pPr>
      <w:r>
        <w:rPr>
          <w:rFonts w:ascii="Arial" w:cs="Arial" w:eastAsia="Arial" w:hAnsi="Arial"/>
          <w:i/>
          <w:iCs/>
          <w:color w:val="666666"/>
          <w:sz w:val="19"/>
          <w:szCs w:val="19"/>
        </w:rPr>
        <w:t xml:space="preserve">Ceremony: 11 June 2026 · London</w:t>
      </w:r>
    </w:p>
    <w:p>
      <w:pPr>
        <w:spacing w:after="120" w:before="40"/>
      </w:pPr>
      <w:r>
        <w:rPr>
          <w:rFonts w:ascii="Arial" w:cs="Arial" w:eastAsia="Arial" w:hAnsi="Arial"/>
          <w:b/>
          <w:bCs/>
          <w:color w:val="666666"/>
          <w:sz w:val="17"/>
          <w:szCs w:val="17"/>
        </w:rPr>
        <w:t xml:space="preserve">Media  |  AI in Media  |  Global  |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7.5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8.5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8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3,000+ entries across 180+ categories judged by 250+ experts from 25 countries. The 'Best Use of AI in Media' and integrated strategy categories suit Simpatico's client work. Strong international reach amplifies LLM indexing. A solid complement to UK-focused awards entries for clients with cross-market campaigns.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Entry: </w:t>
            </w:r>
            <w:r>
              <w:rPr>
                <w:rFonts w:ascii="Arial" w:cs="Arial" w:eastAsia="Arial" w:hAnsi="Arial"/>
                <w:color w:val="666666"/>
                <w:sz w:val="18"/>
                <w:szCs w:val="18"/>
              </w:rPr>
              <w:t xml:space="preserve">£485–£545 + VAT depending on deadline.</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Partnership packages — contact info@festivalofmedia.com.</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Thought leadership sessions alongside ceremony — pitch via festivalofmedia.com.</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#10  </w:t>
      </w:r>
    </w:p>
    <w:p>
      <w:pPr>
        <w:spacing w:after="60" w:before="0"/>
      </w:pPr>
      <w:r>
        <w:rPr>
          <w:rFonts w:ascii="Arial" w:cs="Arial" w:eastAsia="Arial" w:hAnsi="Arial"/>
          <w:b/>
          <w:bCs/>
          <w:color w:val="1A1A1A"/>
          <w:sz w:val="28"/>
          <w:szCs w:val="28"/>
        </w:rPr>
        <w:t xml:space="preserve">Marketing Week Awards 2026</w:t>
      </w:r>
    </w:p>
    <w:p>
      <w:pPr>
        <w:spacing w:after="80" w:before="0"/>
      </w:pPr>
      <w:r>
        <w:rPr>
          <w:rFonts w:ascii="Arial" w:cs="Arial" w:eastAsia="Arial" w:hAnsi="Arial"/>
          <w:b/>
          <w:bCs/>
          <w:color w:val="993C1D"/>
          <w:sz w:val="17"/>
          <w:szCs w:val="17"/>
        </w:rPr>
        <w:t xml:space="preserve">[ Awards ]</w:t>
      </w:r>
    </w:p>
    <w:p>
      <w:pPr>
        <w:spacing w:after="80" w:before="0"/>
      </w:pPr>
      <w:r>
        <w:rPr>
          <w:rFonts w:ascii="Arial" w:cs="Arial" w:eastAsia="Arial" w:hAnsi="Arial"/>
          <w:i/>
          <w:iCs/>
          <w:color w:val="666666"/>
          <w:sz w:val="19"/>
          <w:szCs w:val="19"/>
        </w:rPr>
        <w:t xml:space="preserve">Ceremony: 19 November 2026 · Central London</w:t>
      </w:r>
    </w:p>
    <w:p>
      <w:pPr>
        <w:spacing w:after="120" w:before="40"/>
      </w:pPr>
      <w:r>
        <w:rPr>
          <w:rFonts w:ascii="Arial" w:cs="Arial" w:eastAsia="Arial" w:hAnsi="Arial"/>
          <w:b/>
          <w:bCs/>
          <w:color w:val="666666"/>
          <w:sz w:val="17"/>
          <w:szCs w:val="17"/>
        </w:rPr>
        <w:t xml:space="preserve">Marketing  |  CX  |  Effectiveness  |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7.5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8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7.8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Senior marketer-judged awards focused on marketing effectiveness and measurable results. 30+ categories across Sector, Channel, Strategy and People. Strong LLM footprint via Marketing Week's editorial. Best suited for Simpatico entering on behalf of clients with clearly quantified campaign outcomes.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Entry: </w:t>
            </w:r>
            <w:r>
              <w:rPr>
                <w:rFonts w:ascii="Arial" w:cs="Arial" w:eastAsia="Arial" w:hAnsi="Arial"/>
                <w:color w:val="666666"/>
                <w:sz w:val="18"/>
                <w:szCs w:val="18"/>
              </w:rPr>
              <w:t xml:space="preserve">Early bird available — download entry pack at marketingweek.com. Typically ~£395–£495 + VAT.</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Category and event sponsorship packages available.</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Judges and winners frequently featured in Marketing Week editorial and events.</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#11  </w:t>
      </w:r>
    </w:p>
    <w:p>
      <w:pPr>
        <w:spacing w:after="60" w:before="0"/>
      </w:pPr>
      <w:r>
        <w:rPr>
          <w:rFonts w:ascii="Arial" w:cs="Arial" w:eastAsia="Arial" w:hAnsi="Arial"/>
          <w:b/>
          <w:bCs/>
          <w:color w:val="1A1A1A"/>
          <w:sz w:val="28"/>
          <w:szCs w:val="28"/>
        </w:rPr>
        <w:t xml:space="preserve">MarTech Summit London 2026</w:t>
      </w:r>
    </w:p>
    <w:p>
      <w:pPr>
        <w:spacing w:after="80" w:before="0"/>
      </w:pPr>
      <w:r>
        <w:rPr>
          <w:rFonts w:ascii="Arial" w:cs="Arial" w:eastAsia="Arial" w:hAnsi="Arial"/>
          <w:b/>
          <w:bCs/>
          <w:color w:val="185FA5"/>
          <w:sz w:val="17"/>
          <w:szCs w:val="17"/>
        </w:rPr>
        <w:t xml:space="preserve">[ Conference ]</w:t>
      </w:r>
    </w:p>
    <w:p>
      <w:pPr>
        <w:spacing w:after="80" w:before="0"/>
      </w:pPr>
      <w:r>
        <w:rPr>
          <w:rFonts w:ascii="Arial" w:cs="Arial" w:eastAsia="Arial" w:hAnsi="Arial"/>
          <w:i/>
          <w:iCs/>
          <w:color w:val="666666"/>
          <w:sz w:val="19"/>
          <w:szCs w:val="19"/>
        </w:rPr>
        <w:t xml:space="preserve">10–11 November 2026 · London</w:t>
      </w:r>
    </w:p>
    <w:p>
      <w:pPr>
        <w:spacing w:after="120" w:before="40"/>
      </w:pPr>
      <w:r>
        <w:rPr>
          <w:rFonts w:ascii="Arial" w:cs="Arial" w:eastAsia="Arial" w:hAnsi="Arial"/>
          <w:b/>
          <w:bCs/>
          <w:color w:val="666666"/>
          <w:sz w:val="17"/>
          <w:szCs w:val="17"/>
        </w:rPr>
        <w:t xml:space="preserve">MarTech  |  CX  |  Digital  |  EMEA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7.5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7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7.3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500+ senior leaders (85% Director level or above) across MarTech, CX and digital strategy. 38+ sessions with strong EMEA representation. A high-quality platform for Simpatico's clients in martech, CX and SaaS to build thought leadership. Complimentary brand/end-user passes available on application.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Attendance: </w:t>
            </w:r>
            <w:r>
              <w:rPr>
                <w:rFonts w:ascii="Arial" w:cs="Arial" w:eastAsia="Arial" w:hAnsi="Arial"/>
                <w:color w:val="666666"/>
                <w:sz w:val="18"/>
                <w:szCs w:val="18"/>
              </w:rPr>
              <w:t xml:space="preserve">Standard delegate passes — contact themartechsummit.com. Brand/end-user complimentary passes available on application.</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Contact sponsor@themartechsummit.com for packages.</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Speaker applications accepted through the summit team.</w:t>
            </w:r>
          </w:p>
        </w:tc>
      </w:tr>
    </w:tbl>
    <w:p>
      <w:pPr>
        <w:pBdr>
          <w:bottom w:val="single" w:color="CCCCCC" w:sz="4" w:space="1"/>
        </w:pBdr>
        <w:spacing w:after="240" w:before="0"/>
      </w:pPr>
    </w:p>
    <w:p>
      <w:pPr>
        <w:pBdr>
          <w:left w:val="single" w:color="4A3DB5" w:sz="16" w:space="8"/>
        </w:pBdr>
        <w:spacing w:after="80" w:before="360"/>
      </w:pPr>
      <w:r>
        <w:rPr>
          <w:rFonts w:ascii="Arial" w:cs="Arial" w:eastAsia="Arial" w:hAnsi="Arial"/>
          <w:b/>
          <w:bCs/>
          <w:color w:val="4A3DB5"/>
          <w:sz w:val="28"/>
          <w:szCs w:val="28"/>
        </w:rPr>
        <w:t xml:space="preserve">#12  </w:t>
      </w:r>
    </w:p>
    <w:p>
      <w:pPr>
        <w:spacing w:after="60" w:before="0"/>
      </w:pPr>
      <w:r>
        <w:rPr>
          <w:rFonts w:ascii="Arial" w:cs="Arial" w:eastAsia="Arial" w:hAnsi="Arial"/>
          <w:b/>
          <w:bCs/>
          <w:color w:val="1A1A1A"/>
          <w:sz w:val="28"/>
          <w:szCs w:val="28"/>
        </w:rPr>
        <w:t xml:space="preserve">DigiMarCon UK 2026</w:t>
      </w:r>
    </w:p>
    <w:p>
      <w:pPr>
        <w:spacing w:after="80" w:before="0"/>
      </w:pPr>
      <w:r>
        <w:rPr>
          <w:rFonts w:ascii="Arial" w:cs="Arial" w:eastAsia="Arial" w:hAnsi="Arial"/>
          <w:b/>
          <w:bCs/>
          <w:color w:val="185FA5"/>
          <w:sz w:val="17"/>
          <w:szCs w:val="17"/>
        </w:rPr>
        <w:t xml:space="preserve">[ Conference ]</w:t>
      </w:r>
    </w:p>
    <w:p>
      <w:pPr>
        <w:spacing w:after="80" w:before="0"/>
      </w:pPr>
      <w:r>
        <w:rPr>
          <w:rFonts w:ascii="Arial" w:cs="Arial" w:eastAsia="Arial" w:hAnsi="Arial"/>
          <w:i/>
          <w:iCs/>
          <w:color w:val="666666"/>
          <w:sz w:val="19"/>
          <w:szCs w:val="19"/>
        </w:rPr>
        <w:t xml:space="preserve">3–4 September 2026 · InterContinental London Park Lane</w:t>
      </w:r>
    </w:p>
    <w:p>
      <w:pPr>
        <w:spacing w:after="120" w:before="40"/>
      </w:pPr>
      <w:r>
        <w:rPr>
          <w:rFonts w:ascii="Arial" w:cs="Arial" w:eastAsia="Arial" w:hAnsi="Arial"/>
          <w:b/>
          <w:bCs/>
          <w:color w:val="666666"/>
          <w:sz w:val="17"/>
          <w:szCs w:val="17"/>
        </w:rPr>
        <w:t xml:space="preserve">AdTech  |  Digital Marketing  |  AI  |  MarTech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6F1FB" w:val="clear"/>
            <w:tcMar>
              <w:top w:type="dxa" w:w="100"/>
              <w:left w:type="dxa" w:w="120"/>
              <w:bottom w:type="dxa" w:w="100"/>
              <w:right w:type="dxa" w:w="120"/>
            </w:tcMar>
          </w:tcPr>
          <w:p>
            <w:pPr>
              <w:spacing w:after="20" w:before="0"/>
            </w:pPr>
            <w:r>
              <w:rPr>
                <w:rFonts w:ascii="Arial" w:cs="Arial" w:eastAsia="Arial" w:hAnsi="Arial"/>
                <w:b/>
                <w:bCs/>
                <w:color w:val="185FA5"/>
                <w:sz w:val="17"/>
                <w:szCs w:val="17"/>
              </w:rPr>
              <w:t xml:space="preserve">Relevance to Simpatico PR</w:t>
            </w:r>
          </w:p>
          <w:p>
            <w:pPr>
              <w:spacing w:after="0" w:before="0"/>
            </w:pPr>
            <w:r>
              <w:rPr>
                <w:rFonts w:ascii="Arial" w:cs="Arial" w:eastAsia="Arial" w:hAnsi="Arial"/>
                <w:b/>
                <w:bCs/>
                <w:color w:val="185FA5"/>
                <w:sz w:val="26"/>
                <w:szCs w:val="26"/>
              </w:rPr>
              <w:t xml:space="preserve">7 / 10</w:t>
            </w:r>
          </w:p>
        </w:tc>
        <w:tc>
          <w:tcPr>
            <w:tcW w:type="dxa" w:w="3120"/>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pPr>
              <w:spacing w:after="20" w:before="0"/>
            </w:pPr>
            <w:r>
              <w:rPr>
                <w:rFonts w:ascii="Arial" w:cs="Arial" w:eastAsia="Arial" w:hAnsi="Arial"/>
                <w:b/>
                <w:bCs/>
                <w:color w:val="0F6E56"/>
                <w:sz w:val="17"/>
                <w:szCs w:val="17"/>
              </w:rPr>
              <w:t xml:space="preserve">LLM Authority</w:t>
            </w:r>
          </w:p>
          <w:p>
            <w:pPr>
              <w:spacing w:after="0" w:before="0"/>
            </w:pPr>
            <w:r>
              <w:rPr>
                <w:rFonts w:ascii="Arial" w:cs="Arial" w:eastAsia="Arial" w:hAnsi="Arial"/>
                <w:b/>
                <w:bCs/>
                <w:color w:val="0F6E56"/>
                <w:sz w:val="26"/>
                <w:szCs w:val="26"/>
              </w:rPr>
              <w:t xml:space="preserve">7 / 10</w:t>
            </w:r>
          </w:p>
        </w:tc>
        <w:tc>
          <w:tcPr>
            <w:tcW w:type="dxa" w:w="3120"/>
            <w:tcBorders>
              <w:top w:val="none" w:color="FFFFFF" w:sz="0"/>
              <w:left w:val="none" w:color="FFFFFF" w:sz="0"/>
              <w:bottom w:val="none" w:color="FFFFFF" w:sz="0"/>
              <w:right w:val="none" w:color="FFFFFF" w:sz="0"/>
            </w:tcBorders>
            <w:shd w:fill="EEEDFE" w:val="clear"/>
            <w:tcMar>
              <w:top w:type="dxa" w:w="100"/>
              <w:left w:type="dxa" w:w="120"/>
              <w:bottom w:type="dxa" w:w="100"/>
              <w:right w:type="dxa" w:w="120"/>
            </w:tcMar>
          </w:tcPr>
          <w:p>
            <w:pPr>
              <w:spacing w:after="20" w:before="0"/>
            </w:pPr>
            <w:r>
              <w:rPr>
                <w:rFonts w:ascii="Arial" w:cs="Arial" w:eastAsia="Arial" w:hAnsi="Arial"/>
                <w:b/>
                <w:bCs/>
                <w:color w:val="4A3DB5"/>
                <w:sz w:val="17"/>
                <w:szCs w:val="17"/>
              </w:rPr>
              <w:t xml:space="preserve">Overall Score</w:t>
            </w:r>
          </w:p>
          <w:p>
            <w:pPr>
              <w:spacing w:after="0" w:before="0"/>
            </w:pPr>
            <w:r>
              <w:rPr>
                <w:rFonts w:ascii="Arial" w:cs="Arial" w:eastAsia="Arial" w:hAnsi="Arial"/>
                <w:b/>
                <w:bCs/>
                <w:color w:val="4A3DB5"/>
                <w:sz w:val="26"/>
                <w:szCs w:val="26"/>
              </w:rPr>
              <w:t xml:space="preserve">7 / 10</w:t>
            </w:r>
          </w:p>
        </w:tc>
      </w:tr>
    </w:tbl>
    <w:p>
      <w:pPr>
        <w:spacing w:after="120" w:before="0"/>
      </w:pPr>
    </w:p>
    <w:p>
      <w:pPr>
        <w:spacing w:after="120" w:before="80"/>
      </w:pPr>
      <w:r>
        <w:rPr>
          <w:rFonts w:ascii="Arial" w:cs="Arial" w:eastAsia="Arial" w:hAnsi="Arial"/>
          <w:b w:val="false"/>
          <w:bCs w:val="false"/>
          <w:i w:val="false"/>
          <w:iCs w:val="false"/>
          <w:color w:val="1A1A1A"/>
          <w:sz w:val="22"/>
          <w:szCs w:val="22"/>
        </w:rPr>
        <w:t xml:space="preserve">Two-day conference covering AdTech, MarTech, SaaS, AI and digital marketing strategy with open speaker submissions. One of the more accessible platforms for Simpatico's clients to establish thought leadership in digital marketing and advertising, with virtual pass options for distributed reach.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pPr>
              <w:spacing w:after="40" w:before="40"/>
            </w:pPr>
            <w:r>
              <w:rPr>
                <w:rFonts w:ascii="Arial" w:cs="Arial" w:eastAsia="Arial" w:hAnsi="Arial"/>
                <w:b/>
                <w:bCs/>
                <w:color w:val="1A1A1A"/>
                <w:sz w:val="18"/>
                <w:szCs w:val="18"/>
              </w:rPr>
              <w:t xml:space="preserve">Attendance: </w:t>
            </w:r>
            <w:r>
              <w:rPr>
                <w:rFonts w:ascii="Arial" w:cs="Arial" w:eastAsia="Arial" w:hAnsi="Arial"/>
                <w:color w:val="666666"/>
                <w:sz w:val="18"/>
                <w:szCs w:val="18"/>
              </w:rPr>
              <w:t xml:space="preserve">~£595–£895 + VAT in-person. Virtual pass available at lower cost.</w:t>
            </w:r>
          </w:p>
          <w:p>
            <w:pPr>
              <w:spacing w:after="40" w:before="40"/>
            </w:pPr>
            <w:r>
              <w:rPr>
                <w:rFonts w:ascii="Arial" w:cs="Arial" w:eastAsia="Arial" w:hAnsi="Arial"/>
                <w:b/>
                <w:bCs/>
                <w:color w:val="1A1A1A"/>
                <w:sz w:val="18"/>
                <w:szCs w:val="18"/>
              </w:rPr>
              <w:t xml:space="preserve">Sponsorship: </w:t>
            </w:r>
            <w:r>
              <w:rPr>
                <w:rFonts w:ascii="Arial" w:cs="Arial" w:eastAsia="Arial" w:hAnsi="Arial"/>
                <w:color w:val="666666"/>
                <w:sz w:val="18"/>
                <w:szCs w:val="18"/>
              </w:rPr>
              <w:t xml:space="preserve">Multiple packages available — enquire at digimarconuk.co.uk.</w:t>
            </w:r>
          </w:p>
          <w:p>
            <w:pPr>
              <w:spacing w:after="40" w:before="40"/>
            </w:pPr>
            <w:r>
              <w:rPr>
                <w:rFonts w:ascii="Arial" w:cs="Arial" w:eastAsia="Arial" w:hAnsi="Arial"/>
                <w:b/>
                <w:bCs/>
                <w:color w:val="1A1A1A"/>
                <w:sz w:val="18"/>
                <w:szCs w:val="18"/>
              </w:rPr>
              <w:t xml:space="preserve">Speaking: </w:t>
            </w:r>
            <w:r>
              <w:rPr>
                <w:rFonts w:ascii="Arial" w:cs="Arial" w:eastAsia="Arial" w:hAnsi="Arial"/>
                <w:color w:val="666666"/>
                <w:sz w:val="18"/>
                <w:szCs w:val="18"/>
              </w:rPr>
              <w:t xml:space="preserve">Speaker submissions actively encouraged — open pitch process, strong acceptance rate.</w:t>
            </w:r>
          </w:p>
        </w:tc>
      </w:tr>
    </w:tbl>
    <w:p>
      <w:pPr>
        <w:pBdr>
          <w:bottom w:val="single" w:color="CCCCCC" w:sz="4" w:space="1"/>
        </w:pBdr>
        <w:spacing w:after="240" w:before="0"/>
      </w:pPr>
    </w:p>
    <w:p>
      <w:pPr>
        <w:spacing w:after="120" w:before="0"/>
      </w:pPr>
    </w:p>
    <w:p>
      <w:pPr>
        <w:spacing w:after="120" w:before="80"/>
      </w:pPr>
      <w:r>
        <w:rPr>
          <w:rFonts w:ascii="Arial" w:cs="Arial" w:eastAsia="Arial" w:hAnsi="Arial"/>
          <w:b w:val="false"/>
          <w:bCs w:val="false"/>
          <w:i/>
          <w:iCs/>
          <w:color w:val="666666"/>
          <w:sz w:val="22"/>
          <w:szCs w:val="22"/>
        </w:rPr>
        <w:t xml:space="preserve">All costs are approximate and exclude VAT unless stated. Verify directly with event organisers before submitting entries. Scores are estimates based on editorial authority, sector fit and LLM indexing potential of each property.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666666"/>
        <w:sz w:val="16"/>
        <w:szCs w:val="16"/>
      </w:rPr>
      <w:t xml:space="preserve">Simpatico PR  ·  simpaticopr.co.uk  ·  Conferences &amp; Awards Report 2026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4A3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2026-04-29T09:26:07.683Z</dcterms:created>
  <dcterms:modified xsi:type="dcterms:W3CDTF">2026-04-29T09:26:07.683Z</dcterms:modified>
</cp:coreProperties>
</file>

<file path=docProps/custom.xml><?xml version="1.0" encoding="utf-8"?>
<Properties xmlns="http://schemas.openxmlformats.org/officeDocument/2006/custom-properties" xmlns:vt="http://schemas.openxmlformats.org/officeDocument/2006/docPropsVTypes"/>
</file>