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F78AC" w14:textId="77777777" w:rsidR="00B27280" w:rsidRPr="00B27280" w:rsidRDefault="00B27280" w:rsidP="00B27280">
      <w:pPr>
        <w:shd w:val="clear" w:color="auto" w:fill="EFEEEB"/>
        <w:spacing w:after="0" w:line="240" w:lineRule="auto"/>
        <w:rPr>
          <w:rFonts w:ascii="Segoe UI" w:eastAsia="Times New Roman" w:hAnsi="Segoe UI" w:cs="Segoe UI"/>
          <w:color w:val="121212"/>
          <w:kern w:val="0"/>
          <w:sz w:val="21"/>
          <w:szCs w:val="21"/>
          <w:lang w:eastAsia="en-GB"/>
          <w14:ligatures w14:val="none"/>
        </w:rPr>
      </w:pPr>
      <w:r w:rsidRPr="00B27280">
        <w:rPr>
          <w:rFonts w:ascii="Segoe UI" w:eastAsia="Times New Roman" w:hAnsi="Segoe UI" w:cs="Segoe UI"/>
          <w:color w:val="121212"/>
          <w:kern w:val="0"/>
          <w:sz w:val="21"/>
          <w:szCs w:val="21"/>
          <w:lang w:eastAsia="en-GB"/>
          <w14:ligatures w14:val="none"/>
        </w:rPr>
        <w:t xml:space="preserve">Does the attached project data document give you enough to carry out a thorough assessment of earned media authority and visibility for Simpatico PR Ltd? Using Simpatico as a test case. are you able to design an effective prompt that will work using the information in the Project Data document and for all LLMs, that will achieve this for any company? </w:t>
      </w:r>
      <w:proofErr w:type="gramStart"/>
      <w:r w:rsidRPr="00B27280">
        <w:rPr>
          <w:rFonts w:ascii="Segoe UI" w:eastAsia="Times New Roman" w:hAnsi="Segoe UI" w:cs="Segoe UI"/>
          <w:color w:val="121212"/>
          <w:kern w:val="0"/>
          <w:sz w:val="21"/>
          <w:szCs w:val="21"/>
          <w:lang w:eastAsia="en-GB"/>
          <w14:ligatures w14:val="none"/>
        </w:rPr>
        <w:t>And,</w:t>
      </w:r>
      <w:proofErr w:type="gramEnd"/>
      <w:r w:rsidRPr="00B27280">
        <w:rPr>
          <w:rFonts w:ascii="Segoe UI" w:eastAsia="Times New Roman" w:hAnsi="Segoe UI" w:cs="Segoe UI"/>
          <w:color w:val="121212"/>
          <w:kern w:val="0"/>
          <w:sz w:val="21"/>
          <w:szCs w:val="21"/>
          <w:lang w:eastAsia="en-GB"/>
          <w14:ligatures w14:val="none"/>
        </w:rPr>
        <w:t xml:space="preserve"> how would you present the findings - what information do you think would be useful and in what form?</w:t>
      </w:r>
    </w:p>
    <w:p w14:paraId="24852392" w14:textId="77777777" w:rsidR="00B27280" w:rsidRPr="00B27280" w:rsidRDefault="00B27280" w:rsidP="00B27280">
      <w:pPr>
        <w:shd w:val="clear" w:color="auto" w:fill="FDFDFC"/>
        <w:spacing w:after="0" w:line="240" w:lineRule="auto"/>
        <w:rPr>
          <w:rFonts w:ascii="Segoe UI" w:eastAsia="Times New Roman" w:hAnsi="Segoe UI" w:cs="Segoe UI"/>
          <w:color w:val="373734"/>
          <w:kern w:val="0"/>
          <w:sz w:val="21"/>
          <w:szCs w:val="21"/>
          <w:lang w:eastAsia="en-GB"/>
          <w14:ligatures w14:val="none"/>
        </w:rPr>
      </w:pPr>
      <w:r w:rsidRPr="00B27280">
        <w:rPr>
          <w:rFonts w:ascii="Segoe UI" w:eastAsia="Times New Roman" w:hAnsi="Segoe UI" w:cs="Segoe UI"/>
          <w:color w:val="373734"/>
          <w:kern w:val="0"/>
          <w:sz w:val="21"/>
          <w:szCs w:val="21"/>
          <w:lang w:eastAsia="en-GB"/>
          <w14:ligatures w14:val="none"/>
        </w:rPr>
        <w:t>6 days ago</w:t>
      </w:r>
    </w:p>
    <w:p w14:paraId="22B25DA6" w14:textId="77777777" w:rsidR="00B27280" w:rsidRPr="00B27280" w:rsidRDefault="00B27280" w:rsidP="00B27280">
      <w:pPr>
        <w:shd w:val="clear" w:color="auto" w:fill="FDFDFC"/>
        <w:spacing w:after="0" w:line="240" w:lineRule="auto"/>
        <w:rPr>
          <w:rFonts w:ascii="Georgia" w:eastAsia="Times New Roman" w:hAnsi="Georgia" w:cs="Times New Roman"/>
          <w:color w:val="0B0B0B"/>
          <w:kern w:val="0"/>
          <w:lang w:eastAsia="en-GB"/>
          <w14:ligatures w14:val="none"/>
        </w:rPr>
      </w:pPr>
      <w:r w:rsidRPr="00B27280">
        <w:rPr>
          <w:rFonts w:ascii="Segoe UI" w:eastAsia="Times New Roman" w:hAnsi="Segoe UI" w:cs="Segoe UI"/>
          <w:color w:val="0B0B0B"/>
          <w:kern w:val="0"/>
          <w:sz w:val="21"/>
          <w:szCs w:val="21"/>
          <w:lang w:eastAsia="en-GB"/>
          <w14:ligatures w14:val="none"/>
        </w:rPr>
        <w:t>Thought process</w:t>
      </w:r>
    </w:p>
    <w:p w14:paraId="2FBF7954" w14:textId="77777777" w:rsidR="00B27280" w:rsidRPr="00B27280" w:rsidRDefault="00B27280" w:rsidP="00B27280">
      <w:pPr>
        <w:shd w:val="clear" w:color="auto" w:fill="FDFDFC"/>
        <w:spacing w:after="0" w:line="240" w:lineRule="auto"/>
        <w:rPr>
          <w:rFonts w:ascii="Times New Roman" w:eastAsia="Times New Roman" w:hAnsi="Times New Roman" w:cs="Times New Roman"/>
          <w:kern w:val="0"/>
          <w:lang w:eastAsia="en-GB"/>
          <w14:ligatures w14:val="none"/>
        </w:rPr>
      </w:pPr>
      <w:r w:rsidRPr="00B27280">
        <w:rPr>
          <w:rFonts w:ascii="Georgia" w:eastAsia="Times New Roman" w:hAnsi="Georgia" w:cs="Segoe UI"/>
          <w:color w:val="0B0B0B"/>
          <w:kern w:val="0"/>
          <w:sz w:val="21"/>
          <w:szCs w:val="21"/>
          <w:lang w:eastAsia="en-GB"/>
          <w14:ligatures w14:val="none"/>
        </w:rPr>
        <w:t>Thought process</w:t>
      </w:r>
    </w:p>
    <w:p w14:paraId="5F9E650E"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I'll start by reading the project data document to assess what it contains.</w:t>
      </w:r>
    </w:p>
    <w:p w14:paraId="5A97A63F" w14:textId="77777777" w:rsidR="00B27280" w:rsidRPr="00B27280" w:rsidRDefault="00B27280" w:rsidP="00B27280">
      <w:pPr>
        <w:shd w:val="clear" w:color="auto" w:fill="FDFDFC"/>
        <w:spacing w:after="0" w:line="240" w:lineRule="auto"/>
        <w:rPr>
          <w:rFonts w:ascii="Times New Roman" w:eastAsia="Times New Roman" w:hAnsi="Times New Roman" w:cs="Times New Roman"/>
          <w:kern w:val="0"/>
          <w:lang w:eastAsia="en-GB"/>
          <w14:ligatures w14:val="none"/>
        </w:rPr>
      </w:pPr>
      <w:r w:rsidRPr="00B27280">
        <w:rPr>
          <w:rFonts w:ascii="Segoe UI" w:eastAsia="Times New Roman" w:hAnsi="Segoe UI" w:cs="Segoe UI"/>
          <w:color w:val="0B0B0B"/>
          <w:kern w:val="0"/>
          <w:sz w:val="21"/>
          <w:szCs w:val="21"/>
          <w:lang w:eastAsia="en-GB"/>
          <w14:ligatures w14:val="none"/>
        </w:rPr>
        <w:t>Read a file</w:t>
      </w:r>
    </w:p>
    <w:p w14:paraId="06D1A8C4" w14:textId="77777777" w:rsidR="00B27280" w:rsidRPr="00B27280" w:rsidRDefault="00B27280" w:rsidP="00B27280">
      <w:pPr>
        <w:shd w:val="clear" w:color="auto" w:fill="FDFDFC"/>
        <w:spacing w:after="0" w:line="240" w:lineRule="auto"/>
        <w:rPr>
          <w:rFonts w:ascii="Times New Roman" w:eastAsia="Times New Roman" w:hAnsi="Times New Roman" w:cs="Times New Roman"/>
          <w:kern w:val="0"/>
          <w:lang w:eastAsia="en-GB"/>
          <w14:ligatures w14:val="none"/>
        </w:rPr>
      </w:pPr>
      <w:r w:rsidRPr="00B27280">
        <w:rPr>
          <w:rFonts w:ascii="Georgia" w:eastAsia="Times New Roman" w:hAnsi="Georgia" w:cs="Segoe UI"/>
          <w:color w:val="0B0B0B"/>
          <w:kern w:val="0"/>
          <w:sz w:val="21"/>
          <w:szCs w:val="21"/>
          <w:lang w:eastAsia="en-GB"/>
          <w14:ligatures w14:val="none"/>
        </w:rPr>
        <w:t>Read a file</w:t>
      </w:r>
    </w:p>
    <w:p w14:paraId="34440D91"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Short answer up front: the document is an excellent </w:t>
      </w:r>
      <w:r w:rsidRPr="00B27280">
        <w:rPr>
          <w:rFonts w:ascii="Georgia" w:eastAsia="Times New Roman" w:hAnsi="Georgia" w:cs="Segoe UI"/>
          <w:i/>
          <w:iCs/>
          <w:color w:val="0B0B0B"/>
          <w:kern w:val="0"/>
          <w:sz w:val="21"/>
          <w:szCs w:val="21"/>
          <w:lang w:eastAsia="en-GB"/>
          <w14:ligatures w14:val="none"/>
        </w:rPr>
        <w:t>brief</w:t>
      </w:r>
      <w:r w:rsidRPr="00B27280">
        <w:rPr>
          <w:rFonts w:ascii="Georgia" w:eastAsia="Times New Roman" w:hAnsi="Georgia" w:cs="Segoe UI"/>
          <w:color w:val="0B0B0B"/>
          <w:kern w:val="0"/>
          <w:sz w:val="21"/>
          <w:szCs w:val="21"/>
          <w:lang w:eastAsia="en-GB"/>
          <w14:ligatures w14:val="none"/>
        </w:rPr>
        <w:t xml:space="preserve"> for the </w:t>
      </w:r>
      <w:proofErr w:type="gramStart"/>
      <w:r w:rsidRPr="00B27280">
        <w:rPr>
          <w:rFonts w:ascii="Georgia" w:eastAsia="Times New Roman" w:hAnsi="Georgia" w:cs="Segoe UI"/>
          <w:color w:val="0B0B0B"/>
          <w:kern w:val="0"/>
          <w:sz w:val="21"/>
          <w:szCs w:val="21"/>
          <w:lang w:eastAsia="en-GB"/>
          <w14:ligatures w14:val="none"/>
        </w:rPr>
        <w:t>assessment</w:t>
      </w:r>
      <w:proofErr w:type="gramEnd"/>
      <w:r w:rsidRPr="00B27280">
        <w:rPr>
          <w:rFonts w:ascii="Georgia" w:eastAsia="Times New Roman" w:hAnsi="Georgia" w:cs="Segoe UI"/>
          <w:color w:val="0B0B0B"/>
          <w:kern w:val="0"/>
          <w:sz w:val="21"/>
          <w:szCs w:val="21"/>
          <w:lang w:eastAsia="en-GB"/>
          <w14:ligatures w14:val="none"/>
        </w:rPr>
        <w:t xml:space="preserve"> but it is not, and cannot be, the assessment itself. Yes, a single templated prompt can be made to work across LLMs and for any company — but only if it's designed around one critical methodological point I'll explain. And the findings are best presented as a longitudinal scorecard, not a one-off report.</w:t>
      </w:r>
    </w:p>
    <w:p w14:paraId="31C94D84"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Let me give you the full reasoning, the actual prompt, and the presentation design.</w:t>
      </w:r>
    </w:p>
    <w:p w14:paraId="12AF92A1" w14:textId="77777777" w:rsidR="00B27280" w:rsidRPr="00B27280" w:rsidRDefault="00B27280" w:rsidP="00B27280">
      <w:pPr>
        <w:shd w:val="clear" w:color="auto" w:fill="FDFDFC"/>
        <w:spacing w:before="180" w:after="0" w:line="240" w:lineRule="auto"/>
        <w:outlineLvl w:val="2"/>
        <w:rPr>
          <w:rFonts w:ascii="Georgia" w:eastAsia="Times New Roman" w:hAnsi="Georgia" w:cs="Segoe UI"/>
          <w:b/>
          <w:bCs/>
          <w:color w:val="121212"/>
          <w:kern w:val="0"/>
          <w:sz w:val="27"/>
          <w:szCs w:val="27"/>
          <w:lang w:eastAsia="en-GB"/>
          <w14:ligatures w14:val="none"/>
        </w:rPr>
      </w:pPr>
      <w:r w:rsidRPr="00B27280">
        <w:rPr>
          <w:rFonts w:ascii="Georgia" w:eastAsia="Times New Roman" w:hAnsi="Georgia" w:cs="Segoe UI"/>
          <w:b/>
          <w:bCs/>
          <w:color w:val="121212"/>
          <w:kern w:val="0"/>
          <w:sz w:val="27"/>
          <w:szCs w:val="27"/>
          <w:lang w:eastAsia="en-GB"/>
          <w14:ligatures w14:val="none"/>
        </w:rPr>
        <w:t>1. Is the Project Data enough for a thorough assessment?</w:t>
      </w:r>
    </w:p>
    <w:p w14:paraId="7498DD83"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It's genuinely strong as an </w:t>
      </w:r>
      <w:r w:rsidRPr="00B27280">
        <w:rPr>
          <w:rFonts w:ascii="Georgia" w:eastAsia="Times New Roman" w:hAnsi="Georgia" w:cs="Segoe UI"/>
          <w:b/>
          <w:bCs/>
          <w:color w:val="0B0B0B"/>
          <w:kern w:val="0"/>
          <w:sz w:val="21"/>
          <w:szCs w:val="21"/>
          <w:lang w:eastAsia="en-GB"/>
          <w14:ligatures w14:val="none"/>
        </w:rPr>
        <w:t>input pack</w:t>
      </w:r>
      <w:r w:rsidRPr="00B27280">
        <w:rPr>
          <w:rFonts w:ascii="Georgia" w:eastAsia="Times New Roman" w:hAnsi="Georgia" w:cs="Segoe UI"/>
          <w:color w:val="0B0B0B"/>
          <w:kern w:val="0"/>
          <w:sz w:val="21"/>
          <w:szCs w:val="21"/>
          <w:lang w:eastAsia="en-GB"/>
          <w14:ligatures w14:val="none"/>
        </w:rPr>
        <w:t> — better structured than most briefs I see. It gives you almost everything needed to </w:t>
      </w:r>
      <w:r w:rsidRPr="00B27280">
        <w:rPr>
          <w:rFonts w:ascii="Georgia" w:eastAsia="Times New Roman" w:hAnsi="Georgia" w:cs="Segoe UI"/>
          <w:i/>
          <w:iCs/>
          <w:color w:val="0B0B0B"/>
          <w:kern w:val="0"/>
          <w:sz w:val="21"/>
          <w:szCs w:val="21"/>
          <w:lang w:eastAsia="en-GB"/>
          <w14:ligatures w14:val="none"/>
        </w:rPr>
        <w:t>configure</w:t>
      </w:r>
      <w:r w:rsidRPr="00B27280">
        <w:rPr>
          <w:rFonts w:ascii="Georgia" w:eastAsia="Times New Roman" w:hAnsi="Georgia" w:cs="Segoe UI"/>
          <w:color w:val="0B0B0B"/>
          <w:kern w:val="0"/>
          <w:sz w:val="21"/>
          <w:szCs w:val="21"/>
          <w:lang w:eastAsia="en-GB"/>
          <w14:ligatures w14:val="none"/>
        </w:rPr>
        <w:t> a rigorous test:</w:t>
      </w:r>
    </w:p>
    <w:p w14:paraId="2776DF2E" w14:textId="77777777" w:rsidR="00B27280" w:rsidRPr="00B27280" w:rsidRDefault="00B27280" w:rsidP="00B27280">
      <w:pPr>
        <w:numPr>
          <w:ilvl w:val="0"/>
          <w:numId w:val="1"/>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Entity definition</w:t>
      </w:r>
      <w:r w:rsidRPr="00B27280">
        <w:rPr>
          <w:rFonts w:ascii="Georgia" w:eastAsia="Times New Roman" w:hAnsi="Georgia" w:cs="Segoe UI"/>
          <w:color w:val="0B0B0B"/>
          <w:kern w:val="0"/>
          <w:sz w:val="21"/>
          <w:szCs w:val="21"/>
          <w:lang w:eastAsia="en-GB"/>
          <w14:ligatures w14:val="none"/>
        </w:rPr>
        <w:t> (1.1, 4.1, 4.3) — who the company is, so you can judge whether an LLM understands it correctly.</w:t>
      </w:r>
    </w:p>
    <w:p w14:paraId="165CB377" w14:textId="77777777" w:rsidR="00B27280" w:rsidRPr="00B27280" w:rsidRDefault="00B27280" w:rsidP="00B27280">
      <w:pPr>
        <w:numPr>
          <w:ilvl w:val="0"/>
          <w:numId w:val="1"/>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The competitor set</w:t>
      </w:r>
      <w:r w:rsidRPr="00B27280">
        <w:rPr>
          <w:rFonts w:ascii="Georgia" w:eastAsia="Times New Roman" w:hAnsi="Georgia" w:cs="Segoe UI"/>
          <w:color w:val="0B0B0B"/>
          <w:kern w:val="0"/>
          <w:sz w:val="21"/>
          <w:szCs w:val="21"/>
          <w:lang w:eastAsia="en-GB"/>
          <w14:ligatures w14:val="none"/>
        </w:rPr>
        <w:t> (1.5 / 4.8 — 23 named rivals) — essential for share-of-voice benchmarking.</w:t>
      </w:r>
    </w:p>
    <w:p w14:paraId="7D5DA834" w14:textId="77777777" w:rsidR="00B27280" w:rsidRPr="00B27280" w:rsidRDefault="00B27280" w:rsidP="00B27280">
      <w:pPr>
        <w:numPr>
          <w:ilvl w:val="0"/>
          <w:numId w:val="1"/>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The query universe</w:t>
      </w:r>
      <w:r w:rsidRPr="00B27280">
        <w:rPr>
          <w:rFonts w:ascii="Georgia" w:eastAsia="Times New Roman" w:hAnsi="Georgia" w:cs="Segoe UI"/>
          <w:color w:val="0B0B0B"/>
          <w:kern w:val="0"/>
          <w:sz w:val="21"/>
          <w:szCs w:val="21"/>
          <w:lang w:eastAsia="en-GB"/>
          <w14:ligatures w14:val="none"/>
        </w:rPr>
        <w:t> (5.6, 5.7, plus the phrase lists in 1.6 / 2.7 / 3.4) — this is the gold. These are the actual prompts a buyer would type, which is exactly what you fire at the models.</w:t>
      </w:r>
    </w:p>
    <w:p w14:paraId="0D0ADA24" w14:textId="77777777" w:rsidR="00B27280" w:rsidRPr="00B27280" w:rsidRDefault="00B27280" w:rsidP="00B27280">
      <w:pPr>
        <w:numPr>
          <w:ilvl w:val="0"/>
          <w:numId w:val="1"/>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Named spokespeople</w:t>
      </w:r>
      <w:r w:rsidRPr="00B27280">
        <w:rPr>
          <w:rFonts w:ascii="Georgia" w:eastAsia="Times New Roman" w:hAnsi="Georgia" w:cs="Segoe UI"/>
          <w:color w:val="0B0B0B"/>
          <w:kern w:val="0"/>
          <w:sz w:val="21"/>
          <w:szCs w:val="21"/>
          <w:lang w:eastAsia="en-GB"/>
          <w14:ligatures w14:val="none"/>
        </w:rPr>
        <w:t> (1.8) for person-level visibility, and </w:t>
      </w:r>
      <w:r w:rsidRPr="00B27280">
        <w:rPr>
          <w:rFonts w:ascii="Georgia" w:eastAsia="Times New Roman" w:hAnsi="Georgia" w:cs="Segoe UI"/>
          <w:b/>
          <w:bCs/>
          <w:color w:val="0B0B0B"/>
          <w:kern w:val="0"/>
          <w:sz w:val="21"/>
          <w:szCs w:val="21"/>
          <w:lang w:eastAsia="en-GB"/>
          <w14:ligatures w14:val="none"/>
        </w:rPr>
        <w:t>evidence/trust URLs</w:t>
      </w:r>
      <w:r w:rsidRPr="00B27280">
        <w:rPr>
          <w:rFonts w:ascii="Georgia" w:eastAsia="Times New Roman" w:hAnsi="Georgia" w:cs="Segoe UI"/>
          <w:color w:val="0B0B0B"/>
          <w:kern w:val="0"/>
          <w:sz w:val="21"/>
          <w:szCs w:val="21"/>
          <w:lang w:eastAsia="en-GB"/>
          <w14:ligatures w14:val="none"/>
        </w:rPr>
        <w:t> (1.4 / 4.7 / 7.3) to audit the real earned-media footprint.</w:t>
      </w:r>
    </w:p>
    <w:p w14:paraId="745F454E" w14:textId="77777777" w:rsidR="00B27280" w:rsidRPr="00B27280" w:rsidRDefault="00B27280" w:rsidP="00B27280">
      <w:pPr>
        <w:numPr>
          <w:ilvl w:val="0"/>
          <w:numId w:val="1"/>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A self-reported baseline</w:t>
      </w:r>
      <w:r w:rsidRPr="00B27280">
        <w:rPr>
          <w:rFonts w:ascii="Georgia" w:eastAsia="Times New Roman" w:hAnsi="Georgia" w:cs="Segoe UI"/>
          <w:color w:val="0B0B0B"/>
          <w:kern w:val="0"/>
          <w:sz w:val="21"/>
          <w:szCs w:val="21"/>
          <w:lang w:eastAsia="en-GB"/>
          <w14:ligatures w14:val="none"/>
        </w:rPr>
        <w:t> (5.5: "mentioned in AI answers? No") and </w:t>
      </w:r>
      <w:r w:rsidRPr="00B27280">
        <w:rPr>
          <w:rFonts w:ascii="Georgia" w:eastAsia="Times New Roman" w:hAnsi="Georgia" w:cs="Segoe UI"/>
          <w:b/>
          <w:bCs/>
          <w:color w:val="0B0B0B"/>
          <w:kern w:val="0"/>
          <w:sz w:val="21"/>
          <w:szCs w:val="21"/>
          <w:lang w:eastAsia="en-GB"/>
          <w14:ligatures w14:val="none"/>
        </w:rPr>
        <w:t>known weaknesses</w:t>
      </w:r>
      <w:r w:rsidRPr="00B27280">
        <w:rPr>
          <w:rFonts w:ascii="Georgia" w:eastAsia="Times New Roman" w:hAnsi="Georgia" w:cs="Segoe UI"/>
          <w:color w:val="0B0B0B"/>
          <w:kern w:val="0"/>
          <w:sz w:val="21"/>
          <w:szCs w:val="21"/>
          <w:lang w:eastAsia="en-GB"/>
          <w14:ligatures w14:val="none"/>
        </w:rPr>
        <w:t xml:space="preserve"> (7.1 NAP inconsistencies; 6.4 no </w:t>
      </w:r>
      <w:proofErr w:type="spellStart"/>
      <w:r w:rsidRPr="00B27280">
        <w:rPr>
          <w:rFonts w:ascii="Georgia" w:eastAsia="Times New Roman" w:hAnsi="Georgia" w:cs="Segoe UI"/>
          <w:color w:val="0B0B0B"/>
          <w:kern w:val="0"/>
          <w:sz w:val="21"/>
          <w:szCs w:val="21"/>
          <w:lang w:eastAsia="en-GB"/>
          <w14:ligatures w14:val="none"/>
        </w:rPr>
        <w:t>Wikidata</w:t>
      </w:r>
      <w:proofErr w:type="spellEnd"/>
      <w:r w:rsidRPr="00B27280">
        <w:rPr>
          <w:rFonts w:ascii="Georgia" w:eastAsia="Times New Roman" w:hAnsi="Georgia" w:cs="Segoe UI"/>
          <w:color w:val="0B0B0B"/>
          <w:kern w:val="0"/>
          <w:sz w:val="21"/>
          <w:szCs w:val="21"/>
          <w:lang w:eastAsia="en-GB"/>
          <w14:ligatures w14:val="none"/>
        </w:rPr>
        <w:t>/Wikipedia/Crunchbase).</w:t>
      </w:r>
    </w:p>
    <w:p w14:paraId="05F2C451"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But here's the limit. "A thorough assessment of earned media authority and visibility" means measuring the company against </w:t>
      </w:r>
      <w:r w:rsidRPr="00B27280">
        <w:rPr>
          <w:rFonts w:ascii="Georgia" w:eastAsia="Times New Roman" w:hAnsi="Georgia" w:cs="Segoe UI"/>
          <w:b/>
          <w:bCs/>
          <w:color w:val="0B0B0B"/>
          <w:kern w:val="0"/>
          <w:sz w:val="21"/>
          <w:szCs w:val="21"/>
          <w:lang w:eastAsia="en-GB"/>
          <w14:ligatures w14:val="none"/>
        </w:rPr>
        <w:t>external reality</w:t>
      </w:r>
      <w:r w:rsidRPr="00B27280">
        <w:rPr>
          <w:rFonts w:ascii="Georgia" w:eastAsia="Times New Roman" w:hAnsi="Georgia" w:cs="Segoe UI"/>
          <w:color w:val="0B0B0B"/>
          <w:kern w:val="0"/>
          <w:sz w:val="21"/>
          <w:szCs w:val="21"/>
          <w:lang w:eastAsia="en-GB"/>
          <w14:ligatures w14:val="none"/>
        </w:rPr>
        <w:t> — what LLMs </w:t>
      </w:r>
      <w:proofErr w:type="gramStart"/>
      <w:r w:rsidRPr="00B27280">
        <w:rPr>
          <w:rFonts w:ascii="Georgia" w:eastAsia="Times New Roman" w:hAnsi="Georgia" w:cs="Segoe UI"/>
          <w:i/>
          <w:iCs/>
          <w:color w:val="0B0B0B"/>
          <w:kern w:val="0"/>
          <w:sz w:val="21"/>
          <w:szCs w:val="21"/>
          <w:lang w:eastAsia="en-GB"/>
          <w14:ligatures w14:val="none"/>
        </w:rPr>
        <w:t>actually say</w:t>
      </w:r>
      <w:proofErr w:type="gramEnd"/>
      <w:r w:rsidRPr="00B27280">
        <w:rPr>
          <w:rFonts w:ascii="Georgia" w:eastAsia="Times New Roman" w:hAnsi="Georgia" w:cs="Segoe UI"/>
          <w:color w:val="0B0B0B"/>
          <w:kern w:val="0"/>
          <w:sz w:val="21"/>
          <w:szCs w:val="21"/>
          <w:lang w:eastAsia="en-GB"/>
          <w14:ligatures w14:val="none"/>
        </w:rPr>
        <w:t> today, and what earned media </w:t>
      </w:r>
      <w:proofErr w:type="gramStart"/>
      <w:r w:rsidRPr="00B27280">
        <w:rPr>
          <w:rFonts w:ascii="Georgia" w:eastAsia="Times New Roman" w:hAnsi="Georgia" w:cs="Segoe UI"/>
          <w:i/>
          <w:iCs/>
          <w:color w:val="0B0B0B"/>
          <w:kern w:val="0"/>
          <w:sz w:val="21"/>
          <w:szCs w:val="21"/>
          <w:lang w:eastAsia="en-GB"/>
          <w14:ligatures w14:val="none"/>
        </w:rPr>
        <w:t>actually exists</w:t>
      </w:r>
      <w:proofErr w:type="gramEnd"/>
      <w:r w:rsidRPr="00B27280">
        <w:rPr>
          <w:rFonts w:ascii="Georgia" w:eastAsia="Times New Roman" w:hAnsi="Georgia" w:cs="Segoe UI"/>
          <w:color w:val="0B0B0B"/>
          <w:kern w:val="0"/>
          <w:sz w:val="21"/>
          <w:szCs w:val="21"/>
          <w:lang w:eastAsia="en-GB"/>
          <w14:ligatures w14:val="none"/>
        </w:rPr>
        <w:t>. The document is the map of what to test; it contains zero current-state measurement. On its own it can't produce an assessment any more than a recipe can produce a meal.</w:t>
      </w:r>
    </w:p>
    <w:p w14:paraId="4D61F805"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Three specific gaps worth closing before you call any assessment "thorough":</w:t>
      </w:r>
    </w:p>
    <w:p w14:paraId="4274B22E" w14:textId="77777777" w:rsidR="00B27280" w:rsidRPr="00B27280" w:rsidRDefault="00B27280" w:rsidP="00B27280">
      <w:pPr>
        <w:numPr>
          <w:ilvl w:val="0"/>
          <w:numId w:val="2"/>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No live LLM output.</w:t>
      </w:r>
      <w:r w:rsidRPr="00B27280">
        <w:rPr>
          <w:rFonts w:ascii="Georgia" w:eastAsia="Times New Roman" w:hAnsi="Georgia" w:cs="Segoe UI"/>
          <w:color w:val="0B0B0B"/>
          <w:kern w:val="0"/>
          <w:sz w:val="21"/>
          <w:szCs w:val="21"/>
          <w:lang w:eastAsia="en-GB"/>
          <w14:ligatures w14:val="none"/>
        </w:rPr>
        <w:t xml:space="preserve"> You </w:t>
      </w:r>
      <w:proofErr w:type="gramStart"/>
      <w:r w:rsidRPr="00B27280">
        <w:rPr>
          <w:rFonts w:ascii="Georgia" w:eastAsia="Times New Roman" w:hAnsi="Georgia" w:cs="Segoe UI"/>
          <w:color w:val="0B0B0B"/>
          <w:kern w:val="0"/>
          <w:sz w:val="21"/>
          <w:szCs w:val="21"/>
          <w:lang w:eastAsia="en-GB"/>
          <w14:ligatures w14:val="none"/>
        </w:rPr>
        <w:t>have to</w:t>
      </w:r>
      <w:proofErr w:type="gramEnd"/>
      <w:r w:rsidRPr="00B27280">
        <w:rPr>
          <w:rFonts w:ascii="Georgia" w:eastAsia="Times New Roman" w:hAnsi="Georgia" w:cs="Segoe UI"/>
          <w:color w:val="0B0B0B"/>
          <w:kern w:val="0"/>
          <w:sz w:val="21"/>
          <w:szCs w:val="21"/>
          <w:lang w:eastAsia="en-GB"/>
          <w14:ligatures w14:val="none"/>
        </w:rPr>
        <w:t xml:space="preserve"> generate it — run the queries across models. Nothing in the doc substitutes for that.</w:t>
      </w:r>
    </w:p>
    <w:p w14:paraId="11E46ACD" w14:textId="77777777" w:rsidR="00B27280" w:rsidRPr="00B27280" w:rsidRDefault="00B27280" w:rsidP="00B27280">
      <w:pPr>
        <w:numPr>
          <w:ilvl w:val="0"/>
          <w:numId w:val="2"/>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No enumerated earned-media corpus.</w:t>
      </w:r>
      <w:r w:rsidRPr="00B27280">
        <w:rPr>
          <w:rFonts w:ascii="Georgia" w:eastAsia="Times New Roman" w:hAnsi="Georgia" w:cs="Segoe UI"/>
          <w:color w:val="0B0B0B"/>
          <w:kern w:val="0"/>
          <w:sz w:val="21"/>
          <w:szCs w:val="21"/>
          <w:lang w:eastAsia="en-GB"/>
          <w14:ligatures w14:val="none"/>
        </w:rPr>
        <w:t> The "evidence" URLs are mostly </w:t>
      </w:r>
      <w:r w:rsidRPr="00B27280">
        <w:rPr>
          <w:rFonts w:ascii="Georgia" w:eastAsia="Times New Roman" w:hAnsi="Georgia" w:cs="Segoe UI"/>
          <w:i/>
          <w:iCs/>
          <w:color w:val="0B0B0B"/>
          <w:kern w:val="0"/>
          <w:sz w:val="21"/>
          <w:szCs w:val="21"/>
          <w:lang w:eastAsia="en-GB"/>
          <w14:ligatures w14:val="none"/>
        </w:rPr>
        <w:t>owned/profile</w:t>
      </w:r>
      <w:r w:rsidRPr="00B27280">
        <w:rPr>
          <w:rFonts w:ascii="Georgia" w:eastAsia="Times New Roman" w:hAnsi="Georgia" w:cs="Segoe UI"/>
          <w:color w:val="0B0B0B"/>
          <w:kern w:val="0"/>
          <w:sz w:val="21"/>
          <w:szCs w:val="21"/>
          <w:lang w:eastAsia="en-GB"/>
          <w14:ligatures w14:val="none"/>
        </w:rPr>
        <w:t xml:space="preserve"> pages (their own site, LinkedIn, ZoomInfo, SlideShare, Glassdoor, Medium). Only a couple (PRWeek, </w:t>
      </w:r>
      <w:proofErr w:type="spellStart"/>
      <w:r w:rsidRPr="00B27280">
        <w:rPr>
          <w:rFonts w:ascii="Georgia" w:eastAsia="Times New Roman" w:hAnsi="Georgia" w:cs="Segoe UI"/>
          <w:color w:val="0B0B0B"/>
          <w:kern w:val="0"/>
          <w:sz w:val="21"/>
          <w:szCs w:val="21"/>
          <w:lang w:eastAsia="en-GB"/>
          <w14:ligatures w14:val="none"/>
        </w:rPr>
        <w:t>CampaignLive</w:t>
      </w:r>
      <w:proofErr w:type="spellEnd"/>
      <w:r w:rsidRPr="00B27280">
        <w:rPr>
          <w:rFonts w:ascii="Georgia" w:eastAsia="Times New Roman" w:hAnsi="Georgia" w:cs="Segoe UI"/>
          <w:color w:val="0B0B0B"/>
          <w:kern w:val="0"/>
          <w:sz w:val="21"/>
          <w:szCs w:val="21"/>
          <w:lang w:eastAsia="en-GB"/>
          <w14:ligatures w14:val="none"/>
        </w:rPr>
        <w:t>) are genuine third-party earned coverage. There's no dated log of real articles, outlets, and domain authority — which is the thing that supposedly drives 80% of citations.</w:t>
      </w:r>
    </w:p>
    <w:p w14:paraId="02E1F705" w14:textId="77777777" w:rsidR="00B27280" w:rsidRPr="00B27280" w:rsidRDefault="00B27280" w:rsidP="00B27280">
      <w:pPr>
        <w:numPr>
          <w:ilvl w:val="0"/>
          <w:numId w:val="2"/>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No defined test matrix.</w:t>
      </w:r>
      <w:r w:rsidRPr="00B27280">
        <w:rPr>
          <w:rFonts w:ascii="Georgia" w:eastAsia="Times New Roman" w:hAnsi="Georgia" w:cs="Segoe UI"/>
          <w:color w:val="0B0B0B"/>
          <w:kern w:val="0"/>
          <w:sz w:val="21"/>
          <w:szCs w:val="21"/>
          <w:lang w:eastAsia="en-GB"/>
          <w14:ligatures w14:val="none"/>
        </w:rPr>
        <w:t xml:space="preserve"> Which models, which </w:t>
      </w:r>
      <w:proofErr w:type="spellStart"/>
      <w:r w:rsidRPr="00B27280">
        <w:rPr>
          <w:rFonts w:ascii="Georgia" w:eastAsia="Times New Roman" w:hAnsi="Georgia" w:cs="Segoe UI"/>
          <w:color w:val="0B0B0B"/>
          <w:kern w:val="0"/>
          <w:sz w:val="21"/>
          <w:szCs w:val="21"/>
          <w:lang w:eastAsia="en-GB"/>
          <w14:ligatures w14:val="none"/>
        </w:rPr>
        <w:t>locale</w:t>
      </w:r>
      <w:proofErr w:type="spellEnd"/>
      <w:r w:rsidRPr="00B27280">
        <w:rPr>
          <w:rFonts w:ascii="Georgia" w:eastAsia="Times New Roman" w:hAnsi="Georgia" w:cs="Segoe UI"/>
          <w:color w:val="0B0B0B"/>
          <w:kern w:val="0"/>
          <w:sz w:val="21"/>
          <w:szCs w:val="21"/>
          <w:lang w:eastAsia="en-GB"/>
          <w14:ligatures w14:val="none"/>
        </w:rPr>
        <w:t>/region settings, search on or off, and which dates. Visibility varies enormously by all four, so they must be fixed and recorded.</w:t>
      </w:r>
    </w:p>
    <w:p w14:paraId="31CE254D"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So: sufficient to </w:t>
      </w:r>
      <w:r w:rsidRPr="00B27280">
        <w:rPr>
          <w:rFonts w:ascii="Georgia" w:eastAsia="Times New Roman" w:hAnsi="Georgia" w:cs="Segoe UI"/>
          <w:i/>
          <w:iCs/>
          <w:color w:val="0B0B0B"/>
          <w:kern w:val="0"/>
          <w:sz w:val="21"/>
          <w:szCs w:val="21"/>
          <w:lang w:eastAsia="en-GB"/>
          <w14:ligatures w14:val="none"/>
        </w:rPr>
        <w:t>brief and configure</w:t>
      </w:r>
      <w:r w:rsidRPr="00B27280">
        <w:rPr>
          <w:rFonts w:ascii="Georgia" w:eastAsia="Times New Roman" w:hAnsi="Georgia" w:cs="Segoe UI"/>
          <w:color w:val="0B0B0B"/>
          <w:kern w:val="0"/>
          <w:sz w:val="21"/>
          <w:szCs w:val="21"/>
          <w:lang w:eastAsia="en-GB"/>
          <w14:ligatures w14:val="none"/>
        </w:rPr>
        <w:t> a first-class assessment; insufficient </w:t>
      </w:r>
      <w:r w:rsidRPr="00B27280">
        <w:rPr>
          <w:rFonts w:ascii="Georgia" w:eastAsia="Times New Roman" w:hAnsi="Georgia" w:cs="Segoe UI"/>
          <w:i/>
          <w:iCs/>
          <w:color w:val="0B0B0B"/>
          <w:kern w:val="0"/>
          <w:sz w:val="21"/>
          <w:szCs w:val="21"/>
          <w:lang w:eastAsia="en-GB"/>
          <w14:ligatures w14:val="none"/>
        </w:rPr>
        <w:t>by itself</w:t>
      </w:r>
      <w:r w:rsidRPr="00B27280">
        <w:rPr>
          <w:rFonts w:ascii="Georgia" w:eastAsia="Times New Roman" w:hAnsi="Georgia" w:cs="Segoe UI"/>
          <w:color w:val="0B0B0B"/>
          <w:kern w:val="0"/>
          <w:sz w:val="21"/>
          <w:szCs w:val="21"/>
          <w:lang w:eastAsia="en-GB"/>
          <w14:ligatures w14:val="none"/>
        </w:rPr>
        <w:t> to </w:t>
      </w:r>
      <w:r w:rsidRPr="00B27280">
        <w:rPr>
          <w:rFonts w:ascii="Georgia" w:eastAsia="Times New Roman" w:hAnsi="Georgia" w:cs="Segoe UI"/>
          <w:i/>
          <w:iCs/>
          <w:color w:val="0B0B0B"/>
          <w:kern w:val="0"/>
          <w:sz w:val="21"/>
          <w:szCs w:val="21"/>
          <w:lang w:eastAsia="en-GB"/>
          <w14:ligatures w14:val="none"/>
        </w:rPr>
        <w:t>be</w:t>
      </w:r>
      <w:r w:rsidRPr="00B27280">
        <w:rPr>
          <w:rFonts w:ascii="Georgia" w:eastAsia="Times New Roman" w:hAnsi="Georgia" w:cs="Segoe UI"/>
          <w:color w:val="0B0B0B"/>
          <w:kern w:val="0"/>
          <w:sz w:val="21"/>
          <w:szCs w:val="21"/>
          <w:lang w:eastAsia="en-GB"/>
          <w14:ligatures w14:val="none"/>
        </w:rPr>
        <w:t> one.</w:t>
      </w:r>
    </w:p>
    <w:p w14:paraId="4C79D470" w14:textId="77777777" w:rsidR="00B27280" w:rsidRPr="00B27280" w:rsidRDefault="00B27280" w:rsidP="00B27280">
      <w:pPr>
        <w:shd w:val="clear" w:color="auto" w:fill="FDFDFC"/>
        <w:spacing w:before="180" w:after="0" w:line="240" w:lineRule="auto"/>
        <w:outlineLvl w:val="2"/>
        <w:rPr>
          <w:rFonts w:ascii="Georgia" w:eastAsia="Times New Roman" w:hAnsi="Georgia" w:cs="Segoe UI"/>
          <w:b/>
          <w:bCs/>
          <w:color w:val="121212"/>
          <w:kern w:val="0"/>
          <w:sz w:val="27"/>
          <w:szCs w:val="27"/>
          <w:lang w:eastAsia="en-GB"/>
          <w14:ligatures w14:val="none"/>
        </w:rPr>
      </w:pPr>
      <w:r w:rsidRPr="00B27280">
        <w:rPr>
          <w:rFonts w:ascii="Georgia" w:eastAsia="Times New Roman" w:hAnsi="Georgia" w:cs="Segoe UI"/>
          <w:b/>
          <w:bCs/>
          <w:color w:val="121212"/>
          <w:kern w:val="0"/>
          <w:sz w:val="27"/>
          <w:szCs w:val="27"/>
          <w:lang w:eastAsia="en-GB"/>
          <w14:ligatures w14:val="none"/>
        </w:rPr>
        <w:t>2. A universal prompt for all LLMs and any company</w:t>
      </w:r>
    </w:p>
    <w:p w14:paraId="78D7B8E1"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The single most important design decision: </w:t>
      </w:r>
      <w:r w:rsidRPr="00B27280">
        <w:rPr>
          <w:rFonts w:ascii="Georgia" w:eastAsia="Times New Roman" w:hAnsi="Georgia" w:cs="Segoe UI"/>
          <w:b/>
          <w:bCs/>
          <w:color w:val="0B0B0B"/>
          <w:kern w:val="0"/>
          <w:sz w:val="21"/>
          <w:szCs w:val="21"/>
          <w:lang w:eastAsia="en-GB"/>
          <w14:ligatures w14:val="none"/>
        </w:rPr>
        <w:t>don't ask a model to assess its own citation behaviour by introspection.</w:t>
      </w:r>
      <w:r w:rsidRPr="00B27280">
        <w:rPr>
          <w:rFonts w:ascii="Georgia" w:eastAsia="Times New Roman" w:hAnsi="Georgia" w:cs="Segoe UI"/>
          <w:color w:val="0B0B0B"/>
          <w:kern w:val="0"/>
          <w:sz w:val="21"/>
          <w:szCs w:val="21"/>
          <w:lang w:eastAsia="en-GB"/>
          <w14:ligatures w14:val="none"/>
        </w:rPr>
        <w:t xml:space="preserve"> If </w:t>
      </w:r>
      <w:proofErr w:type="spellStart"/>
      <w:r w:rsidRPr="00B27280">
        <w:rPr>
          <w:rFonts w:ascii="Georgia" w:eastAsia="Times New Roman" w:hAnsi="Georgia" w:cs="Segoe UI"/>
          <w:color w:val="0B0B0B"/>
          <w:kern w:val="0"/>
          <w:sz w:val="21"/>
          <w:szCs w:val="21"/>
          <w:lang w:eastAsia="en-GB"/>
          <w14:ligatures w14:val="none"/>
        </w:rPr>
        <w:t>you</w:t>
      </w:r>
      <w:proofErr w:type="spellEnd"/>
      <w:r w:rsidRPr="00B27280">
        <w:rPr>
          <w:rFonts w:ascii="Georgia" w:eastAsia="Times New Roman" w:hAnsi="Georgia" w:cs="Segoe UI"/>
          <w:color w:val="0B0B0B"/>
          <w:kern w:val="0"/>
          <w:sz w:val="21"/>
          <w:szCs w:val="21"/>
          <w:lang w:eastAsia="en-GB"/>
          <w14:ligatures w14:val="none"/>
        </w:rPr>
        <w:t xml:space="preserve"> prompt ChatGPT with "are you citing Simpatico?", you get confident fiction. The valid method is two-stage:</w:t>
      </w:r>
    </w:p>
    <w:p w14:paraId="06DC9B09" w14:textId="77777777" w:rsidR="00B27280" w:rsidRPr="00B27280" w:rsidRDefault="00B27280" w:rsidP="00B27280">
      <w:pPr>
        <w:numPr>
          <w:ilvl w:val="0"/>
          <w:numId w:val="3"/>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t>Stage 1 — Blind probes.</w:t>
      </w:r>
      <w:r w:rsidRPr="00B27280">
        <w:rPr>
          <w:rFonts w:ascii="Georgia" w:eastAsia="Times New Roman" w:hAnsi="Georgia" w:cs="Segoe UI"/>
          <w:color w:val="0B0B0B"/>
          <w:kern w:val="0"/>
          <w:sz w:val="21"/>
          <w:szCs w:val="21"/>
          <w:lang w:eastAsia="en-GB"/>
          <w14:ligatures w14:val="none"/>
        </w:rPr>
        <w:t> Fire the buyer's real questions at each model </w:t>
      </w:r>
      <w:r w:rsidRPr="00B27280">
        <w:rPr>
          <w:rFonts w:ascii="Georgia" w:eastAsia="Times New Roman" w:hAnsi="Georgia" w:cs="Segoe UI"/>
          <w:i/>
          <w:iCs/>
          <w:color w:val="0B0B0B"/>
          <w:kern w:val="0"/>
          <w:sz w:val="21"/>
          <w:szCs w:val="21"/>
          <w:lang w:eastAsia="en-GB"/>
          <w14:ligatures w14:val="none"/>
        </w:rPr>
        <w:t>without naming the company</w:t>
      </w:r>
      <w:r w:rsidRPr="00B27280">
        <w:rPr>
          <w:rFonts w:ascii="Georgia" w:eastAsia="Times New Roman" w:hAnsi="Georgia" w:cs="Segoe UI"/>
          <w:color w:val="0B0B0B"/>
          <w:kern w:val="0"/>
          <w:sz w:val="21"/>
          <w:szCs w:val="21"/>
          <w:lang w:eastAsia="en-GB"/>
          <w14:ligatures w14:val="none"/>
        </w:rPr>
        <w:t>, with web/search enabled where available. Capture the raw output. This is the actual measurement.</w:t>
      </w:r>
    </w:p>
    <w:p w14:paraId="58344F28" w14:textId="77777777" w:rsidR="00B27280" w:rsidRPr="00B27280" w:rsidRDefault="00B27280" w:rsidP="00B27280">
      <w:pPr>
        <w:numPr>
          <w:ilvl w:val="0"/>
          <w:numId w:val="3"/>
        </w:num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b/>
          <w:bCs/>
          <w:color w:val="0B0B0B"/>
          <w:kern w:val="0"/>
          <w:sz w:val="21"/>
          <w:szCs w:val="21"/>
          <w:lang w:eastAsia="en-GB"/>
          <w14:ligatures w14:val="none"/>
        </w:rPr>
        <w:lastRenderedPageBreak/>
        <w:t>Stage 2 — Scoring.</w:t>
      </w:r>
      <w:r w:rsidRPr="00B27280">
        <w:rPr>
          <w:rFonts w:ascii="Georgia" w:eastAsia="Times New Roman" w:hAnsi="Georgia" w:cs="Segoe UI"/>
          <w:color w:val="0B0B0B"/>
          <w:kern w:val="0"/>
          <w:sz w:val="21"/>
          <w:szCs w:val="21"/>
          <w:lang w:eastAsia="en-GB"/>
          <w14:ligatures w14:val="none"/>
        </w:rPr>
        <w:t> Feed the captured outputs plus the Project Data into a structured scoring prompt that grades visibility, share of voice, accuracy and sentiment against ground truth.</w:t>
      </w:r>
    </w:p>
    <w:p w14:paraId="69CD95C8"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 xml:space="preserve">A prompt portable across LLMs </w:t>
      </w:r>
      <w:proofErr w:type="gramStart"/>
      <w:r w:rsidRPr="00B27280">
        <w:rPr>
          <w:rFonts w:ascii="Georgia" w:eastAsia="Times New Roman" w:hAnsi="Georgia" w:cs="Segoe UI"/>
          <w:color w:val="0B0B0B"/>
          <w:kern w:val="0"/>
          <w:sz w:val="21"/>
          <w:szCs w:val="21"/>
          <w:lang w:eastAsia="en-GB"/>
          <w14:ligatures w14:val="none"/>
        </w:rPr>
        <w:t>has to</w:t>
      </w:r>
      <w:proofErr w:type="gramEnd"/>
      <w:r w:rsidRPr="00B27280">
        <w:rPr>
          <w:rFonts w:ascii="Georgia" w:eastAsia="Times New Roman" w:hAnsi="Georgia" w:cs="Segoe UI"/>
          <w:color w:val="0B0B0B"/>
          <w:kern w:val="0"/>
          <w:sz w:val="21"/>
          <w:szCs w:val="21"/>
          <w:lang w:eastAsia="en-GB"/>
          <w14:ligatures w14:val="none"/>
        </w:rPr>
        <w:t xml:space="preserve"> be plain-language (no model-specific syntax), explicit about role/task/inputs/output schema, hard-guarded against hallucination, and produce a deterministic structure so results are comparable across models and over time. The "works for any company" part is solved by templating: every input maps to a Project Data field.</w:t>
      </w:r>
    </w:p>
    <w:p w14:paraId="0EF81B36"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I've written the full template as a reusable file. The core scoring prompt looks like this:</w:t>
      </w:r>
    </w:p>
    <w:p w14:paraId="5F389C44"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ROLE: You are an AI Search Visibility &amp; Earned-Media Authority analyst.</w:t>
      </w:r>
    </w:p>
    <w:p w14:paraId="19CFB8A5"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Assess ONLY from evidence provided or retrieved live. Never invent</w:t>
      </w:r>
    </w:p>
    <w:p w14:paraId="50EB408C"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citations, outlets, rankings, or quotes. Where you lack evidence, write</w:t>
      </w:r>
    </w:p>
    <w:p w14:paraId="6C1813F2"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"No evidence" and score 0. State your confidence (High/Med/Low) per item.</w:t>
      </w:r>
    </w:p>
    <w:p w14:paraId="72C229FD"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p>
    <w:p w14:paraId="1DD1D183"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INPUTS</w:t>
      </w:r>
    </w:p>
    <w:p w14:paraId="155F5925"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Company: {{LEGAL_NAME}} — {{ONE_LINE_DESCRIPTOR}}</w:t>
      </w:r>
    </w:p>
    <w:p w14:paraId="05EBB005"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Sectors: {{SECTORS</w:t>
      </w:r>
      <w:proofErr w:type="gramStart"/>
      <w:r w:rsidRPr="00B27280">
        <w:rPr>
          <w:rFonts w:ascii="Courier New" w:eastAsia="Times New Roman" w:hAnsi="Courier New" w:cs="Courier New"/>
          <w:color w:val="14181F"/>
          <w:kern w:val="0"/>
          <w:sz w:val="21"/>
          <w:szCs w:val="21"/>
          <w:lang w:eastAsia="en-GB"/>
          <w14:ligatures w14:val="none"/>
        </w:rPr>
        <w:t xml:space="preserve">}}   </w:t>
      </w:r>
      <w:proofErr w:type="gramEnd"/>
      <w:r w:rsidRPr="00B27280">
        <w:rPr>
          <w:rFonts w:ascii="Courier New" w:eastAsia="Times New Roman" w:hAnsi="Courier New" w:cs="Courier New"/>
          <w:color w:val="14181F"/>
          <w:kern w:val="0"/>
          <w:sz w:val="21"/>
          <w:szCs w:val="21"/>
          <w:lang w:eastAsia="en-GB"/>
          <w14:ligatures w14:val="none"/>
        </w:rPr>
        <w:t>Geographies: {{GEOS}}</w:t>
      </w:r>
    </w:p>
    <w:p w14:paraId="3DCC5F8C"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Named competitors: {{COMPETITOR_LIST}}</w:t>
      </w:r>
    </w:p>
    <w:p w14:paraId="647A4C62"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Spokespeople: {{NAMES + EXPERTISE}}</w:t>
      </w:r>
    </w:p>
    <w:p w14:paraId="42D1333A"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Known earned media / citations: {{VERIFIED_URLS}}</w:t>
      </w:r>
    </w:p>
    <w:p w14:paraId="6EA719ED"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Test queries (verbatim): {{QUERY_LIST}}</w:t>
      </w:r>
    </w:p>
    <w:p w14:paraId="1B9A7B7B"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Captured model outputs for each query: {{PASTE_BLIND_PROBE_RESULTS}}</w:t>
      </w:r>
    </w:p>
    <w:p w14:paraId="107FE432"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p>
    <w:p w14:paraId="156202B8"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TASK</w:t>
      </w:r>
    </w:p>
    <w:p w14:paraId="6C0F1B4B"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For each test query, using the captured output (or a live retrieval if</w:t>
      </w:r>
    </w:p>
    <w:p w14:paraId="1A96ECE8"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you have web access):</w:t>
      </w:r>
    </w:p>
    <w:p w14:paraId="2B0B400C"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1. Appearance: did {{COMPANY}} appear? (Yes/No) Position/prominence.</w:t>
      </w:r>
    </w:p>
    <w:p w14:paraId="69A4D5F0"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2. Framing: favourable / neutral / negative; on-message vs off-message.</w:t>
      </w:r>
    </w:p>
    <w:p w14:paraId="73B04043"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3. Accuracy: compare every claim to INPUTS; list errors &amp; hallucinations.</w:t>
      </w:r>
    </w:p>
    <w:p w14:paraId="4B9E2FA4"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4. Competitors named, and their relative prominence (share of voice).</w:t>
      </w:r>
    </w:p>
    <w:p w14:paraId="0E969699"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5. Source attribution: list cited domains; tag each earned / owned / other.</w:t>
      </w:r>
    </w:p>
    <w:p w14:paraId="421C3443"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p>
    <w:p w14:paraId="4F0DCF85"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Then produce:</w:t>
      </w:r>
    </w:p>
    <w:p w14:paraId="5FDF11B5"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A. SCORECARD (0–5 each, with one-line justification + confidence):</w:t>
      </w:r>
    </w:p>
    <w:p w14:paraId="0BB73848"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xml:space="preserve">   Presence rate · Prominence · Share of voice vs competitors ·</w:t>
      </w:r>
    </w:p>
    <w:p w14:paraId="0EF6C85F"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xml:space="preserve">   Message fidelity · Factual accuracy · Source quality (earned-led?) ·</w:t>
      </w:r>
    </w:p>
    <w:p w14:paraId="2C71B06A"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xml:space="preserve">   Entity clarity · Spokesperson authority</w:t>
      </w:r>
    </w:p>
    <w:p w14:paraId="2089AC6D"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B. Overall AI Authority Index (0–100) + letter grade, with method note.</w:t>
      </w:r>
    </w:p>
    <w:p w14:paraId="5CA883E0"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xml:space="preserve">C. Top 5 visibility gaps (queries where invisible / </w:t>
      </w:r>
      <w:proofErr w:type="gramStart"/>
      <w:r w:rsidRPr="00B27280">
        <w:rPr>
          <w:rFonts w:ascii="Courier New" w:eastAsia="Times New Roman" w:hAnsi="Courier New" w:cs="Courier New"/>
          <w:color w:val="14181F"/>
          <w:kern w:val="0"/>
          <w:sz w:val="21"/>
          <w:szCs w:val="21"/>
          <w:lang w:eastAsia="en-GB"/>
          <w14:ligatures w14:val="none"/>
        </w:rPr>
        <w:t>out-ranked</w:t>
      </w:r>
      <w:proofErr w:type="gramEnd"/>
      <w:r w:rsidRPr="00B27280">
        <w:rPr>
          <w:rFonts w:ascii="Courier New" w:eastAsia="Times New Roman" w:hAnsi="Courier New" w:cs="Courier New"/>
          <w:color w:val="14181F"/>
          <w:kern w:val="0"/>
          <w:sz w:val="21"/>
          <w:szCs w:val="21"/>
          <w:lang w:eastAsia="en-GB"/>
          <w14:ligatures w14:val="none"/>
        </w:rPr>
        <w:t>).</w:t>
      </w:r>
    </w:p>
    <w:p w14:paraId="47D7FDA5"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D. Prioritised actions, each tied to a specific query, outlet, or fix.</w:t>
      </w:r>
    </w:p>
    <w:p w14:paraId="442A718B"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p>
    <w:p w14:paraId="2B52A9BB"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OUTPUT: structured sections + one machine-readable table</w:t>
      </w:r>
    </w:p>
    <w:p w14:paraId="1D46224F"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 xml:space="preserve">(query | model | appeared | position | sentiment | competitors | sources | </w:t>
      </w:r>
      <w:proofErr w:type="spellStart"/>
      <w:r w:rsidRPr="00B27280">
        <w:rPr>
          <w:rFonts w:ascii="Courier New" w:eastAsia="Times New Roman" w:hAnsi="Courier New" w:cs="Courier New"/>
          <w:color w:val="14181F"/>
          <w:kern w:val="0"/>
          <w:sz w:val="21"/>
          <w:szCs w:val="21"/>
          <w:lang w:eastAsia="en-GB"/>
          <w14:ligatures w14:val="none"/>
        </w:rPr>
        <w:t>accuracy_flags</w:t>
      </w:r>
      <w:proofErr w:type="spellEnd"/>
      <w:r w:rsidRPr="00B27280">
        <w:rPr>
          <w:rFonts w:ascii="Courier New" w:eastAsia="Times New Roman" w:hAnsi="Courier New" w:cs="Courier New"/>
          <w:color w:val="14181F"/>
          <w:kern w:val="0"/>
          <w:sz w:val="21"/>
          <w:szCs w:val="21"/>
          <w:lang w:eastAsia="en-GB"/>
          <w14:ligatures w14:val="none"/>
        </w:rPr>
        <w:t>).</w:t>
      </w:r>
    </w:p>
    <w:p w14:paraId="269EED18" w14:textId="77777777" w:rsidR="00B27280" w:rsidRPr="00B27280" w:rsidRDefault="00B27280" w:rsidP="00B27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1"/>
          <w:szCs w:val="21"/>
          <w:lang w:eastAsia="en-GB"/>
          <w14:ligatures w14:val="none"/>
        </w:rPr>
      </w:pPr>
      <w:r w:rsidRPr="00B27280">
        <w:rPr>
          <w:rFonts w:ascii="Courier New" w:eastAsia="Times New Roman" w:hAnsi="Courier New" w:cs="Courier New"/>
          <w:color w:val="14181F"/>
          <w:kern w:val="0"/>
          <w:sz w:val="21"/>
          <w:szCs w:val="21"/>
          <w:lang w:eastAsia="en-GB"/>
          <w14:ligatures w14:val="none"/>
        </w:rPr>
        <w:t>Do not editorialise outside the schema.</w:t>
      </w:r>
    </w:p>
    <w:p w14:paraId="39FA74A1"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The companion blind-probe instruction is deliberately tiny — you run each buyer question verbatim, with a fixed wrapper ("Answer as you normally would; if you cite sources, list them"), and log the result with model, date and locale. That neutrality is what keeps the test honest.</w:t>
      </w:r>
    </w:p>
    <w:p w14:paraId="58592632"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Two portability notes that matter in practice: Perplexity and Copilot expose real citations, so source-quality scoring is rich there; ChatGPT/Claude/Gemini without browsing answer from training data, so you must tag those runs </w:t>
      </w:r>
      <w:r w:rsidRPr="00B27280">
        <w:rPr>
          <w:rFonts w:ascii="Georgia" w:eastAsia="Times New Roman" w:hAnsi="Georgia" w:cs="Segoe UI"/>
          <w:b/>
          <w:bCs/>
          <w:color w:val="0B0B0B"/>
          <w:kern w:val="0"/>
          <w:sz w:val="21"/>
          <w:szCs w:val="21"/>
          <w:lang w:eastAsia="en-GB"/>
          <w14:ligatures w14:val="none"/>
        </w:rPr>
        <w:t>low-confidence, training-only</w:t>
      </w:r>
      <w:r w:rsidRPr="00B27280">
        <w:rPr>
          <w:rFonts w:ascii="Georgia" w:eastAsia="Times New Roman" w:hAnsi="Georgia" w:cs="Segoe UI"/>
          <w:color w:val="0B0B0B"/>
          <w:kern w:val="0"/>
          <w:sz w:val="21"/>
          <w:szCs w:val="21"/>
          <w:lang w:eastAsia="en-GB"/>
          <w14:ligatures w14:val="none"/>
        </w:rPr>
        <w:t> and weight them separately. Bake that distinction into the run log or you'll compare apples to oranges.</w:t>
      </w:r>
    </w:p>
    <w:p w14:paraId="6F1B209B" w14:textId="77777777" w:rsidR="00B27280" w:rsidRPr="00B27280" w:rsidRDefault="00B27280" w:rsidP="00B27280">
      <w:pPr>
        <w:shd w:val="clear" w:color="auto" w:fill="FDFDFC"/>
        <w:spacing w:before="180" w:after="0" w:line="240" w:lineRule="auto"/>
        <w:outlineLvl w:val="2"/>
        <w:rPr>
          <w:rFonts w:ascii="Georgia" w:eastAsia="Times New Roman" w:hAnsi="Georgia" w:cs="Segoe UI"/>
          <w:b/>
          <w:bCs/>
          <w:color w:val="121212"/>
          <w:kern w:val="0"/>
          <w:sz w:val="27"/>
          <w:szCs w:val="27"/>
          <w:lang w:eastAsia="en-GB"/>
          <w14:ligatures w14:val="none"/>
        </w:rPr>
      </w:pPr>
      <w:r w:rsidRPr="00B27280">
        <w:rPr>
          <w:rFonts w:ascii="Georgia" w:eastAsia="Times New Roman" w:hAnsi="Georgia" w:cs="Segoe UI"/>
          <w:b/>
          <w:bCs/>
          <w:color w:val="121212"/>
          <w:kern w:val="0"/>
          <w:sz w:val="27"/>
          <w:szCs w:val="27"/>
          <w:lang w:eastAsia="en-GB"/>
          <w14:ligatures w14:val="none"/>
        </w:rPr>
        <w:t>3. How to present the findings</w:t>
      </w:r>
    </w:p>
    <w:p w14:paraId="7EBECF58"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Treat this as a </w:t>
      </w:r>
      <w:r w:rsidRPr="00B27280">
        <w:rPr>
          <w:rFonts w:ascii="Georgia" w:eastAsia="Times New Roman" w:hAnsi="Georgia" w:cs="Segoe UI"/>
          <w:b/>
          <w:bCs/>
          <w:color w:val="0B0B0B"/>
          <w:kern w:val="0"/>
          <w:sz w:val="21"/>
          <w:szCs w:val="21"/>
          <w:lang w:eastAsia="en-GB"/>
          <w14:ligatures w14:val="none"/>
        </w:rPr>
        <w:t>living scorecard, not a report</w:t>
      </w:r>
      <w:r w:rsidRPr="00B27280">
        <w:rPr>
          <w:rFonts w:ascii="Georgia" w:eastAsia="Times New Roman" w:hAnsi="Georgia" w:cs="Segoe UI"/>
          <w:color w:val="0B0B0B"/>
          <w:kern w:val="0"/>
          <w:sz w:val="21"/>
          <w:szCs w:val="21"/>
          <w:lang w:eastAsia="en-GB"/>
          <w14:ligatures w14:val="none"/>
        </w:rPr>
        <w:t>, because the whole point is that visibility changes month to month. The structure I'd use:</w:t>
      </w:r>
    </w:p>
    <w:p w14:paraId="792558AE"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lastRenderedPageBreak/>
        <w:t>An </w:t>
      </w:r>
      <w:r w:rsidRPr="00B27280">
        <w:rPr>
          <w:rFonts w:ascii="Georgia" w:eastAsia="Times New Roman" w:hAnsi="Georgia" w:cs="Segoe UI"/>
          <w:b/>
          <w:bCs/>
          <w:color w:val="0B0B0B"/>
          <w:kern w:val="0"/>
          <w:sz w:val="21"/>
          <w:szCs w:val="21"/>
          <w:lang w:eastAsia="en-GB"/>
          <w14:ligatures w14:val="none"/>
        </w:rPr>
        <w:t>executive layer</w:t>
      </w:r>
      <w:r w:rsidRPr="00B27280">
        <w:rPr>
          <w:rFonts w:ascii="Georgia" w:eastAsia="Times New Roman" w:hAnsi="Georgia" w:cs="Segoe UI"/>
          <w:color w:val="0B0B0B"/>
          <w:kern w:val="0"/>
          <w:sz w:val="21"/>
          <w:szCs w:val="21"/>
          <w:lang w:eastAsia="en-GB"/>
          <w14:ligatures w14:val="none"/>
        </w:rPr>
        <w:t xml:space="preserve"> — a single AI Authority Index (0–100) with a letter grade and a trend line, plus the three numbers a CMO </w:t>
      </w:r>
      <w:proofErr w:type="gramStart"/>
      <w:r w:rsidRPr="00B27280">
        <w:rPr>
          <w:rFonts w:ascii="Georgia" w:eastAsia="Times New Roman" w:hAnsi="Georgia" w:cs="Segoe UI"/>
          <w:color w:val="0B0B0B"/>
          <w:kern w:val="0"/>
          <w:sz w:val="21"/>
          <w:szCs w:val="21"/>
          <w:lang w:eastAsia="en-GB"/>
          <w14:ligatures w14:val="none"/>
        </w:rPr>
        <w:t>actually cares</w:t>
      </w:r>
      <w:proofErr w:type="gramEnd"/>
      <w:r w:rsidRPr="00B27280">
        <w:rPr>
          <w:rFonts w:ascii="Georgia" w:eastAsia="Times New Roman" w:hAnsi="Georgia" w:cs="Segoe UI"/>
          <w:color w:val="0B0B0B"/>
          <w:kern w:val="0"/>
          <w:sz w:val="21"/>
          <w:szCs w:val="21"/>
          <w:lang w:eastAsia="en-GB"/>
          <w14:ligatures w14:val="none"/>
        </w:rPr>
        <w:t xml:space="preserve"> about: presence rate across the query set, share of voice vs named competitors, and accuracy (are LLMs even describing you correctly).</w:t>
      </w:r>
    </w:p>
    <w:p w14:paraId="28C7F2D7"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An </w:t>
      </w:r>
      <w:r w:rsidRPr="00B27280">
        <w:rPr>
          <w:rFonts w:ascii="Georgia" w:eastAsia="Times New Roman" w:hAnsi="Georgia" w:cs="Segoe UI"/>
          <w:b/>
          <w:bCs/>
          <w:color w:val="0B0B0B"/>
          <w:kern w:val="0"/>
          <w:sz w:val="21"/>
          <w:szCs w:val="21"/>
          <w:lang w:eastAsia="en-GB"/>
          <w14:ligatures w14:val="none"/>
        </w:rPr>
        <w:t>evidence layer</w:t>
      </w:r>
      <w:r w:rsidRPr="00B27280">
        <w:rPr>
          <w:rFonts w:ascii="Georgia" w:eastAsia="Times New Roman" w:hAnsi="Georgia" w:cs="Segoe UI"/>
          <w:color w:val="0B0B0B"/>
          <w:kern w:val="0"/>
          <w:sz w:val="21"/>
          <w:szCs w:val="21"/>
          <w:lang w:eastAsia="en-GB"/>
          <w14:ligatures w14:val="none"/>
        </w:rPr>
        <w:t> — the per-query log (query, models, appeared y/n, position, snippet, competitors cited, sources), so every score is auditable back to a real model output with a date.</w:t>
      </w:r>
    </w:p>
    <w:p w14:paraId="19BBDDAD"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A </w:t>
      </w:r>
      <w:r w:rsidRPr="00B27280">
        <w:rPr>
          <w:rFonts w:ascii="Georgia" w:eastAsia="Times New Roman" w:hAnsi="Georgia" w:cs="Segoe UI"/>
          <w:b/>
          <w:bCs/>
          <w:color w:val="0B0B0B"/>
          <w:kern w:val="0"/>
          <w:sz w:val="21"/>
          <w:szCs w:val="21"/>
          <w:lang w:eastAsia="en-GB"/>
          <w14:ligatures w14:val="none"/>
        </w:rPr>
        <w:t>benchmark layer</w:t>
      </w:r>
      <w:r w:rsidRPr="00B27280">
        <w:rPr>
          <w:rFonts w:ascii="Georgia" w:eastAsia="Times New Roman" w:hAnsi="Georgia" w:cs="Segoe UI"/>
          <w:color w:val="0B0B0B"/>
          <w:kern w:val="0"/>
          <w:sz w:val="21"/>
          <w:szCs w:val="21"/>
          <w:lang w:eastAsia="en-GB"/>
          <w14:ligatures w14:val="none"/>
        </w:rPr>
        <w:t> — a competitor heatmap (queries × competitors) showing who owns which questions, and a model-by-model breakdown since the engines diverge sharply.</w:t>
      </w:r>
    </w:p>
    <w:p w14:paraId="5733F8D5"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A </w:t>
      </w:r>
      <w:r w:rsidRPr="00B27280">
        <w:rPr>
          <w:rFonts w:ascii="Georgia" w:eastAsia="Times New Roman" w:hAnsi="Georgia" w:cs="Segoe UI"/>
          <w:b/>
          <w:bCs/>
          <w:color w:val="0B0B0B"/>
          <w:kern w:val="0"/>
          <w:sz w:val="21"/>
          <w:szCs w:val="21"/>
          <w:lang w:eastAsia="en-GB"/>
          <w14:ligatures w14:val="none"/>
        </w:rPr>
        <w:t>source/diagnostic layer</w:t>
      </w:r>
      <w:r w:rsidRPr="00B27280">
        <w:rPr>
          <w:rFonts w:ascii="Georgia" w:eastAsia="Times New Roman" w:hAnsi="Georgia" w:cs="Segoe UI"/>
          <w:color w:val="0B0B0B"/>
          <w:kern w:val="0"/>
          <w:sz w:val="21"/>
          <w:szCs w:val="21"/>
          <w:lang w:eastAsia="en-GB"/>
          <w14:ligatures w14:val="none"/>
        </w:rPr>
        <w:t xml:space="preserve"> — which earned-media outlets are </w:t>
      </w:r>
      <w:proofErr w:type="gramStart"/>
      <w:r w:rsidRPr="00B27280">
        <w:rPr>
          <w:rFonts w:ascii="Georgia" w:eastAsia="Times New Roman" w:hAnsi="Georgia" w:cs="Segoe UI"/>
          <w:color w:val="0B0B0B"/>
          <w:kern w:val="0"/>
          <w:sz w:val="21"/>
          <w:szCs w:val="21"/>
          <w:lang w:eastAsia="en-GB"/>
          <w14:ligatures w14:val="none"/>
        </w:rPr>
        <w:t>actually driving</w:t>
      </w:r>
      <w:proofErr w:type="gramEnd"/>
      <w:r w:rsidRPr="00B27280">
        <w:rPr>
          <w:rFonts w:ascii="Georgia" w:eastAsia="Times New Roman" w:hAnsi="Georgia" w:cs="Segoe UI"/>
          <w:color w:val="0B0B0B"/>
          <w:kern w:val="0"/>
          <w:sz w:val="21"/>
          <w:szCs w:val="21"/>
          <w:lang w:eastAsia="en-GB"/>
          <w14:ligatures w14:val="none"/>
        </w:rPr>
        <w:t xml:space="preserve"> citations (mapped back to the PR programme so you can prove the PR</w:t>
      </w:r>
      <w:r w:rsidRPr="00B27280">
        <w:rPr>
          <w:rFonts w:ascii="Times New Roman" w:eastAsia="Times New Roman" w:hAnsi="Times New Roman" w:cs="Times New Roman"/>
          <w:color w:val="0B0B0B"/>
          <w:kern w:val="0"/>
          <w:sz w:val="21"/>
          <w:szCs w:val="21"/>
          <w:lang w:eastAsia="en-GB"/>
          <w14:ligatures w14:val="none"/>
        </w:rPr>
        <w:t>→</w:t>
      </w:r>
      <w:r w:rsidRPr="00B27280">
        <w:rPr>
          <w:rFonts w:ascii="Georgia" w:eastAsia="Times New Roman" w:hAnsi="Georgia" w:cs="Segoe UI"/>
          <w:color w:val="0B0B0B"/>
          <w:kern w:val="0"/>
          <w:sz w:val="21"/>
          <w:szCs w:val="21"/>
          <w:lang w:eastAsia="en-GB"/>
          <w14:ligatures w14:val="none"/>
        </w:rPr>
        <w:t xml:space="preserve">AI link), plus a hallucination/correction log. For Simpatico specifically that log would immediately flag the 7.1 NAP inconsistencies and the missing </w:t>
      </w:r>
      <w:proofErr w:type="spellStart"/>
      <w:r w:rsidRPr="00B27280">
        <w:rPr>
          <w:rFonts w:ascii="Georgia" w:eastAsia="Times New Roman" w:hAnsi="Georgia" w:cs="Segoe UI"/>
          <w:color w:val="0B0B0B"/>
          <w:kern w:val="0"/>
          <w:sz w:val="21"/>
          <w:szCs w:val="21"/>
          <w:lang w:eastAsia="en-GB"/>
          <w14:ligatures w14:val="none"/>
        </w:rPr>
        <w:t>Wikidata</w:t>
      </w:r>
      <w:proofErr w:type="spellEnd"/>
      <w:r w:rsidRPr="00B27280">
        <w:rPr>
          <w:rFonts w:ascii="Georgia" w:eastAsia="Times New Roman" w:hAnsi="Georgia" w:cs="Segoe UI"/>
          <w:color w:val="0B0B0B"/>
          <w:kern w:val="0"/>
          <w:sz w:val="21"/>
          <w:szCs w:val="21"/>
          <w:lang w:eastAsia="en-GB"/>
          <w14:ligatures w14:val="none"/>
        </w:rPr>
        <w:t>/Crunchbase presence as fixable causes of weak entity clarity.</w:t>
      </w:r>
    </w:p>
    <w:p w14:paraId="7FDDEC0D"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An </w:t>
      </w:r>
      <w:r w:rsidRPr="00B27280">
        <w:rPr>
          <w:rFonts w:ascii="Georgia" w:eastAsia="Times New Roman" w:hAnsi="Georgia" w:cs="Segoe UI"/>
          <w:b/>
          <w:bCs/>
          <w:color w:val="0B0B0B"/>
          <w:kern w:val="0"/>
          <w:sz w:val="21"/>
          <w:szCs w:val="21"/>
          <w:lang w:eastAsia="en-GB"/>
          <w14:ligatures w14:val="none"/>
        </w:rPr>
        <w:t>action layer</w:t>
      </w:r>
      <w:r w:rsidRPr="00B27280">
        <w:rPr>
          <w:rFonts w:ascii="Georgia" w:eastAsia="Times New Roman" w:hAnsi="Georgia" w:cs="Segoe UI"/>
          <w:color w:val="0B0B0B"/>
          <w:kern w:val="0"/>
          <w:sz w:val="21"/>
          <w:szCs w:val="21"/>
          <w:lang w:eastAsia="en-GB"/>
          <w14:ligatures w14:val="none"/>
        </w:rPr>
        <w:t> — prioritised gaps tied to a specific query, outlet or technical fix.</w:t>
      </w:r>
    </w:p>
    <w:p w14:paraId="7FB5A568"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On form: a live dashboard that re-runs the probes on a schedule is the ideal home for this (it's the natural product surface for "AIO Fusion"), backed by a deck for the client conversation and a spreadsheet holding the raw evidence log. The longitudinal re-run is what turns it from a snapshot into proof that the PR programme is moving the needle.</w:t>
      </w:r>
    </w:p>
    <w:p w14:paraId="76977C31" w14:textId="77777777" w:rsidR="00B27280" w:rsidRPr="00B27280" w:rsidRDefault="00B27280" w:rsidP="00B27280">
      <w:pPr>
        <w:shd w:val="clear" w:color="auto" w:fill="FDFDFC"/>
        <w:spacing w:after="0" w:line="240" w:lineRule="auto"/>
        <w:rPr>
          <w:rFonts w:ascii="Georgia" w:eastAsia="Times New Roman" w:hAnsi="Georgia" w:cs="Segoe UI"/>
          <w:color w:val="0B0B0B"/>
          <w:kern w:val="0"/>
          <w:sz w:val="21"/>
          <w:szCs w:val="21"/>
          <w:lang w:eastAsia="en-GB"/>
          <w14:ligatures w14:val="none"/>
        </w:rPr>
      </w:pPr>
      <w:r w:rsidRPr="00B27280">
        <w:rPr>
          <w:rFonts w:ascii="Georgia" w:eastAsia="Times New Roman" w:hAnsi="Georgia" w:cs="Segoe UI"/>
          <w:color w:val="0B0B0B"/>
          <w:kern w:val="0"/>
          <w:sz w:val="21"/>
          <w:szCs w:val="21"/>
          <w:lang w:eastAsia="en-GB"/>
          <w14:ligatures w14:val="none"/>
        </w:rPr>
        <w:t xml:space="preserve">Want me to (a) save the full prompt template as a reusable file, (b) run a live blind-probe on a few of </w:t>
      </w:r>
      <w:proofErr w:type="spellStart"/>
      <w:r w:rsidRPr="00B27280">
        <w:rPr>
          <w:rFonts w:ascii="Georgia" w:eastAsia="Times New Roman" w:hAnsi="Georgia" w:cs="Segoe UI"/>
          <w:color w:val="0B0B0B"/>
          <w:kern w:val="0"/>
          <w:sz w:val="21"/>
          <w:szCs w:val="21"/>
          <w:lang w:eastAsia="en-GB"/>
          <w14:ligatures w14:val="none"/>
        </w:rPr>
        <w:t>Simpatico's</w:t>
      </w:r>
      <w:proofErr w:type="spellEnd"/>
      <w:r w:rsidRPr="00B27280">
        <w:rPr>
          <w:rFonts w:ascii="Georgia" w:eastAsia="Times New Roman" w:hAnsi="Georgia" w:cs="Segoe UI"/>
          <w:color w:val="0B0B0B"/>
          <w:kern w:val="0"/>
          <w:sz w:val="21"/>
          <w:szCs w:val="21"/>
          <w:lang w:eastAsia="en-GB"/>
          <w14:ligatures w14:val="none"/>
        </w:rPr>
        <w:t xml:space="preserve"> own target queries so you can see a real assessment output, or (c) mock up the dashboard? I'd suggest (a) and (b) together — it'd both give you the asset and validate it on the test case in one go.</w:t>
      </w:r>
    </w:p>
    <w:p w14:paraId="58EC2F84" w14:textId="77777777" w:rsidR="007700D9" w:rsidRDefault="007700D9"/>
    <w:sectPr w:rsidR="007700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5C42"/>
    <w:multiLevelType w:val="multilevel"/>
    <w:tmpl w:val="5054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4316C8"/>
    <w:multiLevelType w:val="multilevel"/>
    <w:tmpl w:val="3B64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016433"/>
    <w:multiLevelType w:val="multilevel"/>
    <w:tmpl w:val="634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7194077">
    <w:abstractNumId w:val="0"/>
  </w:num>
  <w:num w:numId="2" w16cid:durableId="588466208">
    <w:abstractNumId w:val="1"/>
  </w:num>
  <w:num w:numId="3" w16cid:durableId="1968463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80"/>
    <w:rsid w:val="0044114C"/>
    <w:rsid w:val="007700D9"/>
    <w:rsid w:val="00A0420C"/>
    <w:rsid w:val="00B27280"/>
    <w:rsid w:val="00F52B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3EACA"/>
  <w15:chartTrackingRefBased/>
  <w15:docId w15:val="{323BD37A-7318-4FEF-96D1-D717CBB4A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280"/>
    <w:rPr>
      <w:rFonts w:eastAsiaTheme="majorEastAsia" w:cstheme="majorBidi"/>
      <w:color w:val="272727" w:themeColor="text1" w:themeTint="D8"/>
    </w:rPr>
  </w:style>
  <w:style w:type="paragraph" w:styleId="Title">
    <w:name w:val="Title"/>
    <w:basedOn w:val="Normal"/>
    <w:next w:val="Normal"/>
    <w:link w:val="TitleChar"/>
    <w:uiPriority w:val="10"/>
    <w:qFormat/>
    <w:rsid w:val="00B27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280"/>
    <w:pPr>
      <w:spacing w:before="160"/>
      <w:jc w:val="center"/>
    </w:pPr>
    <w:rPr>
      <w:i/>
      <w:iCs/>
      <w:color w:val="404040" w:themeColor="text1" w:themeTint="BF"/>
    </w:rPr>
  </w:style>
  <w:style w:type="character" w:customStyle="1" w:styleId="QuoteChar">
    <w:name w:val="Quote Char"/>
    <w:basedOn w:val="DefaultParagraphFont"/>
    <w:link w:val="Quote"/>
    <w:uiPriority w:val="29"/>
    <w:rsid w:val="00B27280"/>
    <w:rPr>
      <w:i/>
      <w:iCs/>
      <w:color w:val="404040" w:themeColor="text1" w:themeTint="BF"/>
    </w:rPr>
  </w:style>
  <w:style w:type="paragraph" w:styleId="ListParagraph">
    <w:name w:val="List Paragraph"/>
    <w:basedOn w:val="Normal"/>
    <w:uiPriority w:val="34"/>
    <w:qFormat/>
    <w:rsid w:val="00B27280"/>
    <w:pPr>
      <w:ind w:left="720"/>
      <w:contextualSpacing/>
    </w:pPr>
  </w:style>
  <w:style w:type="character" w:styleId="IntenseEmphasis">
    <w:name w:val="Intense Emphasis"/>
    <w:basedOn w:val="DefaultParagraphFont"/>
    <w:uiPriority w:val="21"/>
    <w:qFormat/>
    <w:rsid w:val="00B27280"/>
    <w:rPr>
      <w:i/>
      <w:iCs/>
      <w:color w:val="0F4761" w:themeColor="accent1" w:themeShade="BF"/>
    </w:rPr>
  </w:style>
  <w:style w:type="paragraph" w:styleId="IntenseQuote">
    <w:name w:val="Intense Quote"/>
    <w:basedOn w:val="Normal"/>
    <w:next w:val="Normal"/>
    <w:link w:val="IntenseQuoteChar"/>
    <w:uiPriority w:val="30"/>
    <w:qFormat/>
    <w:rsid w:val="00B27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280"/>
    <w:rPr>
      <w:i/>
      <w:iCs/>
      <w:color w:val="0F4761" w:themeColor="accent1" w:themeShade="BF"/>
    </w:rPr>
  </w:style>
  <w:style w:type="character" w:styleId="IntenseReference">
    <w:name w:val="Intense Reference"/>
    <w:basedOn w:val="DefaultParagraphFont"/>
    <w:uiPriority w:val="32"/>
    <w:qFormat/>
    <w:rsid w:val="00B27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1379</Words>
  <Characters>7214</Characters>
  <Application>Microsoft Office Word</Application>
  <DocSecurity>0</DocSecurity>
  <Lines>147</Lines>
  <Paragraphs>85</Paragraphs>
  <ScaleCrop>false</ScaleCrop>
  <Company/>
  <LinksUpToDate>false</LinksUpToDate>
  <CharactersWithSpaces>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Barrett</dc:creator>
  <cp:keywords/>
  <dc:description/>
  <cp:lastModifiedBy>Patrick Barrett</cp:lastModifiedBy>
  <cp:revision>2</cp:revision>
  <dcterms:created xsi:type="dcterms:W3CDTF">2026-06-11T14:47:00Z</dcterms:created>
  <dcterms:modified xsi:type="dcterms:W3CDTF">2026-06-11T14:47:00Z</dcterms:modified>
</cp:coreProperties>
</file>