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B3780" w14:textId="77777777" w:rsidR="0033235B" w:rsidRDefault="00000000">
      <w:pPr>
        <w:spacing w:after="40"/>
      </w:pPr>
      <w:r>
        <w:rPr>
          <w:b/>
          <w:bCs/>
          <w:sz w:val="40"/>
          <w:szCs w:val="40"/>
        </w:rPr>
        <w:t>AI Authority &amp; Earned-Media Visibility Assessment</w:t>
      </w:r>
    </w:p>
    <w:p w14:paraId="6A9CD987" w14:textId="77777777" w:rsidR="0033235B" w:rsidRDefault="00000000">
      <w:pPr>
        <w:spacing w:after="40"/>
      </w:pPr>
      <w:r>
        <w:rPr>
          <w:b/>
          <w:bCs/>
          <w:color w:val="C8326B"/>
          <w:sz w:val="28"/>
          <w:szCs w:val="28"/>
        </w:rPr>
        <w:t>Simpatico PR Ltd</w:t>
      </w:r>
    </w:p>
    <w:p w14:paraId="1E51FA72" w14:textId="77777777" w:rsidR="0033235B" w:rsidRDefault="00000000">
      <w:pPr>
        <w:spacing w:after="220"/>
      </w:pPr>
      <w:r>
        <w:rPr>
          <w:color w:val="6B7280"/>
          <w:sz w:val="18"/>
          <w:szCs w:val="18"/>
        </w:rPr>
        <w:t>Test-case run · 11 June 2026 · Search-grounded blind probes across the UK B2B PR category · 23 tracked competitors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3235B" w14:paraId="6C681AC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019831" w14:textId="77777777" w:rsidR="0033235B" w:rsidRDefault="00000000">
            <w:r>
              <w:rPr>
                <w:b/>
                <w:bCs/>
                <w:color w:val="C0392B"/>
                <w:sz w:val="40"/>
                <w:szCs w:val="40"/>
              </w:rPr>
              <w:t>32 / 100</w:t>
            </w:r>
            <w:r>
              <w:rPr>
                <w:color w:val="6B7280"/>
                <w:sz w:val="20"/>
                <w:szCs w:val="20"/>
              </w:rPr>
              <w:t xml:space="preserve">   Grade 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387328" w14:textId="77777777" w:rsidR="0033235B" w:rsidRDefault="00000000">
            <w:r>
              <w:rPr>
                <w:b/>
                <w:bCs/>
                <w:color w:val="C0392B"/>
                <w:sz w:val="40"/>
                <w:szCs w:val="40"/>
              </w:rPr>
              <w:t>0</w:t>
            </w:r>
            <w:proofErr w:type="gramStart"/>
            <w:r>
              <w:rPr>
                <w:b/>
                <w:bCs/>
                <w:color w:val="C0392B"/>
                <w:sz w:val="40"/>
                <w:szCs w:val="40"/>
              </w:rPr>
              <w:t>%</w:t>
            </w:r>
            <w:r>
              <w:rPr>
                <w:color w:val="6B7280"/>
                <w:sz w:val="18"/>
                <w:szCs w:val="18"/>
              </w:rPr>
              <w:t xml:space="preserve">  presence</w:t>
            </w:r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A699D4" w14:textId="77777777" w:rsidR="0033235B" w:rsidRDefault="00000000">
            <w:r>
              <w:rPr>
                <w:b/>
                <w:bCs/>
                <w:color w:val="C0392B"/>
                <w:sz w:val="40"/>
                <w:szCs w:val="40"/>
              </w:rPr>
              <w:t>0</w:t>
            </w:r>
            <w:proofErr w:type="gramStart"/>
            <w:r>
              <w:rPr>
                <w:b/>
                <w:bCs/>
                <w:color w:val="C0392B"/>
                <w:sz w:val="40"/>
                <w:szCs w:val="40"/>
              </w:rPr>
              <w:t>%</w:t>
            </w:r>
            <w:r>
              <w:rPr>
                <w:color w:val="6B7280"/>
                <w:sz w:val="18"/>
                <w:szCs w:val="18"/>
              </w:rPr>
              <w:t xml:space="preserve">  share</w:t>
            </w:r>
            <w:proofErr w:type="gramEnd"/>
            <w:r>
              <w:rPr>
                <w:color w:val="6B7280"/>
                <w:sz w:val="18"/>
                <w:szCs w:val="18"/>
              </w:rPr>
              <w:t xml:space="preserve"> of voice</w:t>
            </w:r>
          </w:p>
        </w:tc>
      </w:tr>
      <w:tr w:rsidR="0033235B" w14:paraId="40F336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D7358D" w14:textId="77777777" w:rsidR="0033235B" w:rsidRDefault="00000000">
            <w:r>
              <w:rPr>
                <w:color w:val="6B7280"/>
                <w:sz w:val="16"/>
                <w:szCs w:val="16"/>
              </w:rPr>
              <w:t>AI Authority Index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2E6188" w14:textId="77777777" w:rsidR="0033235B" w:rsidRDefault="00000000">
            <w:r>
              <w:rPr>
                <w:color w:val="6B7280"/>
                <w:sz w:val="16"/>
                <w:szCs w:val="16"/>
              </w:rPr>
              <w:t>Non-branded category queries (0 of 4)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6042E6" w14:textId="77777777" w:rsidR="0033235B" w:rsidRDefault="00000000">
            <w:r>
              <w:rPr>
                <w:color w:val="6B7280"/>
                <w:sz w:val="16"/>
                <w:szCs w:val="16"/>
              </w:rPr>
              <w:t>vs named competitors</w:t>
            </w:r>
          </w:p>
        </w:tc>
      </w:tr>
    </w:tbl>
    <w:p w14:paraId="4D83F730" w14:textId="77777777" w:rsidR="0033235B" w:rsidRDefault="0033235B">
      <w:pPr>
        <w:spacing w:after="80"/>
      </w:pPr>
    </w:p>
    <w:p w14:paraId="5AAEBC76" w14:textId="77777777" w:rsidR="0033235B" w:rsidRDefault="00000000">
      <w:pPr>
        <w:pStyle w:val="Heading1"/>
      </w:pPr>
      <w:r>
        <w:t>Executive summary</w:t>
      </w:r>
    </w:p>
    <w:p w14:paraId="7C80D467" w14:textId="77777777" w:rsidR="0033235B" w:rsidRDefault="00000000">
      <w:pPr>
        <w:spacing w:after="120"/>
      </w:pPr>
      <w:r>
        <w:rPr>
          <w:b/>
          <w:bCs/>
        </w:rPr>
        <w:t xml:space="preserve">Simpatico PR has strong entity clarity but near-zero discovery visibility. </w:t>
      </w:r>
      <w:r>
        <w:t xml:space="preserve">Across four non-branded “best agency” queries — UK B2B PR, </w:t>
      </w:r>
      <w:proofErr w:type="spellStart"/>
      <w:r>
        <w:t>adtech</w:t>
      </w:r>
      <w:proofErr w:type="spellEnd"/>
      <w:r>
        <w:t xml:space="preserve"> PR, retail media PR and AI PR — Simpatico appeared in none. Its tracked rivals did. When asked about Simpatico </w:t>
      </w:r>
      <w:r>
        <w:rPr>
          <w:i/>
          <w:iCs/>
        </w:rPr>
        <w:t>by name</w:t>
      </w:r>
      <w:r>
        <w:t>, engines return an accurate, on-message description. This is the classic “known when named, invisible when not” pattern: the brand is missing precisely at the discovery stage, where buyers who do not yet know it decide the shortlist.</w:t>
      </w:r>
    </w:p>
    <w:p w14:paraId="756175F1" w14:textId="77777777" w:rsidR="0033235B" w:rsidRDefault="00000000">
      <w:pPr>
        <w:spacing w:after="120"/>
      </w:pPr>
      <w:r>
        <w:t xml:space="preserve">Most striking: on the </w:t>
      </w:r>
      <w:r>
        <w:rPr>
          <w:i/>
          <w:iCs/>
        </w:rPr>
        <w:t>AI PR / AI authority</w:t>
      </w:r>
      <w:r>
        <w:t xml:space="preserve"> query — </w:t>
      </w:r>
      <w:proofErr w:type="spellStart"/>
      <w:r>
        <w:t>Simpatico’s</w:t>
      </w:r>
      <w:proofErr w:type="spellEnd"/>
      <w:r>
        <w:t xml:space="preserve"> own positioning territory — the engines recommended AI-native shops (Crackle PR, </w:t>
      </w:r>
      <w:proofErr w:type="spellStart"/>
      <w:r>
        <w:t>TrizCom</w:t>
      </w:r>
      <w:proofErr w:type="spellEnd"/>
      <w:r>
        <w:t xml:space="preserve">, Idea Grove, Kite Hill) that are not even on </w:t>
      </w:r>
      <w:proofErr w:type="spellStart"/>
      <w:r>
        <w:t>Simpatico’s</w:t>
      </w:r>
      <w:proofErr w:type="spellEnd"/>
      <w:r>
        <w:t xml:space="preserve"> tracked competitor list, while </w:t>
      </w:r>
      <w:proofErr w:type="spellStart"/>
      <w:r>
        <w:t>Simpatico’s</w:t>
      </w:r>
      <w:proofErr w:type="spellEnd"/>
      <w:r>
        <w:t xml:space="preserve"> own “AI Authority 2026” guide surfaced only as a search result, not as a recommended agency.</w:t>
      </w:r>
    </w:p>
    <w:p w14:paraId="36F68893" w14:textId="77777777" w:rsidR="0033235B" w:rsidRDefault="00000000">
      <w:pPr>
        <w:pStyle w:val="Heading1"/>
      </w:pPr>
      <w:r>
        <w:t>Scorecard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60"/>
        <w:gridCol w:w="1500"/>
        <w:gridCol w:w="3500"/>
      </w:tblGrid>
      <w:tr w:rsidR="0033235B" w14:paraId="637EDC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43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E24A24" w14:textId="77777777" w:rsidR="0033235B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43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431FA5" w14:textId="77777777" w:rsidR="0033235B" w:rsidRDefault="00000000">
            <w:r>
              <w:rPr>
                <w:b/>
                <w:bCs/>
                <w:color w:val="FFFFFF"/>
                <w:sz w:val="20"/>
                <w:szCs w:val="20"/>
              </w:rPr>
              <w:t>Score / 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43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21CB3F" w14:textId="77777777" w:rsidR="0033235B" w:rsidRDefault="00000000">
            <w:r>
              <w:rPr>
                <w:b/>
                <w:bCs/>
                <w:color w:val="FFFFFF"/>
                <w:sz w:val="20"/>
                <w:szCs w:val="20"/>
              </w:rPr>
              <w:t>Read</w:t>
            </w:r>
          </w:p>
        </w:tc>
      </w:tr>
      <w:tr w:rsidR="0033235B" w14:paraId="44D66C92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D424BF" w14:textId="77777777" w:rsidR="0033235B" w:rsidRDefault="00000000">
            <w:r>
              <w:rPr>
                <w:sz w:val="20"/>
                <w:szCs w:val="20"/>
              </w:rPr>
              <w:t>Non-branded presence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926E48" w14:textId="77777777" w:rsidR="0033235B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9D9127" w14:textId="77777777" w:rsidR="0033235B" w:rsidRDefault="00000000">
            <w:r>
              <w:rPr>
                <w:color w:val="6B7280"/>
                <w:sz w:val="18"/>
                <w:szCs w:val="18"/>
              </w:rPr>
              <w:t>Absent from all category discovery queries</w:t>
            </w:r>
          </w:p>
        </w:tc>
      </w:tr>
      <w:tr w:rsidR="0033235B" w14:paraId="548FB2DC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0FE9FD" w14:textId="77777777" w:rsidR="0033235B" w:rsidRDefault="00000000">
            <w:r>
              <w:rPr>
                <w:sz w:val="20"/>
                <w:szCs w:val="20"/>
              </w:rPr>
              <w:t>Prominence / position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907DA8" w14:textId="77777777" w:rsidR="0033235B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315B7D" w14:textId="77777777" w:rsidR="0033235B" w:rsidRDefault="00000000">
            <w:r>
              <w:rPr>
                <w:color w:val="6B7280"/>
                <w:sz w:val="18"/>
                <w:szCs w:val="18"/>
              </w:rPr>
              <w:t>Not ranked anywhere</w:t>
            </w:r>
          </w:p>
        </w:tc>
      </w:tr>
      <w:tr w:rsidR="0033235B" w14:paraId="293333E7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CD83B5" w14:textId="77777777" w:rsidR="0033235B" w:rsidRDefault="00000000">
            <w:r>
              <w:rPr>
                <w:sz w:val="20"/>
                <w:szCs w:val="20"/>
              </w:rPr>
              <w:t>Share of voice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426BCE" w14:textId="77777777" w:rsidR="0033235B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0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2E8864" w14:textId="77777777" w:rsidR="0033235B" w:rsidRDefault="00000000">
            <w:r>
              <w:rPr>
                <w:color w:val="6B7280"/>
                <w:sz w:val="18"/>
                <w:szCs w:val="18"/>
              </w:rPr>
              <w:t>Rivals surface; Simpatico does not</w:t>
            </w:r>
          </w:p>
        </w:tc>
      </w:tr>
      <w:tr w:rsidR="0033235B" w14:paraId="37FA1B40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5AFB03" w14:textId="77777777" w:rsidR="0033235B" w:rsidRDefault="00000000">
            <w:r>
              <w:rPr>
                <w:sz w:val="20"/>
                <w:szCs w:val="20"/>
              </w:rPr>
              <w:t>Spokesperson authority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5C709E" w14:textId="77777777" w:rsidR="0033235B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591EAA" w14:textId="77777777" w:rsidR="0033235B" w:rsidRDefault="00000000">
            <w:r>
              <w:rPr>
                <w:color w:val="6B7280"/>
                <w:sz w:val="18"/>
                <w:szCs w:val="18"/>
              </w:rPr>
              <w:t>Named experts not surfaced at category level</w:t>
            </w:r>
          </w:p>
        </w:tc>
      </w:tr>
      <w:tr w:rsidR="0033235B" w14:paraId="5BF52B2A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F448A2" w14:textId="77777777" w:rsidR="0033235B" w:rsidRDefault="00000000">
            <w:r>
              <w:rPr>
                <w:sz w:val="20"/>
                <w:szCs w:val="20"/>
              </w:rPr>
              <w:t>Source quality (earned-led)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93354A" w14:textId="77777777" w:rsidR="0033235B" w:rsidRDefault="00000000">
            <w:pPr>
              <w:jc w:val="center"/>
            </w:pPr>
            <w:r>
              <w:rPr>
                <w:b/>
                <w:bCs/>
                <w:color w:val="B7791F"/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700178" w14:textId="77777777" w:rsidR="0033235B" w:rsidRDefault="00000000">
            <w:r>
              <w:rPr>
                <w:color w:val="6B7280"/>
                <w:sz w:val="18"/>
                <w:szCs w:val="18"/>
              </w:rPr>
              <w:t>Owned channels surface; thin third-party earned</w:t>
            </w:r>
          </w:p>
        </w:tc>
      </w:tr>
      <w:tr w:rsidR="0033235B" w14:paraId="453B8987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85CA8A" w14:textId="77777777" w:rsidR="0033235B" w:rsidRDefault="00000000">
            <w:r>
              <w:rPr>
                <w:sz w:val="20"/>
                <w:szCs w:val="20"/>
              </w:rPr>
              <w:t>Message fidelity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B7F9A3" w14:textId="77777777" w:rsidR="0033235B" w:rsidRDefault="00000000">
            <w:pPr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F08C1A" w14:textId="77777777" w:rsidR="0033235B" w:rsidRDefault="00000000">
            <w:proofErr w:type="gramStart"/>
            <w:r>
              <w:rPr>
                <w:color w:val="6B7280"/>
                <w:sz w:val="18"/>
                <w:szCs w:val="18"/>
              </w:rPr>
              <w:t>On-message</w:t>
            </w:r>
            <w:proofErr w:type="gramEnd"/>
            <w:r>
              <w:rPr>
                <w:color w:val="6B7280"/>
                <w:sz w:val="18"/>
                <w:szCs w:val="18"/>
              </w:rPr>
              <w:t xml:space="preserve"> when surfaced (branded)</w:t>
            </w:r>
          </w:p>
        </w:tc>
      </w:tr>
      <w:tr w:rsidR="0033235B" w14:paraId="643111D7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17CFD8" w14:textId="77777777" w:rsidR="0033235B" w:rsidRDefault="00000000">
            <w:r>
              <w:rPr>
                <w:sz w:val="20"/>
                <w:szCs w:val="20"/>
              </w:rPr>
              <w:t>Factual accuracy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8D561A" w14:textId="77777777" w:rsidR="0033235B" w:rsidRDefault="00000000">
            <w:pPr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2D0BF9" w14:textId="77777777" w:rsidR="0033235B" w:rsidRDefault="00000000">
            <w:r>
              <w:rPr>
                <w:color w:val="6B7280"/>
                <w:sz w:val="18"/>
                <w:szCs w:val="18"/>
              </w:rPr>
              <w:t>Accurate; minor Crunchbase discrepancy vs 6.4</w:t>
            </w:r>
          </w:p>
        </w:tc>
      </w:tr>
      <w:tr w:rsidR="0033235B" w14:paraId="08ED4741" w14:textId="77777777">
        <w:tblPrEx>
          <w:tblCellMar>
            <w:top w:w="0" w:type="dxa"/>
            <w:bottom w:w="0" w:type="dxa"/>
          </w:tblCellMar>
        </w:tblPrEx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8662C3" w14:textId="77777777" w:rsidR="0033235B" w:rsidRDefault="00000000">
            <w:r>
              <w:rPr>
                <w:sz w:val="20"/>
                <w:szCs w:val="20"/>
              </w:rPr>
              <w:t>Entity clarity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879DC5" w14:textId="77777777" w:rsidR="0033235B" w:rsidRDefault="00000000">
            <w:pPr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BC5A9E" w14:textId="77777777" w:rsidR="0033235B" w:rsidRDefault="00000000">
            <w:r>
              <w:rPr>
                <w:color w:val="6B7280"/>
                <w:sz w:val="18"/>
                <w:szCs w:val="18"/>
              </w:rPr>
              <w:t>Engines describe the firm correctly</w:t>
            </w:r>
          </w:p>
        </w:tc>
      </w:tr>
    </w:tbl>
    <w:p w14:paraId="11D332A7" w14:textId="77777777" w:rsidR="0033235B" w:rsidRDefault="00000000">
      <w:pPr>
        <w:spacing w:before="100" w:after="120"/>
      </w:pPr>
      <w:r>
        <w:rPr>
          <w:b/>
          <w:bCs/>
          <w:color w:val="6B7280"/>
          <w:sz w:val="18"/>
          <w:szCs w:val="18"/>
        </w:rPr>
        <w:t xml:space="preserve">Index weighting: </w:t>
      </w:r>
      <w:r>
        <w:rPr>
          <w:color w:val="6B7280"/>
          <w:sz w:val="18"/>
          <w:szCs w:val="18"/>
        </w:rPr>
        <w:t>non-branded presence &amp; share of voice 50% · source &amp; message 20% · accuracy &amp; entity 20% · people 10%. Branded sub-score ≈ 85; non-branded sub-score ≈ 0.</w:t>
      </w:r>
    </w:p>
    <w:p w14:paraId="6E4AE052" w14:textId="77777777" w:rsidR="0033235B" w:rsidRDefault="00000000">
      <w:pPr>
        <w:pStyle w:val="Heading1"/>
      </w:pPr>
      <w:r>
        <w:t>Blind-probe evidence log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2"/>
        <w:gridCol w:w="1143"/>
        <w:gridCol w:w="2588"/>
        <w:gridCol w:w="2647"/>
      </w:tblGrid>
      <w:tr w:rsidR="0033235B" w14:paraId="054F53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43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8C97B5" w14:textId="77777777" w:rsidR="0033235B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Query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43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A4E694" w14:textId="77777777" w:rsidR="0033235B" w:rsidRDefault="00000000">
            <w:r>
              <w:rPr>
                <w:b/>
                <w:bCs/>
                <w:color w:val="FFFFFF"/>
                <w:sz w:val="20"/>
                <w:szCs w:val="20"/>
              </w:rPr>
              <w:t>Appeared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43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2E7DDB" w14:textId="77777777" w:rsidR="0033235B" w:rsidRDefault="00000000">
            <w:r>
              <w:rPr>
                <w:b/>
                <w:bCs/>
                <w:color w:val="FFFFFF"/>
                <w:sz w:val="20"/>
                <w:szCs w:val="20"/>
              </w:rPr>
              <w:t>Competitors surfaced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43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9EF5F9" w14:textId="77777777" w:rsidR="0033235B" w:rsidRDefault="00000000">
            <w:r>
              <w:rPr>
                <w:b/>
                <w:bCs/>
                <w:color w:val="FFFFFF"/>
                <w:sz w:val="20"/>
                <w:szCs w:val="20"/>
              </w:rPr>
              <w:t>Sources / notes</w:t>
            </w:r>
          </w:p>
        </w:tc>
      </w:tr>
      <w:tr w:rsidR="0033235B" w14:paraId="620427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38EF5A" w14:textId="77777777" w:rsidR="0033235B" w:rsidRDefault="00000000">
            <w:r>
              <w:rPr>
                <w:sz w:val="18"/>
                <w:szCs w:val="18"/>
              </w:rPr>
              <w:t>"</w:t>
            </w:r>
            <w:proofErr w:type="gramStart"/>
            <w:r>
              <w:rPr>
                <w:sz w:val="18"/>
                <w:szCs w:val="18"/>
              </w:rPr>
              <w:t>best</w:t>
            </w:r>
            <w:proofErr w:type="gramEnd"/>
            <w:r>
              <w:rPr>
                <w:sz w:val="18"/>
                <w:szCs w:val="18"/>
              </w:rPr>
              <w:t xml:space="preserve"> B2B PR agencies in the UK"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431F45" w14:textId="77777777" w:rsidR="0033235B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No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137028" w14:textId="77777777" w:rsidR="0033235B" w:rsidRDefault="00000000">
            <w:r>
              <w:rPr>
                <w:sz w:val="18"/>
                <w:szCs w:val="18"/>
              </w:rPr>
              <w:t>The Think Tank, Kingpin, Octopus, Harvard, Prohibition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C2A36B" w14:textId="77777777" w:rsidR="0033235B" w:rsidRDefault="00000000">
            <w:r>
              <w:rPr>
                <w:color w:val="6B7280"/>
                <w:sz w:val="18"/>
                <w:szCs w:val="18"/>
              </w:rPr>
              <w:t>B2B Marketing Top 24, PRWeek Top 150, Clutch</w:t>
            </w:r>
          </w:p>
        </w:tc>
      </w:tr>
      <w:tr w:rsidR="0033235B" w14:paraId="573D81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6C14FE" w14:textId="77777777" w:rsidR="0033235B" w:rsidRDefault="00000000">
            <w:r>
              <w:rPr>
                <w:sz w:val="18"/>
                <w:szCs w:val="18"/>
              </w:rPr>
              <w:t>"</w:t>
            </w:r>
            <w:proofErr w:type="gramStart"/>
            <w:r>
              <w:rPr>
                <w:sz w:val="18"/>
                <w:szCs w:val="18"/>
              </w:rPr>
              <w:t>best</w:t>
            </w:r>
            <w:proofErr w:type="gramEnd"/>
            <w:r>
              <w:rPr>
                <w:sz w:val="18"/>
                <w:szCs w:val="18"/>
              </w:rPr>
              <w:t xml:space="preserve"> PR agency for </w:t>
            </w:r>
            <w:proofErr w:type="spellStart"/>
            <w:r>
              <w:rPr>
                <w:sz w:val="18"/>
                <w:szCs w:val="18"/>
              </w:rPr>
              <w:t>adtech</w:t>
            </w:r>
            <w:proofErr w:type="spellEnd"/>
            <w:r>
              <w:rPr>
                <w:sz w:val="18"/>
                <w:szCs w:val="18"/>
              </w:rPr>
              <w:t xml:space="preserve"> company UK"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6E36A7" w14:textId="77777777" w:rsidR="0033235B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No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339178" w14:textId="77777777" w:rsidR="0033235B" w:rsidRDefault="00000000">
            <w:proofErr w:type="spellStart"/>
            <w:r>
              <w:rPr>
                <w:sz w:val="18"/>
                <w:szCs w:val="18"/>
              </w:rPr>
              <w:t>GingerMay</w:t>
            </w:r>
            <w:proofErr w:type="spellEnd"/>
            <w:r>
              <w:rPr>
                <w:sz w:val="18"/>
                <w:szCs w:val="18"/>
              </w:rPr>
              <w:t xml:space="preserve"> (lead), </w:t>
            </w:r>
            <w:proofErr w:type="spellStart"/>
            <w:r>
              <w:rPr>
                <w:sz w:val="18"/>
                <w:szCs w:val="18"/>
              </w:rPr>
              <w:t>SourceCode</w:t>
            </w:r>
            <w:proofErr w:type="spellEnd"/>
            <w:r>
              <w:rPr>
                <w:sz w:val="18"/>
                <w:szCs w:val="18"/>
              </w:rPr>
              <w:t>, Edelman, Harvard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60522E" w14:textId="77777777" w:rsidR="0033235B" w:rsidRDefault="00000000">
            <w:proofErr w:type="spellStart"/>
            <w:r>
              <w:rPr>
                <w:color w:val="6B7280"/>
                <w:sz w:val="18"/>
                <w:szCs w:val="18"/>
              </w:rPr>
              <w:t>GingerMay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site, </w:t>
            </w:r>
            <w:proofErr w:type="spellStart"/>
            <w:r>
              <w:rPr>
                <w:color w:val="6B7280"/>
                <w:sz w:val="18"/>
                <w:szCs w:val="18"/>
              </w:rPr>
              <w:t>DesignRush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6B7280"/>
                <w:sz w:val="18"/>
                <w:szCs w:val="18"/>
              </w:rPr>
              <w:t>SourceCode</w:t>
            </w:r>
            <w:proofErr w:type="spellEnd"/>
          </w:p>
        </w:tc>
      </w:tr>
      <w:tr w:rsidR="0033235B" w14:paraId="7FB191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958770" w14:textId="77777777" w:rsidR="0033235B" w:rsidRDefault="00000000">
            <w:r>
              <w:rPr>
                <w:sz w:val="18"/>
                <w:szCs w:val="18"/>
              </w:rPr>
              <w:t>"</w:t>
            </w:r>
            <w:proofErr w:type="gramStart"/>
            <w:r>
              <w:rPr>
                <w:sz w:val="18"/>
                <w:szCs w:val="18"/>
              </w:rPr>
              <w:t>best</w:t>
            </w:r>
            <w:proofErr w:type="gramEnd"/>
            <w:r>
              <w:rPr>
                <w:sz w:val="18"/>
                <w:szCs w:val="18"/>
              </w:rPr>
              <w:t xml:space="preserve"> PR agency for retail media network UK"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79BD30" w14:textId="77777777" w:rsidR="0033235B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No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5BAAB1" w14:textId="77777777" w:rsidR="0033235B" w:rsidRDefault="00000000">
            <w:r>
              <w:rPr>
                <w:sz w:val="18"/>
                <w:szCs w:val="18"/>
              </w:rPr>
              <w:t>Prohibition, Edelman, Berkeley Comms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AFEA05" w14:textId="77777777" w:rsidR="0033235B" w:rsidRDefault="00000000">
            <w:proofErr w:type="spellStart"/>
            <w:r>
              <w:rPr>
                <w:color w:val="6B7280"/>
                <w:sz w:val="18"/>
                <w:szCs w:val="18"/>
              </w:rPr>
              <w:t>Roxhill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6B7280"/>
                <w:sz w:val="18"/>
                <w:szCs w:val="18"/>
              </w:rPr>
              <w:t>DesignRush</w:t>
            </w:r>
            <w:proofErr w:type="spellEnd"/>
            <w:r>
              <w:rPr>
                <w:color w:val="6B7280"/>
                <w:sz w:val="18"/>
                <w:szCs w:val="18"/>
              </w:rPr>
              <w:t xml:space="preserve"> — despite SMG first-mover claim</w:t>
            </w:r>
          </w:p>
        </w:tc>
      </w:tr>
      <w:tr w:rsidR="0033235B" w14:paraId="11C16A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2C1F08" w14:textId="77777777" w:rsidR="0033235B" w:rsidRDefault="00000000">
            <w:r>
              <w:rPr>
                <w:sz w:val="18"/>
                <w:szCs w:val="18"/>
              </w:rPr>
              <w:t>"AI PR agency / AI authority B2B"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AF5E6E" w14:textId="77777777" w:rsidR="0033235B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No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C68AB7" w14:textId="77777777" w:rsidR="0033235B" w:rsidRDefault="00000000">
            <w:r>
              <w:rPr>
                <w:sz w:val="18"/>
                <w:szCs w:val="18"/>
              </w:rPr>
              <w:t xml:space="preserve">Crackle PR, </w:t>
            </w:r>
            <w:proofErr w:type="spellStart"/>
            <w:r>
              <w:rPr>
                <w:sz w:val="18"/>
                <w:szCs w:val="18"/>
              </w:rPr>
              <w:t>TrizCom</w:t>
            </w:r>
            <w:proofErr w:type="spellEnd"/>
            <w:r>
              <w:rPr>
                <w:sz w:val="18"/>
                <w:szCs w:val="18"/>
              </w:rPr>
              <w:t>, Idea Grove, Kite Hill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C43F68" w14:textId="77777777" w:rsidR="0033235B" w:rsidRDefault="00000000">
            <w:r>
              <w:rPr>
                <w:color w:val="6B7280"/>
                <w:sz w:val="18"/>
                <w:szCs w:val="18"/>
              </w:rPr>
              <w:t>Own Medium guide surfaced as a result, not recommended</w:t>
            </w:r>
          </w:p>
        </w:tc>
      </w:tr>
      <w:tr w:rsidR="0033235B" w14:paraId="521C03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0F26F4" w14:textId="77777777" w:rsidR="0033235B" w:rsidRDefault="00000000">
            <w:r>
              <w:rPr>
                <w:sz w:val="18"/>
                <w:szCs w:val="18"/>
              </w:rPr>
              <w:t>"Simpatico PR agency B2B"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56467F" w14:textId="77777777" w:rsidR="0033235B" w:rsidRDefault="00000000">
            <w:pPr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Yes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DB202C" w14:textId="77777777" w:rsidR="0033235B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6E0E01" w14:textId="77777777" w:rsidR="0033235B" w:rsidRDefault="00000000">
            <w:r>
              <w:rPr>
                <w:color w:val="6B7280"/>
                <w:sz w:val="18"/>
                <w:szCs w:val="18"/>
              </w:rPr>
              <w:t>Accurate: London, 2010, Book of Ideas, sectors</w:t>
            </w:r>
          </w:p>
        </w:tc>
      </w:tr>
    </w:tbl>
    <w:p w14:paraId="17CF3A1F" w14:textId="77777777" w:rsidR="0033235B" w:rsidRDefault="00000000">
      <w:pPr>
        <w:pStyle w:val="Heading1"/>
      </w:pPr>
      <w:r>
        <w:t>Who owns the category instead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60"/>
        <w:gridCol w:w="3500"/>
        <w:gridCol w:w="2500"/>
      </w:tblGrid>
      <w:tr w:rsidR="0033235B" w14:paraId="4B8AEE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43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F57262" w14:textId="77777777" w:rsidR="0033235B" w:rsidRDefault="00000000">
            <w:r>
              <w:rPr>
                <w:b/>
                <w:bCs/>
                <w:color w:val="FFFFFF"/>
                <w:sz w:val="20"/>
                <w:szCs w:val="20"/>
              </w:rPr>
              <w:t>Competitor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43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31D923" w14:textId="77777777" w:rsidR="0033235B" w:rsidRDefault="00000000">
            <w:r>
              <w:rPr>
                <w:b/>
                <w:bCs/>
                <w:color w:val="FFFFFF"/>
                <w:sz w:val="20"/>
                <w:szCs w:val="20"/>
              </w:rPr>
              <w:t>Surfaced 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243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64151D" w14:textId="77777777" w:rsidR="0033235B" w:rsidRDefault="00000000">
            <w:r>
              <w:rPr>
                <w:b/>
                <w:bCs/>
                <w:color w:val="FFFFFF"/>
                <w:sz w:val="20"/>
                <w:szCs w:val="20"/>
              </w:rPr>
              <w:t>On tracked list?</w:t>
            </w:r>
          </w:p>
        </w:tc>
      </w:tr>
      <w:tr w:rsidR="0033235B" w14:paraId="7B61FF6F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DB2D82" w14:textId="77777777" w:rsidR="0033235B" w:rsidRDefault="00000000">
            <w:proofErr w:type="spellStart"/>
            <w:r>
              <w:rPr>
                <w:sz w:val="20"/>
                <w:szCs w:val="20"/>
              </w:rPr>
              <w:t>GingerMay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6DA454" w14:textId="77777777" w:rsidR="0033235B" w:rsidRDefault="00000000">
            <w:proofErr w:type="spellStart"/>
            <w:r>
              <w:rPr>
                <w:sz w:val="20"/>
                <w:szCs w:val="20"/>
              </w:rPr>
              <w:t>Adtech</w:t>
            </w:r>
            <w:proofErr w:type="spellEnd"/>
            <w:r>
              <w:rPr>
                <w:sz w:val="20"/>
                <w:szCs w:val="20"/>
              </w:rPr>
              <w:t xml:space="preserve"> PR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45E4AA" w14:textId="77777777" w:rsidR="0033235B" w:rsidRDefault="00000000">
            <w:pPr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Yes</w:t>
            </w:r>
          </w:p>
        </w:tc>
      </w:tr>
      <w:tr w:rsidR="0033235B" w14:paraId="6CD1F77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912F92" w14:textId="77777777" w:rsidR="0033235B" w:rsidRDefault="00000000">
            <w:r>
              <w:rPr>
                <w:sz w:val="20"/>
                <w:szCs w:val="20"/>
              </w:rPr>
              <w:t>The Think Tank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DAE3C2" w14:textId="77777777" w:rsidR="0033235B" w:rsidRDefault="00000000">
            <w:r>
              <w:rPr>
                <w:sz w:val="20"/>
                <w:szCs w:val="20"/>
              </w:rPr>
              <w:t>B2B PR (UK)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605CB9" w14:textId="77777777" w:rsidR="0033235B" w:rsidRDefault="00000000">
            <w:pPr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Yes</w:t>
            </w:r>
          </w:p>
        </w:tc>
      </w:tr>
      <w:tr w:rsidR="0033235B" w14:paraId="4DB4CD1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0FEE18" w14:textId="77777777" w:rsidR="0033235B" w:rsidRDefault="00000000">
            <w:r>
              <w:rPr>
                <w:sz w:val="20"/>
                <w:szCs w:val="20"/>
              </w:rPr>
              <w:t>Prohibition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2DE26A" w14:textId="77777777" w:rsidR="0033235B" w:rsidRDefault="00000000">
            <w:r>
              <w:rPr>
                <w:sz w:val="20"/>
                <w:szCs w:val="20"/>
              </w:rPr>
              <w:t>B2B PR · Retail media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53D239" w14:textId="77777777" w:rsidR="0033235B" w:rsidRDefault="00000000">
            <w:pPr>
              <w:jc w:val="center"/>
            </w:pPr>
            <w:r>
              <w:rPr>
                <w:b/>
                <w:bCs/>
                <w:color w:val="2E8B57"/>
                <w:sz w:val="20"/>
                <w:szCs w:val="20"/>
              </w:rPr>
              <w:t>Yes</w:t>
            </w:r>
          </w:p>
        </w:tc>
      </w:tr>
      <w:tr w:rsidR="0033235B" w14:paraId="0E34B1D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2DCDD8" w14:textId="77777777" w:rsidR="0033235B" w:rsidRDefault="00000000">
            <w:r>
              <w:rPr>
                <w:sz w:val="20"/>
                <w:szCs w:val="20"/>
              </w:rPr>
              <w:t>Crackle PR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3E980E" w14:textId="77777777" w:rsidR="0033235B" w:rsidRDefault="00000000">
            <w:r>
              <w:rPr>
                <w:sz w:val="20"/>
                <w:szCs w:val="20"/>
              </w:rPr>
              <w:t>AI PR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5C40F5" w14:textId="77777777" w:rsidR="0033235B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No</w:t>
            </w:r>
          </w:p>
        </w:tc>
      </w:tr>
      <w:tr w:rsidR="0033235B" w14:paraId="085D6C4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96B5AF" w14:textId="77777777" w:rsidR="0033235B" w:rsidRDefault="00000000">
            <w:proofErr w:type="spellStart"/>
            <w:r>
              <w:rPr>
                <w:sz w:val="20"/>
                <w:szCs w:val="20"/>
              </w:rPr>
              <w:t>TrizCom</w:t>
            </w:r>
            <w:proofErr w:type="spellEnd"/>
            <w:r>
              <w:rPr>
                <w:sz w:val="20"/>
                <w:szCs w:val="20"/>
              </w:rPr>
              <w:t xml:space="preserve"> / Idea Grove / Kite Hill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C4BFBC" w14:textId="77777777" w:rsidR="0033235B" w:rsidRDefault="00000000">
            <w:r>
              <w:rPr>
                <w:sz w:val="20"/>
                <w:szCs w:val="20"/>
              </w:rPr>
              <w:t>AI PR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FC5BE0" w14:textId="77777777" w:rsidR="0033235B" w:rsidRDefault="00000000">
            <w:pPr>
              <w:jc w:val="center"/>
            </w:pPr>
            <w:r>
              <w:rPr>
                <w:b/>
                <w:bCs/>
                <w:color w:val="C0392B"/>
                <w:sz w:val="20"/>
                <w:szCs w:val="20"/>
              </w:rPr>
              <w:t>No</w:t>
            </w:r>
          </w:p>
        </w:tc>
      </w:tr>
    </w:tbl>
    <w:p w14:paraId="030FB9B6" w14:textId="77777777" w:rsidR="0033235B" w:rsidRDefault="00000000">
      <w:pPr>
        <w:spacing w:before="100" w:after="120"/>
      </w:pPr>
      <w:r>
        <w:rPr>
          <w:color w:val="6B7280"/>
          <w:sz w:val="18"/>
          <w:szCs w:val="18"/>
        </w:rPr>
        <w:t xml:space="preserve">The AI-PR winners — </w:t>
      </w:r>
      <w:proofErr w:type="spellStart"/>
      <w:r>
        <w:rPr>
          <w:color w:val="6B7280"/>
          <w:sz w:val="18"/>
          <w:szCs w:val="18"/>
        </w:rPr>
        <w:t>Simpatico’s</w:t>
      </w:r>
      <w:proofErr w:type="spellEnd"/>
      <w:r>
        <w:rPr>
          <w:color w:val="6B7280"/>
          <w:sz w:val="18"/>
          <w:szCs w:val="18"/>
        </w:rPr>
        <w:t xml:space="preserve"> own category — are AI-native firms not on the tracked competitor set. The competitor list needs updating.</w:t>
      </w:r>
    </w:p>
    <w:p w14:paraId="0D542D66" w14:textId="77777777" w:rsidR="0033235B" w:rsidRDefault="00000000">
      <w:pPr>
        <w:pStyle w:val="Heading1"/>
      </w:pPr>
      <w:r>
        <w:t>Top visibility gaps</w:t>
      </w:r>
    </w:p>
    <w:p w14:paraId="715E50F6" w14:textId="77777777" w:rsidR="0033235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Zero category discovery. </w:t>
      </w:r>
      <w:r>
        <w:t>Invisible on every non-branded “best agency” query — the stage where buyers who don’t yet know you decide the shortlist.</w:t>
      </w:r>
    </w:p>
    <w:p w14:paraId="4A54D2F6" w14:textId="77777777" w:rsidR="0033235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Retail media blind spot. </w:t>
      </w:r>
      <w:r>
        <w:t>A claimed first-mover (SMG) with no surface presence in retail-media agency queries.</w:t>
      </w:r>
    </w:p>
    <w:p w14:paraId="332DFDC3" w14:textId="77777777" w:rsidR="0033235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Losing its own narrative. </w:t>
      </w:r>
      <w:r>
        <w:t>Absent from “AI PR / AI authority” recommendations while AI-native rivals own them.</w:t>
      </w:r>
    </w:p>
    <w:p w14:paraId="066CE5E1" w14:textId="77777777" w:rsidR="0033235B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Thin third-party corroboration. </w:t>
      </w:r>
      <w:r>
        <w:t xml:space="preserve">No </w:t>
      </w:r>
      <w:proofErr w:type="spellStart"/>
      <w:r>
        <w:t>Wikidata</w:t>
      </w:r>
      <w:proofErr w:type="spellEnd"/>
      <w:r>
        <w:t>/Wikipedia; engines lean on owned channels, which they down-weight.</w:t>
      </w:r>
    </w:p>
    <w:p w14:paraId="1ABB9985" w14:textId="77777777" w:rsidR="0033235B" w:rsidRDefault="00000000">
      <w:pPr>
        <w:pStyle w:val="Heading1"/>
      </w:pPr>
      <w:r>
        <w:t>Prioritised actions</w:t>
      </w:r>
    </w:p>
    <w:p w14:paraId="29FD404F" w14:textId="77777777" w:rsidR="0033235B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Earn placement in the ranking/listicle outlets </w:t>
      </w:r>
      <w:r>
        <w:t xml:space="preserve">engines cite for “best agency” queries (B2B Marketing, PRWeek Top 150, Clutch, </w:t>
      </w:r>
      <w:proofErr w:type="spellStart"/>
      <w:r>
        <w:t>DesignRush</w:t>
      </w:r>
      <w:proofErr w:type="spellEnd"/>
      <w:r>
        <w:t xml:space="preserve">, </w:t>
      </w:r>
      <w:proofErr w:type="spellStart"/>
      <w:r>
        <w:t>Sortlist</w:t>
      </w:r>
      <w:proofErr w:type="spellEnd"/>
      <w:r>
        <w:t>).</w:t>
      </w:r>
    </w:p>
    <w:p w14:paraId="7398EAFE" w14:textId="77777777" w:rsidR="0033235B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Run a retail-media + </w:t>
      </w:r>
      <w:proofErr w:type="spellStart"/>
      <w:r>
        <w:rPr>
          <w:b/>
          <w:bCs/>
        </w:rPr>
        <w:t>adtech</w:t>
      </w:r>
      <w:proofErr w:type="spellEnd"/>
      <w:r>
        <w:rPr>
          <w:b/>
          <w:bCs/>
        </w:rPr>
        <w:t xml:space="preserve"> category push — </w:t>
      </w:r>
      <w:r>
        <w:t>turn the SMG/</w:t>
      </w:r>
      <w:proofErr w:type="spellStart"/>
      <w:r>
        <w:t>GumGum</w:t>
      </w:r>
      <w:proofErr w:type="spellEnd"/>
      <w:r>
        <w:t xml:space="preserve"> track record into cited third-party coverage.</w:t>
      </w:r>
    </w:p>
    <w:p w14:paraId="4C7BF960" w14:textId="77777777" w:rsidR="0033235B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Reclaim the AI-PR query space. </w:t>
      </w:r>
      <w:r>
        <w:t xml:space="preserve">Add Crackle, </w:t>
      </w:r>
      <w:proofErr w:type="spellStart"/>
      <w:r>
        <w:t>TrizCom</w:t>
      </w:r>
      <w:proofErr w:type="spellEnd"/>
      <w:r>
        <w:t>, Idea Grove and Kite Hill to the tracked competitor set and target AI-PR category thought leadership.</w:t>
      </w:r>
    </w:p>
    <w:p w14:paraId="4B1AAF51" w14:textId="77777777" w:rsidR="0033235B" w:rsidRDefault="00000000"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Build entity corroboration. </w:t>
      </w:r>
      <w:r>
        <w:t xml:space="preserve">Establish </w:t>
      </w:r>
      <w:proofErr w:type="spellStart"/>
      <w:r>
        <w:t>Wikidata</w:t>
      </w:r>
      <w:proofErr w:type="spellEnd"/>
      <w:r>
        <w:t>, Crunchbase and Wikipedia presence and fix NAP inconsistencies (Section 7.1).</w:t>
      </w:r>
    </w:p>
    <w:p w14:paraId="59C48F4A" w14:textId="77777777" w:rsidR="0033235B" w:rsidRDefault="00000000">
      <w:pPr>
        <w:pStyle w:val="Heading1"/>
      </w:pPr>
      <w:r>
        <w:lastRenderedPageBreak/>
        <w:t>Method &amp; caveats</w:t>
      </w:r>
    </w:p>
    <w:p w14:paraId="64B9F40E" w14:textId="77777777" w:rsidR="0033235B" w:rsidRDefault="00000000">
      <w:pPr>
        <w:spacing w:after="120"/>
      </w:pPr>
      <w:r>
        <w:rPr>
          <w:color w:val="6B7280"/>
          <w:sz w:val="20"/>
          <w:szCs w:val="20"/>
        </w:rPr>
        <w:t>This run uses five live blind-probe searches (11 June 2026) as a proxy for search-grounded LLM behaviour — ChatGPT-search, Perplexity, Copilot and Google AI Overviews draw on the same ranked sources. A production run fires the full 5.6/5.7 query set inside each engine, records engine, locale, search-state and date per run, and tags training-only runs as low-confidence. Branded queries test accuracy, not discovery, and are scored separately. Re-run monthly to chart the trend.</w:t>
      </w:r>
    </w:p>
    <w:sectPr w:rsidR="0033235B">
      <w:headerReference w:type="default" r:id="rId7"/>
      <w:footerReference w:type="default" r:id="rId8"/>
      <w:pgSz w:w="12240" w:h="15840"/>
      <w:pgMar w:top="144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89E91" w14:textId="77777777" w:rsidR="00693D92" w:rsidRDefault="00693D92">
      <w:r>
        <w:separator/>
      </w:r>
    </w:p>
  </w:endnote>
  <w:endnote w:type="continuationSeparator" w:id="0">
    <w:p w14:paraId="4FEFACDC" w14:textId="77777777" w:rsidR="00693D92" w:rsidRDefault="00693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43E41" w14:textId="77777777" w:rsidR="0033235B" w:rsidRDefault="00000000">
    <w:pPr>
      <w:jc w:val="center"/>
    </w:pPr>
    <w:r>
      <w:rPr>
        <w:color w:val="6B7280"/>
        <w:sz w:val="16"/>
        <w:szCs w:val="16"/>
      </w:rPr>
      <w:t xml:space="preserve">Simpatico PR </w:t>
    </w:r>
    <w:proofErr w:type="gramStart"/>
    <w:r>
      <w:rPr>
        <w:color w:val="6B7280"/>
        <w:sz w:val="16"/>
        <w:szCs w:val="16"/>
      </w:rPr>
      <w:t>Ltd  ·</w:t>
    </w:r>
    <w:proofErr w:type="gramEnd"/>
    <w:r>
      <w:rPr>
        <w:color w:val="6B7280"/>
        <w:sz w:val="16"/>
        <w:szCs w:val="16"/>
      </w:rPr>
      <w:t xml:space="preserve">  </w:t>
    </w:r>
    <w:proofErr w:type="gramStart"/>
    <w:r>
      <w:rPr>
        <w:color w:val="6B7280"/>
        <w:sz w:val="16"/>
        <w:szCs w:val="16"/>
      </w:rPr>
      <w:t>Confidential  ·</w:t>
    </w:r>
    <w:proofErr w:type="gramEnd"/>
    <w:r>
      <w:rPr>
        <w:color w:val="6B7280"/>
        <w:sz w:val="16"/>
        <w:szCs w:val="16"/>
      </w:rPr>
      <w:t xml:space="preserve"> 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E96583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E1013" w14:textId="77777777" w:rsidR="00693D92" w:rsidRDefault="00693D92">
      <w:r>
        <w:separator/>
      </w:r>
    </w:p>
  </w:footnote>
  <w:footnote w:type="continuationSeparator" w:id="0">
    <w:p w14:paraId="36FB2B8D" w14:textId="77777777" w:rsidR="00693D92" w:rsidRDefault="00693D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C180D" w14:textId="77777777" w:rsidR="0033235B" w:rsidRDefault="00000000">
    <w:pPr>
      <w:pBdr>
        <w:bottom w:val="single" w:sz="4" w:space="6" w:color="CCCCCC"/>
      </w:pBdr>
    </w:pPr>
    <w:r>
      <w:rPr>
        <w:b/>
        <w:bCs/>
        <w:color w:val="C8326B"/>
        <w:sz w:val="16"/>
        <w:szCs w:val="16"/>
      </w:rPr>
      <w:t>AIO FUSION</w:t>
    </w:r>
    <w:r>
      <w:rPr>
        <w:color w:val="6B7280"/>
        <w:sz w:val="16"/>
        <w:szCs w:val="16"/>
      </w:rPr>
      <w:t xml:space="preserve">   ·   AI Authority &amp; Visibility Assessment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121E3"/>
    <w:multiLevelType w:val="hybridMultilevel"/>
    <w:tmpl w:val="827681A8"/>
    <w:lvl w:ilvl="0" w:tplc="AA981B00">
      <w:start w:val="1"/>
      <w:numFmt w:val="bullet"/>
      <w:lvlText w:val="●"/>
      <w:lvlJc w:val="left"/>
      <w:pPr>
        <w:ind w:left="720" w:hanging="360"/>
      </w:pPr>
    </w:lvl>
    <w:lvl w:ilvl="1" w:tplc="417E10E0">
      <w:start w:val="1"/>
      <w:numFmt w:val="bullet"/>
      <w:lvlText w:val="○"/>
      <w:lvlJc w:val="left"/>
      <w:pPr>
        <w:ind w:left="1440" w:hanging="360"/>
      </w:pPr>
    </w:lvl>
    <w:lvl w:ilvl="2" w:tplc="CF0C9890">
      <w:start w:val="1"/>
      <w:numFmt w:val="bullet"/>
      <w:lvlText w:val="■"/>
      <w:lvlJc w:val="left"/>
      <w:pPr>
        <w:ind w:left="2160" w:hanging="360"/>
      </w:pPr>
    </w:lvl>
    <w:lvl w:ilvl="3" w:tplc="6298F344">
      <w:start w:val="1"/>
      <w:numFmt w:val="bullet"/>
      <w:lvlText w:val="●"/>
      <w:lvlJc w:val="left"/>
      <w:pPr>
        <w:ind w:left="2880" w:hanging="360"/>
      </w:pPr>
    </w:lvl>
    <w:lvl w:ilvl="4" w:tplc="1C5C5C62">
      <w:start w:val="1"/>
      <w:numFmt w:val="bullet"/>
      <w:lvlText w:val="○"/>
      <w:lvlJc w:val="left"/>
      <w:pPr>
        <w:ind w:left="3600" w:hanging="360"/>
      </w:pPr>
    </w:lvl>
    <w:lvl w:ilvl="5" w:tplc="B7A6003E">
      <w:start w:val="1"/>
      <w:numFmt w:val="bullet"/>
      <w:lvlText w:val="■"/>
      <w:lvlJc w:val="left"/>
      <w:pPr>
        <w:ind w:left="4320" w:hanging="360"/>
      </w:pPr>
    </w:lvl>
    <w:lvl w:ilvl="6" w:tplc="B8C01942">
      <w:start w:val="1"/>
      <w:numFmt w:val="bullet"/>
      <w:lvlText w:val="●"/>
      <w:lvlJc w:val="left"/>
      <w:pPr>
        <w:ind w:left="5040" w:hanging="360"/>
      </w:pPr>
    </w:lvl>
    <w:lvl w:ilvl="7" w:tplc="4BEE8192">
      <w:start w:val="1"/>
      <w:numFmt w:val="bullet"/>
      <w:lvlText w:val="●"/>
      <w:lvlJc w:val="left"/>
      <w:pPr>
        <w:ind w:left="5760" w:hanging="360"/>
      </w:pPr>
    </w:lvl>
    <w:lvl w:ilvl="8" w:tplc="3BAA76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B667DC"/>
    <w:multiLevelType w:val="hybridMultilevel"/>
    <w:tmpl w:val="4D82F5CC"/>
    <w:lvl w:ilvl="0" w:tplc="2AF2EFC0">
      <w:start w:val="1"/>
      <w:numFmt w:val="bullet"/>
      <w:lvlText w:val="•"/>
      <w:lvlJc w:val="left"/>
      <w:pPr>
        <w:ind w:left="460" w:hanging="260"/>
      </w:pPr>
    </w:lvl>
    <w:lvl w:ilvl="1" w:tplc="54F00244">
      <w:numFmt w:val="decimal"/>
      <w:lvlText w:val=""/>
      <w:lvlJc w:val="left"/>
    </w:lvl>
    <w:lvl w:ilvl="2" w:tplc="2D046D58">
      <w:numFmt w:val="decimal"/>
      <w:lvlText w:val=""/>
      <w:lvlJc w:val="left"/>
    </w:lvl>
    <w:lvl w:ilvl="3" w:tplc="2256AB02">
      <w:numFmt w:val="decimal"/>
      <w:lvlText w:val=""/>
      <w:lvlJc w:val="left"/>
    </w:lvl>
    <w:lvl w:ilvl="4" w:tplc="0DA0F09A">
      <w:numFmt w:val="decimal"/>
      <w:lvlText w:val=""/>
      <w:lvlJc w:val="left"/>
    </w:lvl>
    <w:lvl w:ilvl="5" w:tplc="0CD80B1E">
      <w:numFmt w:val="decimal"/>
      <w:lvlText w:val=""/>
      <w:lvlJc w:val="left"/>
    </w:lvl>
    <w:lvl w:ilvl="6" w:tplc="B8E6FE22">
      <w:numFmt w:val="decimal"/>
      <w:lvlText w:val=""/>
      <w:lvlJc w:val="left"/>
    </w:lvl>
    <w:lvl w:ilvl="7" w:tplc="FA5E910C">
      <w:numFmt w:val="decimal"/>
      <w:lvlText w:val=""/>
      <w:lvlJc w:val="left"/>
    </w:lvl>
    <w:lvl w:ilvl="8" w:tplc="EC90D052">
      <w:numFmt w:val="decimal"/>
      <w:lvlText w:val=""/>
      <w:lvlJc w:val="left"/>
    </w:lvl>
  </w:abstractNum>
  <w:abstractNum w:abstractNumId="2" w15:restartNumberingAfterBreak="0">
    <w:nsid w:val="431E0DDE"/>
    <w:multiLevelType w:val="hybridMultilevel"/>
    <w:tmpl w:val="803E5A72"/>
    <w:lvl w:ilvl="0" w:tplc="3E886AC4">
      <w:start w:val="1"/>
      <w:numFmt w:val="decimal"/>
      <w:lvlText w:val="%1."/>
      <w:lvlJc w:val="left"/>
      <w:pPr>
        <w:ind w:left="460" w:hanging="260"/>
      </w:pPr>
    </w:lvl>
    <w:lvl w:ilvl="1" w:tplc="5BB82AE2">
      <w:numFmt w:val="decimal"/>
      <w:lvlText w:val=""/>
      <w:lvlJc w:val="left"/>
    </w:lvl>
    <w:lvl w:ilvl="2" w:tplc="8C5E900C">
      <w:numFmt w:val="decimal"/>
      <w:lvlText w:val=""/>
      <w:lvlJc w:val="left"/>
    </w:lvl>
    <w:lvl w:ilvl="3" w:tplc="AEB25924">
      <w:numFmt w:val="decimal"/>
      <w:lvlText w:val=""/>
      <w:lvlJc w:val="left"/>
    </w:lvl>
    <w:lvl w:ilvl="4" w:tplc="41CCC14C">
      <w:numFmt w:val="decimal"/>
      <w:lvlText w:val=""/>
      <w:lvlJc w:val="left"/>
    </w:lvl>
    <w:lvl w:ilvl="5" w:tplc="F57AE0C6">
      <w:numFmt w:val="decimal"/>
      <w:lvlText w:val=""/>
      <w:lvlJc w:val="left"/>
    </w:lvl>
    <w:lvl w:ilvl="6" w:tplc="A3F44366">
      <w:numFmt w:val="decimal"/>
      <w:lvlText w:val=""/>
      <w:lvlJc w:val="left"/>
    </w:lvl>
    <w:lvl w:ilvl="7" w:tplc="F670C922">
      <w:numFmt w:val="decimal"/>
      <w:lvlText w:val=""/>
      <w:lvlJc w:val="left"/>
    </w:lvl>
    <w:lvl w:ilvl="8" w:tplc="C598E9CA">
      <w:numFmt w:val="decimal"/>
      <w:lvlText w:val=""/>
      <w:lvlJc w:val="left"/>
    </w:lvl>
  </w:abstractNum>
  <w:num w:numId="1" w16cid:durableId="1889075376">
    <w:abstractNumId w:val="0"/>
    <w:lvlOverride w:ilvl="0">
      <w:startOverride w:val="1"/>
    </w:lvlOverride>
  </w:num>
  <w:num w:numId="2" w16cid:durableId="1555390214">
    <w:abstractNumId w:val="1"/>
    <w:lvlOverride w:ilvl="0">
      <w:startOverride w:val="1"/>
    </w:lvlOverride>
  </w:num>
  <w:num w:numId="3" w16cid:durableId="187322717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235B"/>
    <w:rsid w:val="0033235B"/>
    <w:rsid w:val="00693D92"/>
    <w:rsid w:val="00E96583"/>
    <w:rsid w:val="00F5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BD264"/>
  <w15:docId w15:val="{DF0F55DB-94DD-47BB-9869-539AC54F1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F2433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C8326B"/>
      </w:pBdr>
      <w:spacing w:before="280" w:after="140"/>
      <w:outlineLvl w:val="0"/>
    </w:pPr>
    <w:rPr>
      <w:b/>
      <w:bCs/>
      <w:color w:val="C8326B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720</Words>
  <Characters>3767</Characters>
  <Application>Microsoft Office Word</Application>
  <DocSecurity>0</DocSecurity>
  <Lines>76</Lines>
  <Paragraphs>44</Paragraphs>
  <ScaleCrop>false</ScaleCrop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Patrick Barrett</cp:lastModifiedBy>
  <cp:revision>2</cp:revision>
  <dcterms:created xsi:type="dcterms:W3CDTF">2026-06-11T16:58:00Z</dcterms:created>
  <dcterms:modified xsi:type="dcterms:W3CDTF">2026-06-11T16:58:00Z</dcterms:modified>
</cp:coreProperties>
</file>