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grammars describe the same language recognized by the NFA shown in Figure 1 below?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114300</wp:posOffset>
            </wp:positionV>
            <wp:extent cx="3576638" cy="128037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280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-&gt; AB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-&gt; a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-&gt; bB | 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are regular grammars? Select all that apply.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-&gt; A | B | C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-&gt; aA | ^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-&gt; abc | aaabC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-&gt; ^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-&gt; A | B | C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-&gt; aA | a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-&gt; abc | aaabC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-&gt; cC | c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grammar: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 -&gt; A | B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-&gt; abA | a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-&gt; Bab | b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regular expressions describe the same language?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(ab)*a + b(ab)*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grammars describe the following language: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n+2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e(ef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| n,m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-&gt; ABCD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-&gt; a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-&gt; bBd | c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-&gt; dd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 -&gt; Def | e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language does the grammar below describe?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 -&gt; ABC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-&gt; aba | a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-&gt; bBc | ^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 -&gt; dCe | D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 -&gt; Dfg | ^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{a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(fg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q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| n,m,q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N}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{aba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(fg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q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| n,m,q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N}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