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E2E7" w14:textId="37AE8E72" w:rsidR="001C0B47" w:rsidRDefault="00030C8E">
      <w:r>
        <w:t>Notes</w:t>
      </w:r>
    </w:p>
    <w:p w14:paraId="013E524C" w14:textId="77777777" w:rsidR="00030C8E" w:rsidRDefault="00030C8E"/>
    <w:p w14:paraId="3167F285" w14:textId="6216BFF6" w:rsidR="00030C8E" w:rsidRDefault="00030C8E">
      <w:r>
        <w:t>Dollar hegemony</w:t>
      </w:r>
    </w:p>
    <w:p w14:paraId="1A11D8A5" w14:textId="77777777" w:rsidR="005237CB" w:rsidRDefault="00030C8E">
      <w:r>
        <w:t>For almost a century the US dollar has been the world’s favourite currency</w:t>
      </w:r>
      <w:r w:rsidR="005237CB">
        <w:t xml:space="preserve"> </w:t>
      </w:r>
    </w:p>
    <w:p w14:paraId="2DFC2B9E" w14:textId="60C90000" w:rsidR="00030C8E" w:rsidRDefault="005237CB">
      <w:r>
        <w:t>[GLOBAL CURRENCIES CHART]</w:t>
      </w:r>
    </w:p>
    <w:p w14:paraId="21ACA503" w14:textId="44D0ACF4" w:rsidR="00030C8E" w:rsidRDefault="00030C8E" w:rsidP="00030C8E">
      <w:pPr>
        <w:pStyle w:val="ListParagraph"/>
        <w:numPr>
          <w:ilvl w:val="0"/>
          <w:numId w:val="1"/>
        </w:numPr>
      </w:pPr>
      <w:r>
        <w:t>Superior economic size and stren</w:t>
      </w:r>
      <w:r w:rsidR="00366A39">
        <w:t>g</w:t>
      </w:r>
      <w:r>
        <w:t>th, economic and military</w:t>
      </w:r>
    </w:p>
    <w:p w14:paraId="7049EF73" w14:textId="2FE128DD" w:rsidR="00030C8E" w:rsidRDefault="00030C8E" w:rsidP="00030C8E">
      <w:pPr>
        <w:pStyle w:val="ListParagraph"/>
        <w:numPr>
          <w:ilvl w:val="0"/>
          <w:numId w:val="1"/>
        </w:numPr>
      </w:pPr>
      <w:r>
        <w:t>Relatively stable democracy, respecting the rule of law and property rights</w:t>
      </w:r>
    </w:p>
    <w:p w14:paraId="0F37EC8B" w14:textId="24E3133B" w:rsidR="00366A39" w:rsidRDefault="00366A39" w:rsidP="00030C8E">
      <w:pPr>
        <w:pStyle w:val="ListParagraph"/>
        <w:numPr>
          <w:ilvl w:val="0"/>
          <w:numId w:val="1"/>
        </w:numPr>
      </w:pPr>
      <w:r>
        <w:t xml:space="preserve">Dollar acquired </w:t>
      </w:r>
      <w:proofErr w:type="gramStart"/>
      <w:r>
        <w:t>safe haven</w:t>
      </w:r>
      <w:proofErr w:type="gramEnd"/>
      <w:r>
        <w:t xml:space="preserve"> status, at least in a relative sense. The world is a dangerous </w:t>
      </w:r>
      <w:proofErr w:type="gramStart"/>
      <w:r>
        <w:t>place</w:t>
      </w:r>
      <w:proofErr w:type="gramEnd"/>
      <w:r>
        <w:t xml:space="preserve"> </w:t>
      </w:r>
      <w:r w:rsidR="009D12C7">
        <w:t>and the US offers many ports in the storms.</w:t>
      </w:r>
    </w:p>
    <w:p w14:paraId="73BAAD46" w14:textId="7B9BA070" w:rsidR="00030C8E" w:rsidRDefault="00030C8E" w:rsidP="00030C8E">
      <w:pPr>
        <w:pStyle w:val="ListParagraph"/>
        <w:numPr>
          <w:ilvl w:val="0"/>
          <w:numId w:val="1"/>
        </w:numPr>
      </w:pPr>
      <w:r>
        <w:t>As a result</w:t>
      </w:r>
      <w:r w:rsidR="00366A39">
        <w:t>,</w:t>
      </w:r>
      <w:r>
        <w:t xml:space="preserve"> </w:t>
      </w:r>
      <w:r w:rsidR="00366A39">
        <w:t xml:space="preserve">US$ </w:t>
      </w:r>
      <w:r>
        <w:t>fin</w:t>
      </w:r>
      <w:r w:rsidR="00366A39">
        <w:t>a</w:t>
      </w:r>
      <w:r>
        <w:t xml:space="preserve">ncial markets deep and liquid, benefiting from a global network effect (analogy with </w:t>
      </w:r>
      <w:r w:rsidR="00366A39">
        <w:t>F</w:t>
      </w:r>
      <w:r>
        <w:t>acebook? – if all your fri</w:t>
      </w:r>
      <w:r w:rsidR="00366A39">
        <w:t>en</w:t>
      </w:r>
      <w:r>
        <w:t xml:space="preserve">ds swap messages on </w:t>
      </w:r>
      <w:r w:rsidR="00366A39">
        <w:t>that platform</w:t>
      </w:r>
      <w:r>
        <w:t>, you don’t want to be the one left out)</w:t>
      </w:r>
    </w:p>
    <w:p w14:paraId="34EFAE55" w14:textId="6FC208F2" w:rsidR="00366A39" w:rsidRDefault="005237CB" w:rsidP="005237CB">
      <w:r>
        <w:t>[MODERN US$ DOMINANCE CHART]</w:t>
      </w:r>
    </w:p>
    <w:p w14:paraId="35BDDBDA" w14:textId="1769E226" w:rsidR="005237CB" w:rsidRDefault="005237CB" w:rsidP="005237CB">
      <w:proofErr w:type="spellStart"/>
      <w:r>
        <w:t>Paragrapg</w:t>
      </w:r>
      <w:proofErr w:type="spellEnd"/>
      <w:r>
        <w:t xml:space="preserve"> on the Dollar Smile Thesis: if the US does well, so does the US$. If the US does badly, the US$ does well (global problems favour the greenback’s </w:t>
      </w:r>
      <w:proofErr w:type="gramStart"/>
      <w:r>
        <w:t>safe haven</w:t>
      </w:r>
      <w:proofErr w:type="gramEnd"/>
      <w:r>
        <w:t xml:space="preserve"> status). Only if everyone is </w:t>
      </w:r>
      <w:proofErr w:type="spellStart"/>
      <w:r>
        <w:t>is</w:t>
      </w:r>
      <w:proofErr w:type="spellEnd"/>
      <w:r>
        <w:t xml:space="preserve"> doing OK in an atmosphere of stability will investors take risk by favouring other currencies (weakening the US$) [DOLLAR SMILE GRAPHIC]</w:t>
      </w:r>
    </w:p>
    <w:p w14:paraId="23A2A51E" w14:textId="4CEE8608" w:rsidR="00030C8E" w:rsidRDefault="00366A39">
      <w:r>
        <w:t xml:space="preserve">A </w:t>
      </w:r>
      <w:r w:rsidR="00030C8E">
        <w:t>New World Order</w:t>
      </w:r>
      <w:r>
        <w:t>?</w:t>
      </w:r>
    </w:p>
    <w:p w14:paraId="47310D46" w14:textId="51AEB36E" w:rsidR="00030C8E" w:rsidRDefault="00030C8E">
      <w:r>
        <w:t>Liberation Da</w:t>
      </w:r>
      <w:r w:rsidR="005237CB">
        <w:t>y</w:t>
      </w:r>
      <w:r>
        <w:t xml:space="preserve"> bombshell – shattered som</w:t>
      </w:r>
      <w:r w:rsidR="009D12C7">
        <w:t>e</w:t>
      </w:r>
      <w:r>
        <w:t xml:space="preserve"> </w:t>
      </w:r>
      <w:r w:rsidR="009D12C7">
        <w:t>prevailing paradigm</w:t>
      </w:r>
      <w:r>
        <w:t xml:space="preserve">. Rejection of free trade, closed rather than open markets, rule of law in question and doubts about property rights and free capital movements (Would foreigners have to pay </w:t>
      </w:r>
      <w:r w:rsidR="009D12C7">
        <w:t>withholding</w:t>
      </w:r>
      <w:r>
        <w:t xml:space="preserve"> tax on their UST holdings?)</w:t>
      </w:r>
    </w:p>
    <w:p w14:paraId="24217321" w14:textId="2D7B81D5" w:rsidR="00030C8E" w:rsidRDefault="00030C8E">
      <w:r>
        <w:t>Initial reaction</w:t>
      </w:r>
      <w:r w:rsidR="009D12C7">
        <w:t xml:space="preserve"> was </w:t>
      </w:r>
      <w:r>
        <w:t>panic</w:t>
      </w:r>
      <w:r w:rsidR="009D12C7">
        <w:t>,</w:t>
      </w:r>
      <w:r>
        <w:t xml:space="preserve"> sharp fall in dollar and stock market. But evidence now that shock has be</w:t>
      </w:r>
      <w:r w:rsidR="009D12C7">
        <w:t>e</w:t>
      </w:r>
      <w:r>
        <w:t>n absorbed</w:t>
      </w:r>
      <w:r w:rsidR="009D12C7">
        <w:t>. It’s not exactly business as usual but there are growing beliefs that Trump will not make as much difference as once thought</w:t>
      </w:r>
      <w:r>
        <w:t>.</w:t>
      </w:r>
    </w:p>
    <w:p w14:paraId="06383D66" w14:textId="77777777" w:rsidR="005237CB" w:rsidRDefault="005237CB" w:rsidP="00FD1328">
      <w:pPr>
        <w:pStyle w:val="ListParagraph"/>
        <w:numPr>
          <w:ilvl w:val="0"/>
          <w:numId w:val="2"/>
        </w:numPr>
      </w:pPr>
      <w:r>
        <w:t>Geo-political tensions remain high but are not getting worse. Companies are adjusting to the new normal of 21</w:t>
      </w:r>
      <w:r w:rsidRPr="005237CB">
        <w:rPr>
          <w:vertAlign w:val="superscript"/>
        </w:rPr>
        <w:t>st</w:t>
      </w:r>
      <w:r>
        <w:t xml:space="preserve"> century uncertainty.</w:t>
      </w:r>
    </w:p>
    <w:p w14:paraId="73D4DE95" w14:textId="03DC5B7D" w:rsidR="00030C8E" w:rsidRDefault="00030C8E" w:rsidP="00FD1328">
      <w:pPr>
        <w:pStyle w:val="ListParagraph"/>
        <w:numPr>
          <w:ilvl w:val="0"/>
          <w:numId w:val="2"/>
        </w:numPr>
      </w:pPr>
      <w:r>
        <w:t>TACO jibe</w:t>
      </w:r>
      <w:r w:rsidR="009D12C7">
        <w:t>, t</w:t>
      </w:r>
      <w:r>
        <w:t>rade negotiations, initials threats watered down (although minimum level of tariffs still higher than before)</w:t>
      </w:r>
    </w:p>
    <w:p w14:paraId="3E48CEB3" w14:textId="60804D33" w:rsidR="00397003" w:rsidRDefault="00030C8E" w:rsidP="00FD1328">
      <w:pPr>
        <w:pStyle w:val="ListParagraph"/>
        <w:numPr>
          <w:ilvl w:val="0"/>
          <w:numId w:val="2"/>
        </w:numPr>
      </w:pPr>
      <w:r>
        <w:t>St</w:t>
      </w:r>
      <w:r w:rsidR="00FD1328">
        <w:t>ock</w:t>
      </w:r>
      <w:r>
        <w:t xml:space="preserve"> market has re</w:t>
      </w:r>
      <w:r w:rsidR="00FD1328">
        <w:t>c</w:t>
      </w:r>
      <w:r>
        <w:t>overed</w:t>
      </w:r>
      <w:r w:rsidR="00397003">
        <w:t>, the VIX fear index close to one-year lows</w:t>
      </w:r>
      <w:r w:rsidR="00207FD7">
        <w:t xml:space="preserve"> [FRED CHART]</w:t>
      </w:r>
    </w:p>
    <w:p w14:paraId="24A1F12E" w14:textId="474FB786" w:rsidR="00030C8E" w:rsidRDefault="00397003" w:rsidP="00FD1328">
      <w:pPr>
        <w:pStyle w:val="ListParagraph"/>
        <w:numPr>
          <w:ilvl w:val="0"/>
          <w:numId w:val="2"/>
        </w:numPr>
      </w:pPr>
      <w:r>
        <w:t>Risk</w:t>
      </w:r>
      <w:r w:rsidR="00030C8E">
        <w:t xml:space="preserve"> assets (especially bitcoin</w:t>
      </w:r>
      <w:r w:rsidR="009D12C7">
        <w:t>)</w:t>
      </w:r>
      <w:r w:rsidR="00030C8E">
        <w:t xml:space="preserve"> have motored on</w:t>
      </w:r>
      <w:r w:rsidR="00207FD7">
        <w:t>. The US junk bond yield spread is close to historical lows – hardly a sign of market nerves! [FRED CHART]</w:t>
      </w:r>
    </w:p>
    <w:p w14:paraId="1B9EB57D" w14:textId="0BE34FB4" w:rsidR="00FD1328" w:rsidRDefault="00FD1328" w:rsidP="00FD1328">
      <w:pPr>
        <w:pStyle w:val="ListParagraph"/>
        <w:numPr>
          <w:ilvl w:val="0"/>
          <w:numId w:val="2"/>
        </w:numPr>
      </w:pPr>
      <w:r>
        <w:t xml:space="preserve">US dollar </w:t>
      </w:r>
      <w:r w:rsidR="009D12C7">
        <w:t>stabilised</w:t>
      </w:r>
      <w:r>
        <w:t xml:space="preserve"> and, on historical perspective, is still close to </w:t>
      </w:r>
      <w:r w:rsidR="009D12C7">
        <w:t>historical</w:t>
      </w:r>
      <w:r w:rsidR="00366A39">
        <w:t xml:space="preserve"> highs</w:t>
      </w:r>
      <w:r w:rsidR="005237CB">
        <w:t xml:space="preserve"> {US$ HISTORICAL CHART]</w:t>
      </w:r>
    </w:p>
    <w:p w14:paraId="22B8E05A" w14:textId="7F3533D1" w:rsidR="00366A39" w:rsidRDefault="00366A39" w:rsidP="00FD1328">
      <w:pPr>
        <w:pStyle w:val="ListParagraph"/>
        <w:numPr>
          <w:ilvl w:val="0"/>
          <w:numId w:val="2"/>
        </w:numPr>
      </w:pPr>
      <w:r>
        <w:t xml:space="preserve">Company earnings seem fine for now despite some fraying at the </w:t>
      </w:r>
      <w:r w:rsidR="009D12C7">
        <w:t>e</w:t>
      </w:r>
      <w:r>
        <w:t>dges in the output-jobs-inflation nexus</w:t>
      </w:r>
    </w:p>
    <w:p w14:paraId="3B747196" w14:textId="42873B87" w:rsidR="00366A39" w:rsidRDefault="00366A39" w:rsidP="00FD1328">
      <w:pPr>
        <w:pStyle w:val="ListParagraph"/>
        <w:numPr>
          <w:ilvl w:val="0"/>
          <w:numId w:val="2"/>
        </w:numPr>
      </w:pPr>
      <w:r>
        <w:t xml:space="preserve">The spat with Jay Powell, and the implied </w:t>
      </w:r>
      <w:r w:rsidR="009D12C7">
        <w:t>assault</w:t>
      </w:r>
      <w:r>
        <w:t xml:space="preserve"> on Fed independence, has not gained traction</w:t>
      </w:r>
    </w:p>
    <w:p w14:paraId="3449C0F1" w14:textId="1CE0AD18" w:rsidR="00366A39" w:rsidRDefault="00366A39" w:rsidP="00FD1328">
      <w:pPr>
        <w:pStyle w:val="ListParagraph"/>
        <w:numPr>
          <w:ilvl w:val="0"/>
          <w:numId w:val="2"/>
        </w:numPr>
      </w:pPr>
      <w:r>
        <w:t>Trump himself is looking more vulnerable politically (Epstein) and his grip on events could be substantially weakened after next year’s mid-terms</w:t>
      </w:r>
    </w:p>
    <w:p w14:paraId="06B73F08" w14:textId="7BDF3D82" w:rsidR="00030C8E" w:rsidRDefault="00397003">
      <w:r>
        <w:t>No credible alternative</w:t>
      </w:r>
    </w:p>
    <w:p w14:paraId="0C49CF4D" w14:textId="0589B9DA" w:rsidR="009D12C7" w:rsidRDefault="009D12C7">
      <w:r>
        <w:t>Keeping an open mind. But cautiously siding with the view that the White House bark is worse than the bite. The evidence that there has been a serious break in the dollar’s trading behaviour is unconvincing. Some have point</w:t>
      </w:r>
      <w:r w:rsidR="005237CB">
        <w:t>ed</w:t>
      </w:r>
      <w:r>
        <w:t xml:space="preserve"> to the weakness of the dollar despite upward revisions to interest rate expectations. </w:t>
      </w:r>
      <w:r w:rsidR="005237CB">
        <w:t xml:space="preserve">Not </w:t>
      </w:r>
      <w:proofErr w:type="gramStart"/>
      <w:r>
        <w:t>convinced.</w:t>
      </w:r>
      <w:r w:rsidR="005237CB">
        <w:t>[</w:t>
      </w:r>
      <w:proofErr w:type="gramEnd"/>
      <w:r w:rsidR="005237CB">
        <w:t>CURRENCIES &amp; INTEREST RATES CHART]</w:t>
      </w:r>
    </w:p>
    <w:p w14:paraId="6DCB2F9E" w14:textId="594A320B" w:rsidR="009D12C7" w:rsidRDefault="009D12C7">
      <w:r>
        <w:t xml:space="preserve">Took a long time for the US$ to take global currency leadership from sterling. </w:t>
      </w:r>
      <w:r w:rsidR="00207FD7">
        <w:t>[CABLE CHAR</w:t>
      </w:r>
      <w:r>
        <w:t>T</w:t>
      </w:r>
      <w:r w:rsidR="00A20B1E">
        <w:t xml:space="preserve">] </w:t>
      </w:r>
      <w:r>
        <w:t>he writing was clearly on the wall int the early part of the 20</w:t>
      </w:r>
      <w:r w:rsidRPr="009D12C7">
        <w:rPr>
          <w:vertAlign w:val="superscript"/>
        </w:rPr>
        <w:t>th</w:t>
      </w:r>
      <w:r>
        <w:t xml:space="preserve"> century and was emboldened after Britain’s WW2 economic and imperial collapse. China and the EU are mentioned as potential successors to the US, especially if America goes </w:t>
      </w:r>
      <w:r w:rsidR="00397003">
        <w:t xml:space="preserve">too far in </w:t>
      </w:r>
      <w:proofErr w:type="spellStart"/>
      <w:r w:rsidR="00397003">
        <w:t>weaponising</w:t>
      </w:r>
      <w:proofErr w:type="spellEnd"/>
      <w:r w:rsidR="00397003">
        <w:t xml:space="preserve"> its currency. However, that narrative highly speculative. For now, the greenback remains King.</w:t>
      </w:r>
    </w:p>
    <w:sectPr w:rsidR="009D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DD1"/>
    <w:multiLevelType w:val="hybridMultilevel"/>
    <w:tmpl w:val="79B6D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B213A"/>
    <w:multiLevelType w:val="hybridMultilevel"/>
    <w:tmpl w:val="B11AD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739495">
    <w:abstractNumId w:val="1"/>
  </w:num>
  <w:num w:numId="2" w16cid:durableId="115483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8E"/>
    <w:rsid w:val="00030C8E"/>
    <w:rsid w:val="001C0B47"/>
    <w:rsid w:val="00207FD7"/>
    <w:rsid w:val="00366A39"/>
    <w:rsid w:val="003947DC"/>
    <w:rsid w:val="00397003"/>
    <w:rsid w:val="005237CB"/>
    <w:rsid w:val="006C1943"/>
    <w:rsid w:val="0093740E"/>
    <w:rsid w:val="009D12C7"/>
    <w:rsid w:val="00A20B1E"/>
    <w:rsid w:val="00D8179C"/>
    <w:rsid w:val="00FD1328"/>
    <w:rsid w:val="00F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9D75"/>
  <w15:chartTrackingRefBased/>
  <w15:docId w15:val="{CE261F7B-DBED-4C2D-BB4B-B700C605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Hannah</dc:creator>
  <cp:keywords/>
  <dc:description/>
  <cp:lastModifiedBy>Stephen Hannah</cp:lastModifiedBy>
  <cp:revision>1</cp:revision>
  <dcterms:created xsi:type="dcterms:W3CDTF">2025-07-25T10:21:00Z</dcterms:created>
  <dcterms:modified xsi:type="dcterms:W3CDTF">2025-07-25T12:23:00Z</dcterms:modified>
</cp:coreProperties>
</file>