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FlatBuffers Internals: Zero-Copy Serialization and Memory Layout</w:t>
      </w:r>
    </w:p>
    <w:p>
      <w:pPr>
        <w:spacing w:line="360" w:before="315" w:after="105" w:lineRule="auto"/>
        <w:ind w:left="-30"/>
        <w:jc w:val="left"/>
      </w:pPr>
      <w:r>
        <w:rPr>
          <w:rFonts w:eastAsia="inter" w:cs="inter" w:ascii="inter" w:hAnsi="inter"/>
          <w:b/>
          <w:color w:val="000000"/>
          <w:sz w:val="24"/>
        </w:rPr>
        <w:t xml:space="preserve">Executive Summary</w:t>
      </w:r>
    </w:p>
    <w:p>
      <w:pPr>
        <w:spacing w:line="360" w:after="210" w:lineRule="auto"/>
      </w:pPr>
      <w:r>
        <w:rPr>
          <w:rFonts w:eastAsia="inter" w:cs="inter" w:ascii="inter" w:hAnsi="inter"/>
          <w:color w:val="000000"/>
        </w:rPr>
        <w:t xml:space="preserve">FlatBuffers is a cross-platform serialization library designed for maximum performance through zero-copy deserialization. Unlike traditional serialization formats that require parsing and object allocation, FlatBuffers enables direct access to serialized data in its binary form, resulting in significantly faster access times and lower memory overhead. This document explores the internal architecture, memory management, and performance advantages that make FlatBuffers superior to alternatives like Protocol Buffers, MessagePack, and JSON.</w:t>
      </w:r>
    </w:p>
    <w:p>
      <w:pPr>
        <w:spacing w:line="360" w:before="315" w:after="105" w:lineRule="auto"/>
        <w:ind w:left="-30"/>
        <w:jc w:val="left"/>
      </w:pPr>
      <w:r>
        <w:rPr>
          <w:rFonts w:eastAsia="inter" w:cs="inter" w:ascii="inter" w:hAnsi="inter"/>
          <w:b/>
          <w:color w:val="000000"/>
          <w:sz w:val="24"/>
        </w:rPr>
        <w:t xml:space="preserve">Core Architecture and Memory Layout</w:t>
      </w:r>
    </w:p>
    <w:p>
      <w:pPr>
        <w:spacing w:line="360" w:before="315" w:after="105" w:lineRule="auto"/>
        <w:ind w:left="-30"/>
        <w:jc w:val="left"/>
      </w:pPr>
      <w:r>
        <w:rPr>
          <w:rFonts w:eastAsia="inter" w:cs="inter" w:ascii="inter" w:hAnsi="inter"/>
          <w:b/>
          <w:color w:val="000000"/>
          <w:sz w:val="24"/>
        </w:rPr>
        <w:t xml:space="preserve">Binary Format Structure</w:t>
      </w:r>
    </w:p>
    <w:p>
      <w:pPr>
        <w:spacing w:line="360" w:after="210" w:lineRule="auto"/>
      </w:pPr>
      <w:r>
        <w:rPr>
          <w:rFonts w:eastAsia="inter" w:cs="inter" w:ascii="inter" w:hAnsi="inter"/>
          <w:color w:val="000000"/>
        </w:rPr>
        <w:t xml:space="preserve">FlatBuffers stores data as a </w:t>
      </w:r>
      <w:r>
        <w:rPr>
          <w:rFonts w:eastAsia="inter" w:cs="inter" w:ascii="inter" w:hAnsi="inter"/>
          <w:b/>
          <w:color w:val="000000"/>
        </w:rPr>
        <w:t xml:space="preserve">binary buffer</w:t>
      </w:r>
      <w:r>
        <w:rPr>
          <w:rFonts w:eastAsia="inter" w:cs="inter" w:ascii="inter" w:hAnsi="inter"/>
          <w:color w:val="000000"/>
        </w:rPr>
        <w:t xml:space="preserve"> containing nested objects organized using </w:t>
      </w:r>
      <w:r>
        <w:rPr>
          <w:rFonts w:eastAsia="inter" w:cs="inter" w:ascii="inter" w:hAnsi="inter"/>
          <w:b/>
          <w:color w:val="000000"/>
        </w:rPr>
        <w:t xml:space="preserve">relative offsets</w:t>
      </w:r>
      <w:r>
        <w:rPr>
          <w:rFonts w:eastAsia="inter" w:cs="inter" w:ascii="inter" w:hAnsi="inter"/>
          <w:color w:val="000000"/>
        </w:rPr>
        <w:t xml:space="preserve">[29]. The format consists primarily of scalars aligned to their size, stored in little-endian format for cross-platform compatibility[29]. Key characteristics include:</w:t>
      </w:r>
    </w:p>
    <w:p>
      <w:pPr>
        <w:numPr>
          <w:ilvl w:val="0"/>
          <w:numId w:val="1"/>
        </w:numPr>
        <w:spacing w:line="360" w:before="105" w:after="105" w:lineRule="auto"/>
      </w:pPr>
      <w:r>
        <w:rPr>
          <w:rFonts w:eastAsia="inter" w:cs="inter" w:ascii="inter" w:hAnsi="inter"/>
          <w:b/>
          <w:color w:val="000000"/>
          <w:sz w:val="21"/>
        </w:rPr>
        <w:t xml:space="preserve">IEEE-754</w:t>
      </w:r>
      <w:r>
        <w:rPr>
          <w:rFonts w:eastAsia="inter" w:cs="inter" w:ascii="inter" w:hAnsi="inter"/>
          <w:color w:val="000000"/>
          <w:sz w:val="21"/>
        </w:rPr>
        <w:t xml:space="preserve"> format for floating-point numbers</w:t>
      </w:r>
    </w:p>
    <w:p>
      <w:pPr>
        <w:numPr>
          <w:ilvl w:val="0"/>
          <w:numId w:val="1"/>
        </w:numPr>
        <w:spacing w:line="360" w:before="105" w:after="105" w:lineRule="auto"/>
      </w:pPr>
      <w:r>
        <w:rPr>
          <w:rFonts w:eastAsia="inter" w:cs="inter" w:ascii="inter" w:hAnsi="inter"/>
          <w:b/>
          <w:color w:val="000000"/>
          <w:sz w:val="21"/>
        </w:rPr>
        <w:t xml:space="preserve">Two's complement</w:t>
      </w:r>
      <w:r>
        <w:rPr>
          <w:rFonts w:eastAsia="inter" w:cs="inter" w:ascii="inter" w:hAnsi="inter"/>
          <w:color w:val="000000"/>
          <w:sz w:val="21"/>
        </w:rPr>
        <w:t xml:space="preserve"> representation for signed integers</w:t>
      </w:r>
    </w:p>
    <w:p>
      <w:pPr>
        <w:numPr>
          <w:ilvl w:val="0"/>
          <w:numId w:val="1"/>
        </w:numPr>
        <w:spacing w:line="360" w:before="105" w:after="105" w:lineRule="auto"/>
      </w:pPr>
      <w:r>
        <w:rPr>
          <w:rFonts w:eastAsia="inter" w:cs="inter" w:ascii="inter" w:hAnsi="inter"/>
          <w:color w:val="000000"/>
          <w:sz w:val="21"/>
        </w:rPr>
        <w:t xml:space="preserve">Consistent endianness across all data types</w:t>
      </w:r>
    </w:p>
    <w:p>
      <w:pPr>
        <w:numPr>
          <w:ilvl w:val="0"/>
          <w:numId w:val="1"/>
        </w:numPr>
        <w:spacing w:line="360" w:before="105" w:after="105" w:lineRule="auto"/>
      </w:pPr>
      <w:r>
        <w:rPr>
          <w:rFonts w:eastAsia="inter" w:cs="inter" w:ascii="inter" w:hAnsi="inter"/>
          <w:b/>
          <w:color w:val="000000"/>
          <w:sz w:val="21"/>
        </w:rPr>
        <w:t xml:space="preserve">Position-independent</w:t>
      </w:r>
      <w:r>
        <w:rPr>
          <w:rFonts w:eastAsia="inter" w:cs="inter" w:ascii="inter" w:hAnsi="inter"/>
          <w:color w:val="000000"/>
          <w:sz w:val="21"/>
        </w:rPr>
        <w:t xml:space="preserve"> data layout using relative offsets</w:t>
      </w:r>
    </w:p>
    <w:p>
      <w:pPr>
        <w:spacing w:line="360" w:before="315" w:after="105" w:lineRule="auto"/>
        <w:ind w:left="-30"/>
        <w:jc w:val="left"/>
      </w:pPr>
      <w:r>
        <w:rPr>
          <w:rFonts w:eastAsia="inter" w:cs="inter" w:ascii="inter" w:hAnsi="inter"/>
          <w:b/>
          <w:color w:val="000000"/>
          <w:sz w:val="24"/>
        </w:rPr>
        <w:t xml:space="preserve">Memory Alignment Rules</w:t>
      </w:r>
    </w:p>
    <w:p>
      <w:pPr>
        <w:spacing w:line="360" w:after="210" w:lineRule="auto"/>
      </w:pPr>
      <w:r>
        <w:rPr>
          <w:rFonts w:eastAsia="inter" w:cs="inter" w:ascii="inter" w:hAnsi="inter"/>
          <w:color w:val="000000"/>
        </w:rPr>
        <w:t xml:space="preserve">FlatBuffers enforces strict </w:t>
      </w:r>
      <w:r>
        <w:rPr>
          <w:rFonts w:eastAsia="inter" w:cs="inter" w:ascii="inter" w:hAnsi="inter"/>
          <w:b/>
          <w:color w:val="000000"/>
        </w:rPr>
        <w:t xml:space="preserve">memory alignment</w:t>
      </w:r>
      <w:r>
        <w:rPr>
          <w:rFonts w:eastAsia="inter" w:cs="inter" w:ascii="inter" w:hAnsi="inter"/>
          <w:color w:val="000000"/>
        </w:rPr>
        <w:t xml:space="preserve"> where data is stored at addresses divisible by their size[23]:</w:t>
      </w:r>
    </w:p>
    <w:p>
      <w:pPr>
        <w:numPr>
          <w:ilvl w:val="0"/>
          <w:numId w:val="2"/>
        </w:numPr>
        <w:spacing w:line="360" w:before="105" w:after="105" w:lineRule="auto"/>
      </w:pPr>
      <w:r>
        <w:rPr>
          <w:rFonts w:eastAsia="inter" w:cs="inter" w:ascii="inter" w:hAnsi="inter"/>
          <w:color w:val="000000"/>
          <w:sz w:val="21"/>
        </w:rPr>
        <w:t xml:space="preserve">8-byte types (double, int64, uint64): 8-byte alignment</w:t>
      </w:r>
    </w:p>
    <w:p>
      <w:pPr>
        <w:numPr>
          <w:ilvl w:val="0"/>
          <w:numId w:val="2"/>
        </w:numPr>
        <w:spacing w:line="360" w:before="105" w:after="105" w:lineRule="auto"/>
      </w:pPr>
      <w:r>
        <w:rPr>
          <w:rFonts w:eastAsia="inter" w:cs="inter" w:ascii="inter" w:hAnsi="inter"/>
          <w:color w:val="000000"/>
          <w:sz w:val="21"/>
        </w:rPr>
        <w:t xml:space="preserve">4-byte types (float, int32, uint32): 4-byte alignment</w:t>
      </w:r>
    </w:p>
    <w:p>
      <w:pPr>
        <w:numPr>
          <w:ilvl w:val="0"/>
          <w:numId w:val="2"/>
        </w:numPr>
        <w:spacing w:line="360" w:before="105" w:after="105" w:lineRule="auto"/>
      </w:pPr>
      <w:r>
        <w:rPr>
          <w:rFonts w:eastAsia="inter" w:cs="inter" w:ascii="inter" w:hAnsi="inter"/>
          <w:color w:val="000000"/>
          <w:sz w:val="21"/>
        </w:rPr>
        <w:t xml:space="preserve">2-byte types (int16, uint16): 2-byte alignment</w:t>
      </w:r>
    </w:p>
    <w:p>
      <w:pPr>
        <w:numPr>
          <w:ilvl w:val="0"/>
          <w:numId w:val="2"/>
        </w:numPr>
        <w:spacing w:line="360" w:before="105" w:after="105" w:lineRule="auto"/>
      </w:pPr>
      <w:r>
        <w:rPr>
          <w:rFonts w:eastAsia="inter" w:cs="inter" w:ascii="inter" w:hAnsi="inter"/>
          <w:color w:val="000000"/>
          <w:sz w:val="21"/>
        </w:rPr>
        <w:t xml:space="preserve">1-byte types (int8, uint8, bool): 1-byte alignment</w:t>
      </w:r>
    </w:p>
    <w:p>
      <w:pPr>
        <w:numPr>
          <w:ilvl w:val="0"/>
          <w:numId w:val="2"/>
        </w:numPr>
        <w:spacing w:line="360" w:before="105" w:after="105" w:lineRule="auto"/>
      </w:pPr>
      <w:r>
        <w:rPr>
          <w:rFonts w:eastAsia="inter" w:cs="inter" w:ascii="inter" w:hAnsi="inter"/>
          <w:color w:val="000000"/>
          <w:sz w:val="21"/>
        </w:rPr>
        <w:t xml:space="preserve">Strings and Tables: 4-byte alignment</w:t>
      </w:r>
    </w:p>
    <w:p>
      <w:pPr>
        <w:spacing w:line="360" w:after="210" w:lineRule="auto"/>
      </w:pPr>
      <w:r>
        <w:rPr>
          <w:rFonts w:eastAsia="inter" w:cs="inter" w:ascii="inter" w:hAnsi="inter"/>
          <w:color w:val="000000"/>
        </w:rPr>
        <w:t xml:space="preserve">This alignment ensures optimal CPU cache performance and enables direct memory access without copying[23].</w:t>
      </w:r>
    </w:p>
    <w:p>
      <w:pPr>
        <w:spacing w:line="360" w:before="315" w:after="105" w:lineRule="auto"/>
        <w:ind w:left="-30"/>
        <w:jc w:val="left"/>
      </w:pPr>
      <w:r>
        <w:rPr>
          <w:rFonts w:eastAsia="inter" w:cs="inter" w:ascii="inter" w:hAnsi="inter"/>
          <w:b/>
          <w:color w:val="000000"/>
          <w:sz w:val="24"/>
        </w:rPr>
        <w:t xml:space="preserve">Bottom-Up Buffer Construction</w:t>
      </w:r>
    </w:p>
    <w:p>
      <w:pPr>
        <w:spacing w:line="360" w:after="210" w:lineRule="auto"/>
      </w:pPr>
      <w:r>
        <w:rPr>
          <w:rFonts w:eastAsia="inter" w:cs="inter" w:ascii="inter" w:hAnsi="inter"/>
          <w:color w:val="000000"/>
        </w:rPr>
        <w:t xml:space="preserve">FlatBuffers organizes data in a </w:t>
      </w:r>
      <w:r>
        <w:rPr>
          <w:rFonts w:eastAsia="inter" w:cs="inter" w:ascii="inter" w:hAnsi="inter"/>
          <w:b/>
          <w:color w:val="000000"/>
        </w:rPr>
        <w:t xml:space="preserve">bottom-up manner</w:t>
      </w:r>
      <w:r>
        <w:rPr>
          <w:rFonts w:eastAsia="inter" w:cs="inter" w:ascii="inter" w:hAnsi="inter"/>
          <w:color w:val="000000"/>
        </w:rPr>
        <w:t xml:space="preserve">, where objects are laid out from the end of the buffer towards the beginning[23]. This approach allows efficient building of nested structures without requiring multiple passes or additional memory allocations.</w:t>
      </w:r>
    </w:p>
    <w:p>
      <w:pPr>
        <w:spacing w:line="360" w:before="315" w:after="105" w:lineRule="auto"/>
        <w:ind w:left="-30"/>
        <w:jc w:val="left"/>
      </w:pPr>
      <w:r>
        <w:rPr>
          <w:rFonts w:eastAsia="inter" w:cs="inter" w:ascii="inter" w:hAnsi="inter"/>
          <w:b/>
          <w:color w:val="000000"/>
          <w:sz w:val="24"/>
        </w:rPr>
        <w:t xml:space="preserve">Zero-Copy Deserialization Mechanism</w:t>
      </w:r>
    </w:p>
    <w:p>
      <w:pPr>
        <w:spacing w:line="360" w:before="315" w:after="105" w:lineRule="auto"/>
        <w:ind w:left="-30"/>
        <w:jc w:val="left"/>
      </w:pPr>
      <w:r>
        <w:rPr>
          <w:rFonts w:eastAsia="inter" w:cs="inter" w:ascii="inter" w:hAnsi="inter"/>
          <w:b/>
          <w:color w:val="000000"/>
          <w:sz w:val="24"/>
        </w:rPr>
        <w:t xml:space="preserve">Direct Memory Access</w:t>
      </w:r>
    </w:p>
    <w:p>
      <w:pPr>
        <w:spacing w:line="360" w:after="210" w:lineRule="auto"/>
      </w:pPr>
      <w:r>
        <w:rPr>
          <w:rFonts w:eastAsia="inter" w:cs="inter" w:ascii="inter" w:hAnsi="inter"/>
          <w:color w:val="000000"/>
        </w:rPr>
        <w:t xml:space="preserve">The zero-copy approach works by organizing data to match its in-memory representation. When a FlatBuffer is loaded, the binary data is already structured for direct access[21]. Key benefits include:</w:t>
      </w:r>
    </w:p>
    <w:p>
      <w:pPr>
        <w:numPr>
          <w:ilvl w:val="0"/>
          <w:numId w:val="3"/>
        </w:numPr>
        <w:spacing w:line="360" w:before="105" w:after="105" w:lineRule="auto"/>
      </w:pPr>
      <w:r>
        <w:rPr>
          <w:rFonts w:eastAsia="inter" w:cs="inter" w:ascii="inter" w:hAnsi="inter"/>
          <w:b/>
          <w:color w:val="000000"/>
          <w:sz w:val="21"/>
        </w:rPr>
        <w:t xml:space="preserve">No parsing overhead</w:t>
      </w:r>
      <w:r>
        <w:rPr>
          <w:rFonts w:eastAsia="inter" w:cs="inter" w:ascii="inter" w:hAnsi="inter"/>
          <w:color w:val="000000"/>
          <w:sz w:val="21"/>
        </w:rPr>
        <w:t xml:space="preserve"> - data is accessed directly from the buffer</w:t>
      </w:r>
    </w:p>
    <w:p>
      <w:pPr>
        <w:numPr>
          <w:ilvl w:val="0"/>
          <w:numId w:val="3"/>
        </w:numPr>
        <w:spacing w:line="360" w:before="105" w:after="105" w:lineRule="auto"/>
      </w:pPr>
      <w:r>
        <w:rPr>
          <w:rFonts w:eastAsia="inter" w:cs="inter" w:ascii="inter" w:hAnsi="inter"/>
          <w:b/>
          <w:color w:val="000000"/>
          <w:sz w:val="21"/>
        </w:rPr>
        <w:t xml:space="preserve">No object allocation</w:t>
      </w:r>
      <w:r>
        <w:rPr>
          <w:rFonts w:eastAsia="inter" w:cs="inter" w:ascii="inter" w:hAnsi="inter"/>
          <w:color w:val="000000"/>
          <w:sz w:val="21"/>
        </w:rPr>
        <w:t xml:space="preserve"> - eliminates intermediate object creation</w:t>
      </w:r>
    </w:p>
    <w:p>
      <w:pPr>
        <w:numPr>
          <w:ilvl w:val="0"/>
          <w:numId w:val="3"/>
        </w:numPr>
        <w:spacing w:line="360" w:before="105" w:after="105" w:lineRule="auto"/>
      </w:pPr>
      <w:r>
        <w:rPr>
          <w:rFonts w:eastAsia="inter" w:cs="inter" w:ascii="inter" w:hAnsi="inter"/>
          <w:b/>
          <w:color w:val="000000"/>
          <w:sz w:val="21"/>
        </w:rPr>
        <w:t xml:space="preserve">Minimal CPU usage</w:t>
      </w:r>
      <w:r>
        <w:rPr>
          <w:rFonts w:eastAsia="inter" w:cs="inter" w:ascii="inter" w:hAnsi="inter"/>
          <w:color w:val="000000"/>
          <w:sz w:val="21"/>
        </w:rPr>
        <w:t xml:space="preserve"> - simple offset calculations replace complex parsing</w:t>
      </w:r>
    </w:p>
    <w:p>
      <w:pPr>
        <w:numPr>
          <w:ilvl w:val="0"/>
          <w:numId w:val="3"/>
        </w:numPr>
        <w:spacing w:line="360" w:before="105" w:after="105" w:lineRule="auto"/>
      </w:pPr>
      <w:r>
        <w:rPr>
          <w:rFonts w:eastAsia="inter" w:cs="inter" w:ascii="inter" w:hAnsi="inter"/>
          <w:b/>
          <w:color w:val="000000"/>
          <w:sz w:val="21"/>
        </w:rPr>
        <w:t xml:space="preserve">Reduced memory pressure</w:t>
      </w:r>
      <w:r>
        <w:rPr>
          <w:rFonts w:eastAsia="inter" w:cs="inter" w:ascii="inter" w:hAnsi="inter"/>
          <w:color w:val="000000"/>
          <w:sz w:val="21"/>
        </w:rPr>
        <w:t xml:space="preserve"> - single buffer allocation vs. multiple object copies</w:t>
      </w:r>
    </w:p>
    <w:p>
      <w:pPr>
        <w:spacing w:line="360" w:before="315" w:after="105" w:lineRule="auto"/>
        <w:ind w:left="-30"/>
        <w:jc w:val="left"/>
      </w:pPr>
      <w:r>
        <w:rPr>
          <w:rFonts w:eastAsia="inter" w:cs="inter" w:ascii="inter" w:hAnsi="inter"/>
          <w:b/>
          <w:color w:val="000000"/>
          <w:sz w:val="24"/>
        </w:rPr>
        <w:t xml:space="preserve">Performance Comparison</w:t>
      </w:r>
    </w:p>
    <w:p>
      <w:pPr>
        <w:spacing w:line="360" w:after="210" w:lineRule="auto"/>
      </w:pPr>
      <w:r>
        <w:rPr>
          <w:rFonts w:eastAsia="inter" w:cs="inter" w:ascii="inter" w:hAnsi="inter"/>
          <w:color w:val="000000"/>
        </w:rPr>
        <w:t xml:space="preserve">FlatBuffers demonstrates significant performance advantages over traditional formats[21]:</w:t>
      </w:r>
    </w:p>
    <w:p>
      <w:pPr>
        <w:pStyle w:val="SourceCode"/>
        <w:shd w:val="clear" w:fill="F8F8FA"/>
        <w:spacing w:line="336" w:lineRule="auto"/>
      </w:pPr>
      <w:r>
        <w:rPr>
          <w:rStyle w:val="VerbatimChar"/>
          <w:rFonts w:eastAsia="ibm plex mono" w:cs="ibm plex mono" w:ascii="ibm plex mono" w:hAnsi="ibm plex mono"/>
          <w:color w:val="000000"/>
          <w:sz w:val="18"/>
        </w:rPr>
        <w:t xml:space="preserve">Parsing 1MB data:</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FlatBuffers: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~0.3ms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Protocol Buffers: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~1.2ms</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~3.0ms</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r>
        <w:rPr>
          <w:rFonts w:eastAsia="inter" w:cs="inter" w:ascii="inter" w:hAnsi="inter"/>
          <w:b/>
          <w:color w:val="000000"/>
          <w:sz w:val="24"/>
        </w:rPr>
        <w:t xml:space="preserve">Access Pattern Optimization</w:t>
      </w:r>
    </w:p>
    <w:p>
      <w:pPr>
        <w:spacing w:line="360" w:after="210" w:lineRule="auto"/>
      </w:pPr>
      <w:r>
        <w:rPr>
          <w:rFonts w:eastAsia="inter" w:cs="inter" w:ascii="inter" w:hAnsi="inter"/>
          <w:color w:val="000000"/>
        </w:rPr>
        <w:t xml:space="preserve">FlatBuffers enables </w:t>
      </w:r>
      <w:r>
        <w:rPr>
          <w:rFonts w:eastAsia="inter" w:cs="inter" w:ascii="inter" w:hAnsi="inter"/>
          <w:b/>
          <w:color w:val="000000"/>
        </w:rPr>
        <w:t xml:space="preserve">selective field access</w:t>
      </w:r>
      <w:r>
        <w:rPr>
          <w:rFonts w:eastAsia="inter" w:cs="inter" w:ascii="inter" w:hAnsi="inter"/>
          <w:color w:val="000000"/>
        </w:rPr>
        <w:t xml:space="preserve"> without deserializing entire objects[24]. For large datasets with 10,000+ records, you can access specific items without touching 99% of the remaining data, providing both speed and memory efficiency advantages.</w:t>
      </w:r>
    </w:p>
    <w:p>
      <w:pPr>
        <w:spacing w:line="360" w:before="315" w:after="105" w:lineRule="auto"/>
        <w:ind w:left="-30"/>
        <w:jc w:val="left"/>
      </w:pPr>
      <w:r>
        <w:rPr>
          <w:rFonts w:eastAsia="inter" w:cs="inter" w:ascii="inter" w:hAnsi="inter"/>
          <w:b/>
          <w:color w:val="000000"/>
          <w:sz w:val="24"/>
        </w:rPr>
        <w:t xml:space="preserve">VTable Implementation</w:t>
      </w:r>
    </w:p>
    <w:p>
      <w:pPr>
        <w:spacing w:line="360" w:before="315" w:after="105" w:lineRule="auto"/>
        <w:ind w:left="-30"/>
        <w:jc w:val="left"/>
      </w:pPr>
      <w:r>
        <w:rPr>
          <w:rFonts w:eastAsia="inter" w:cs="inter" w:ascii="inter" w:hAnsi="inter"/>
          <w:b/>
          <w:color w:val="000000"/>
          <w:sz w:val="24"/>
        </w:rPr>
        <w:t xml:space="preserve">Structure and Purpose</w:t>
      </w:r>
    </w:p>
    <w:p>
      <w:pPr>
        <w:spacing w:line="360" w:after="210" w:lineRule="auto"/>
      </w:pPr>
      <w:r>
        <w:rPr>
          <w:rFonts w:eastAsia="inter" w:cs="inter" w:ascii="inter" w:hAnsi="inter"/>
          <w:color w:val="000000"/>
        </w:rPr>
        <w:t xml:space="preserve">VTables (Virtual Tables) are the cornerstone of FlatBuffers' flexibility and schema evolution capabilities[29]. Each table uses a vtable to store field locations:</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VTable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uint16_t</w:t>
      </w:r>
      <w:r>
        <w:rPr>
          <w:rStyle w:val="VerbatimChar"/>
          <w:rFonts w:eastAsia="ibm plex mono" w:cs="ibm plex mono" w:ascii="ibm plex mono" w:hAnsi="ibm plex mono"/>
          <w:color w:val="000000"/>
          <w:sz w:val="18"/>
        </w:rPr>
        <w:t xml:space="preserve"> size;              </w:t>
      </w:r>
      <w:r>
        <w:rPr>
          <w:rStyle w:val="VerbatimChar"/>
          <w:rFonts w:eastAsia="ibm plex mono" w:cs="ibm plex mono" w:ascii="ibm plex mono" w:hAnsi="ibm plex mono"/>
          <w:color w:val="000000"/>
          <w:sz w:val="18"/>
        </w:rPr>
        <w:t xml:space="preserve">// Size of the vtable itself</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uint16_t</w:t>
      </w:r>
      <w:r>
        <w:rPr>
          <w:rStyle w:val="VerbatimChar"/>
          <w:rFonts w:eastAsia="ibm plex mono" w:cs="ibm plex mono" w:ascii="ibm plex mono" w:hAnsi="ibm plex mono"/>
          <w:color w:val="000000"/>
          <w:sz w:val="18"/>
        </w:rPr>
        <w:t xml:space="preserve"> object_size;       </w:t>
      </w:r>
      <w:r>
        <w:rPr>
          <w:rStyle w:val="VerbatimChar"/>
          <w:rFonts w:eastAsia="ibm plex mono" w:cs="ibm plex mono" w:ascii="ibm plex mono" w:hAnsi="ibm plex mono"/>
          <w:color w:val="000000"/>
          <w:sz w:val="18"/>
        </w:rPr>
        <w:t xml:space="preserve">// Size of the corresponding table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uint16_t</w:t>
      </w:r>
      <w:r>
        <w:rPr>
          <w:rStyle w:val="VerbatimChar"/>
          <w:rFonts w:eastAsia="ibm plex mono" w:cs="ibm plex mono" w:ascii="ibm plex mono" w:hAnsi="ibm plex mono"/>
          <w:color w:val="000000"/>
          <w:sz w:val="18"/>
        </w:rPr>
        <w:t xml:space="preserve"> field_offset[];    </w:t>
      </w:r>
      <w:r>
        <w:rPr>
          <w:rStyle w:val="VerbatimChar"/>
          <w:rFonts w:eastAsia="ibm plex mono" w:cs="ibm plex mono" w:ascii="ibm plex mono" w:hAnsi="ibm plex mono"/>
          <w:color w:val="000000"/>
          <w:sz w:val="18"/>
        </w:rPr>
        <w:t xml:space="preserve">// Array of field offsets</w:t>
      </w:r>
      <w:r>
        <w:rPr>
          <w:rStyle w:val="VerbatimChar"/>
          <w:rFonts w:eastAsia="ibm plex mono" w:cs="ibm plex mono" w:ascii="ibm plex mono" w:hAnsi="ibm plex mono"/>
          <w:color w:val="000000"/>
          <w:sz w:val="18"/>
        </w:rPr>
        <w:t xml:space="preserve"/>
        <w:br/>
        <w:t xml:space="preserve">};</w:t>
        <w:br/>
        <w:t xml:space="preserve"/>
      </w:r>
    </w:p>
    <w:p>
      <w:pPr>
        <w:spacing w:line="360" w:before="315" w:after="105" w:lineRule="auto"/>
        <w:ind w:left="-30"/>
        <w:jc w:val="left"/>
      </w:pPr>
      <w:r>
        <w:rPr>
          <w:rFonts w:eastAsia="inter" w:cs="inter" w:ascii="inter" w:hAnsi="inter"/>
          <w:b/>
          <w:color w:val="000000"/>
          <w:sz w:val="24"/>
        </w:rPr>
        <w:t xml:space="preserve">VTable Deduplication</w:t>
      </w:r>
    </w:p>
    <w:p>
      <w:pPr>
        <w:spacing w:line="360" w:after="210" w:lineRule="auto"/>
      </w:pPr>
      <w:r>
        <w:rPr>
          <w:rFonts w:eastAsia="inter" w:cs="inter" w:ascii="inter" w:hAnsi="inter"/>
          <w:color w:val="000000"/>
        </w:rPr>
        <w:t xml:space="preserve">FlatBuffers automatically </w:t>
      </w:r>
      <w:r>
        <w:rPr>
          <w:rFonts w:eastAsia="inter" w:cs="inter" w:ascii="inter" w:hAnsi="inter"/>
          <w:b/>
          <w:color w:val="000000"/>
        </w:rPr>
        <w:t xml:space="preserve">deduplicates vtables</w:t>
      </w:r>
      <w:r>
        <w:rPr>
          <w:rFonts w:eastAsia="inter" w:cs="inter" w:ascii="inter" w:hAnsi="inter"/>
          <w:color w:val="000000"/>
        </w:rPr>
        <w:t xml:space="preserve"> with identical layouts to save memory[23]. When creating new tables, the builder checks for existing identical vtables and reuses them, particularly effective when serializing multiple objects of the same type.</w:t>
      </w:r>
    </w:p>
    <w:p>
      <w:pPr>
        <w:spacing w:line="360" w:before="315" w:after="105" w:lineRule="auto"/>
        <w:ind w:left="-30"/>
        <w:jc w:val="left"/>
      </w:pPr>
      <w:r>
        <w:rPr>
          <w:rFonts w:eastAsia="inter" w:cs="inter" w:ascii="inter" w:hAnsi="inter"/>
          <w:b/>
          <w:color w:val="000000"/>
          <w:sz w:val="24"/>
        </w:rPr>
        <w:t xml:space="preserve">Offset-Based Navigation</w:t>
      </w:r>
    </w:p>
    <w:p>
      <w:pPr>
        <w:spacing w:line="360" w:after="210" w:lineRule="auto"/>
      </w:pPr>
      <w:r>
        <w:rPr>
          <w:rFonts w:eastAsia="inter" w:cs="inter" w:ascii="inter" w:hAnsi="inter"/>
          <w:color w:val="000000"/>
        </w:rPr>
        <w:t xml:space="preserve">Field access involves calculating positions using vtable offsets[21]:</w:t>
      </w:r>
    </w:p>
    <w:p>
      <w:pPr>
        <w:pStyle w:val="SourceCode"/>
        <w:shd w:val="clear" w:fill="F8F8FA"/>
        <w:spacing w:line="336" w:lineRule="auto"/>
      </w:pPr>
      <w:r>
        <w:rPr>
          <w:rStyle w:val="VerbatimChar"/>
          <w:rFonts w:eastAsia="ibm plex mono" w:cs="ibm plex mono" w:ascii="ibm plex mono" w:hAnsi="ibm plex mono"/>
          <w:color w:val="000000"/>
          <w:sz w:val="18"/>
        </w:rPr>
        <w:t xml:space="preserve">// Internal representation of field access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uint32_t</w:t>
      </w:r>
      <w:r>
        <w:rPr>
          <w:rStyle w:val="VerbatimChar"/>
          <w:rFonts w:eastAsia="ibm plex mono" w:cs="ibm plex mono" w:ascii="ibm plex mono" w:hAnsi="ibm plex mono"/>
          <w:color w:val="000000"/>
          <w:sz w:val="18"/>
        </w:rPr>
        <w:t xml:space="preserve"> vtable_offset = *</w:t>
      </w:r>
      <w:r>
        <w:rPr>
          <w:rStyle w:val="VerbatimChar"/>
          <w:rFonts w:eastAsia="ibm plex mono" w:cs="ibm plex mono" w:ascii="ibm plex mono" w:hAnsi="ibm plex mono"/>
          <w:color w:val="000000"/>
          <w:sz w:val="18"/>
        </w:rPr>
        <w:t xml:space="preserve">reinterpret_cast</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uint32_t</w:t>
      </w:r>
      <w:r>
        <w:rPr>
          <w:rStyle w:val="VerbatimChar"/>
          <w:rFonts w:eastAsia="ibm plex mono" w:cs="ibm plex mono" w:ascii="ibm plex mono" w:hAnsi="ibm plex mono"/>
          <w:color w:val="000000"/>
          <w:sz w:val="18"/>
        </w:rPr>
        <w:t xml:space="preserve">*&gt;(buffer + position);</w:t>
        <w:br/>
        <w:t xml:space="preserve"/>
      </w:r>
      <w:r>
        <w:rPr>
          <w:rStyle w:val="VerbatimChar"/>
          <w:rFonts w:eastAsia="ibm plex mono" w:cs="ibm plex mono" w:ascii="ibm plex mono" w:hAnsi="ibm plex mono"/>
          <w:color w:val="000000"/>
          <w:sz w:val="18"/>
        </w:rPr>
        <w:t xml:space="preserve">uint32_t</w:t>
      </w:r>
      <w:r>
        <w:rPr>
          <w:rStyle w:val="VerbatimChar"/>
          <w:rFonts w:eastAsia="ibm plex mono" w:cs="ibm plex mono" w:ascii="ibm plex mono" w:hAnsi="ibm plex mono"/>
          <w:color w:val="000000"/>
          <w:sz w:val="18"/>
        </w:rPr>
        <w:t xml:space="preserve"> field_offset = *</w:t>
      </w:r>
      <w:r>
        <w:rPr>
          <w:rStyle w:val="VerbatimChar"/>
          <w:rFonts w:eastAsia="ibm plex mono" w:cs="ibm plex mono" w:ascii="ibm plex mono" w:hAnsi="ibm plex mono"/>
          <w:color w:val="000000"/>
          <w:sz w:val="18"/>
        </w:rPr>
        <w:t xml:space="preserve">reinterpret_cast</w:t>
      </w:r>
      <w:r>
        <w:rPr>
          <w:rStyle w:val="VerbatimChar"/>
          <w:rFonts w:eastAsia="ibm plex mono" w:cs="ibm plex mono" w:ascii="ibm plex mono" w:hAnsi="ibm plex mono"/>
          <w:color w:val="000000"/>
          <w:sz w:val="18"/>
        </w:rPr>
        <w:t xml:space="preserve">&lt;</w:t>
      </w:r>
      <w:r>
        <w:rPr>
          <w:rStyle w:val="VerbatimChar"/>
          <w:rFonts w:eastAsia="ibm plex mono" w:cs="ibm plex mono" w:ascii="ibm plex mono" w:hAnsi="ibm plex mono"/>
          <w:color w:val="000000"/>
          <w:sz w:val="18"/>
        </w:rPr>
        <w:t xml:space="preserve">uint16_t</w:t>
      </w:r>
      <w:r>
        <w:rPr>
          <w:rStyle w:val="VerbatimChar"/>
          <w:rFonts w:eastAsia="ibm plex mono" w:cs="ibm plex mono" w:ascii="ibm plex mono" w:hAnsi="ibm plex mono"/>
          <w:color w:val="000000"/>
          <w:sz w:val="18"/>
        </w:rPr>
        <w:t xml:space="preserve">*&gt;(vtable_offset + field_id);</w:t>
        <w:br/>
        <w:t xml:space="preserve"/>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reinterpret_cast</w:t>
      </w:r>
      <w:r>
        <w:rPr>
          <w:rStyle w:val="VerbatimChar"/>
          <w:rFonts w:eastAsia="ibm plex mono" w:cs="ibm plex mono" w:ascii="ibm plex mono" w:hAnsi="ibm plex mono"/>
          <w:color w:val="000000"/>
          <w:sz w:val="18"/>
        </w:rPr>
        <w:t xml:space="preserve">&lt;T*&gt;(buffer + field_offset);</w:t>
        <w:br/>
        <w:t xml:space="preserve"/>
      </w:r>
    </w:p>
    <w:p>
      <w:pPr>
        <w:spacing w:line="360" w:before="315" w:after="105" w:lineRule="auto"/>
        <w:ind w:left="-30"/>
        <w:jc w:val="left"/>
      </w:pPr>
      <w:r>
        <w:rPr>
          <w:rFonts w:eastAsia="inter" w:cs="inter" w:ascii="inter" w:hAnsi="inter"/>
          <w:b/>
          <w:color w:val="000000"/>
          <w:sz w:val="24"/>
        </w:rPr>
        <w:t xml:space="preserve">Performance Comparison with Alternative Formats</w:t>
      </w:r>
    </w:p>
    <w:p>
      <w:pPr>
        <w:spacing w:line="360" w:before="315" w:after="105" w:lineRule="auto"/>
        <w:ind w:left="-30"/>
        <w:jc w:val="left"/>
      </w:pPr>
      <w:r>
        <w:rPr>
          <w:rFonts w:eastAsia="inter" w:cs="inter" w:ascii="inter" w:hAnsi="inter"/>
          <w:b/>
          <w:color w:val="000000"/>
          <w:sz w:val="24"/>
        </w:rPr>
        <w:t xml:space="preserve">FlatBuffers vs Protocol Buffers</w:t>
      </w:r>
    </w:p>
    <w:p>
      <w:pPr>
        <w:spacing w:line="360" w:after="210" w:lineRule="auto"/>
      </w:pPr>
      <w:r>
        <w:rPr>
          <w:rFonts w:eastAsia="inter" w:cs="inter" w:ascii="inter" w:hAnsi="inter"/>
          <w:b/>
          <w:color w:val="000000"/>
        </w:rPr>
        <w:t xml:space="preserve">Memory Management:</w:t>
      </w:r>
    </w:p>
    <w:p>
      <w:pPr>
        <w:numPr>
          <w:ilvl w:val="0"/>
          <w:numId w:val="4"/>
        </w:numPr>
        <w:spacing w:line="360" w:before="105" w:after="105" w:lineRule="auto"/>
      </w:pPr>
      <w:r>
        <w:rPr>
          <w:rFonts w:eastAsia="inter" w:cs="inter" w:ascii="inter" w:hAnsi="inter"/>
          <w:color w:val="000000"/>
          <w:sz w:val="21"/>
        </w:rPr>
        <w:t xml:space="preserve">FlatBuffers: Zero-copy, direct buffer access</w:t>
      </w:r>
    </w:p>
    <w:p>
      <w:pPr>
        <w:numPr>
          <w:ilvl w:val="0"/>
          <w:numId w:val="4"/>
        </w:numPr>
        <w:spacing w:line="360" w:before="105" w:after="105" w:lineRule="auto"/>
      </w:pPr>
      <w:r>
        <w:rPr>
          <w:rFonts w:eastAsia="inter" w:cs="inter" w:ascii="inter" w:hAnsi="inter"/>
          <w:color w:val="000000"/>
          <w:sz w:val="21"/>
        </w:rPr>
        <w:t xml:space="preserve">Protocol Buffers: Full deserialization into native objects[55]</w:t>
      </w:r>
    </w:p>
    <w:p>
      <w:pPr>
        <w:spacing w:line="360" w:after="210" w:lineRule="auto"/>
      </w:pPr>
      <w:r>
        <w:rPr>
          <w:rFonts w:eastAsia="inter" w:cs="inter" w:ascii="inter" w:hAnsi="inter"/>
          <w:b/>
          <w:color w:val="000000"/>
        </w:rPr>
        <w:t xml:space="preserve">Schema Evolution:</w:t>
      </w:r>
    </w:p>
    <w:p>
      <w:pPr>
        <w:numPr>
          <w:ilvl w:val="0"/>
          <w:numId w:val="5"/>
        </w:numPr>
        <w:spacing w:line="360" w:before="105" w:after="105" w:lineRule="auto"/>
      </w:pPr>
      <w:r>
        <w:rPr>
          <w:rFonts w:eastAsia="inter" w:cs="inter" w:ascii="inter" w:hAnsi="inter"/>
          <w:color w:val="000000"/>
          <w:sz w:val="21"/>
        </w:rPr>
        <w:t xml:space="preserve">FlatBuffers: Optional fields automatically omitted when default values</w:t>
      </w:r>
    </w:p>
    <w:p>
      <w:pPr>
        <w:numPr>
          <w:ilvl w:val="0"/>
          <w:numId w:val="5"/>
        </w:numPr>
        <w:spacing w:line="360" w:before="105" w:after="105" w:lineRule="auto"/>
      </w:pPr>
      <w:r>
        <w:rPr>
          <w:rFonts w:eastAsia="inter" w:cs="inter" w:ascii="inter" w:hAnsi="inter"/>
          <w:color w:val="000000"/>
          <w:sz w:val="21"/>
        </w:rPr>
        <w:t xml:space="preserve">Protocol Buffers: Manual field management with number assignments[55]</w:t>
      </w:r>
    </w:p>
    <w:p>
      <w:pPr>
        <w:spacing w:line="360" w:after="210" w:lineRule="auto"/>
      </w:pPr>
      <w:r>
        <w:rPr>
          <w:rFonts w:eastAsia="inter" w:cs="inter" w:ascii="inter" w:hAnsi="inter"/>
          <w:b/>
          <w:color w:val="000000"/>
        </w:rPr>
        <w:t xml:space="preserve">Performance Characteristics:</w:t>
      </w:r>
    </w:p>
    <w:p>
      <w:pPr>
        <w:numPr>
          <w:ilvl w:val="0"/>
          <w:numId w:val="6"/>
        </w:numPr>
        <w:spacing w:line="360" w:before="105" w:after="105" w:lineRule="auto"/>
      </w:pPr>
      <w:r>
        <w:rPr>
          <w:rFonts w:eastAsia="inter" w:cs="inter" w:ascii="inter" w:hAnsi="inter"/>
          <w:color w:val="000000"/>
          <w:sz w:val="21"/>
        </w:rPr>
        <w:t xml:space="preserve">FlatBuffers: 20-100% less memory usage than Protocol Buffers[55]</w:t>
      </w:r>
    </w:p>
    <w:p>
      <w:pPr>
        <w:numPr>
          <w:ilvl w:val="0"/>
          <w:numId w:val="6"/>
        </w:numPr>
        <w:spacing w:line="360" w:before="105" w:after="105" w:lineRule="auto"/>
      </w:pPr>
      <w:r>
        <w:rPr>
          <w:rFonts w:eastAsia="inter" w:cs="inter" w:ascii="inter" w:hAnsi="inter"/>
          <w:color w:val="000000"/>
          <w:sz w:val="21"/>
        </w:rPr>
        <w:t xml:space="preserve">Protocol Buffers: More compact serialized format</w:t>
      </w:r>
    </w:p>
    <w:p>
      <w:pPr>
        <w:numPr>
          <w:ilvl w:val="0"/>
          <w:numId w:val="6"/>
        </w:numPr>
        <w:spacing w:line="360" w:before="105" w:after="105" w:lineRule="auto"/>
      </w:pPr>
      <w:r>
        <w:rPr>
          <w:rFonts w:eastAsia="inter" w:cs="inter" w:ascii="inter" w:hAnsi="inter"/>
          <w:color w:val="000000"/>
          <w:sz w:val="21"/>
        </w:rPr>
        <w:t xml:space="preserve">FlatBuffers: Superior for read-heavy workloads</w:t>
      </w:r>
    </w:p>
    <w:p>
      <w:pPr>
        <w:spacing w:line="360" w:before="315" w:after="105" w:lineRule="auto"/>
        <w:ind w:left="-30"/>
        <w:jc w:val="left"/>
      </w:pPr>
      <w:r>
        <w:rPr>
          <w:rFonts w:eastAsia="inter" w:cs="inter" w:ascii="inter" w:hAnsi="inter"/>
          <w:b/>
          <w:color w:val="000000"/>
          <w:sz w:val="24"/>
        </w:rPr>
        <w:t xml:space="preserve">FlatBuffers vs MessagePack</w:t>
      </w:r>
    </w:p>
    <w:p>
      <w:pPr>
        <w:spacing w:line="360" w:after="210" w:lineRule="auto"/>
      </w:pPr>
      <w:r>
        <w:rPr>
          <w:rFonts w:eastAsia="inter" w:cs="inter" w:ascii="inter" w:hAnsi="inter"/>
          <w:b/>
          <w:color w:val="000000"/>
        </w:rPr>
        <w:t xml:space="preserve">Design Focus:</w:t>
      </w:r>
    </w:p>
    <w:p>
      <w:pPr>
        <w:numPr>
          <w:ilvl w:val="0"/>
          <w:numId w:val="7"/>
        </w:numPr>
        <w:spacing w:line="360" w:before="105" w:after="105" w:lineRule="auto"/>
      </w:pPr>
      <w:r>
        <w:rPr>
          <w:rFonts w:eastAsia="inter" w:cs="inter" w:ascii="inter" w:hAnsi="inter"/>
          <w:color w:val="000000"/>
          <w:sz w:val="21"/>
        </w:rPr>
        <w:t xml:space="preserve">FlatBuffers: Zero-copy deserialization with schema validation</w:t>
      </w:r>
    </w:p>
    <w:p>
      <w:pPr>
        <w:numPr>
          <w:ilvl w:val="0"/>
          <w:numId w:val="7"/>
        </w:numPr>
        <w:spacing w:line="360" w:before="105" w:after="105" w:lineRule="auto"/>
      </w:pPr>
      <w:r>
        <w:rPr>
          <w:rFonts w:eastAsia="inter" w:cs="inter" w:ascii="inter" w:hAnsi="inter"/>
          <w:color w:val="000000"/>
          <w:sz w:val="21"/>
        </w:rPr>
        <w:t xml:space="preserve">MessagePack: Compact binary JSON alternative[55]</w:t>
      </w:r>
    </w:p>
    <w:p>
      <w:pPr>
        <w:spacing w:line="360" w:after="210" w:lineRule="auto"/>
      </w:pPr>
      <w:r>
        <w:rPr>
          <w:rFonts w:eastAsia="inter" w:cs="inter" w:ascii="inter" w:hAnsi="inter"/>
          <w:b/>
          <w:color w:val="000000"/>
        </w:rPr>
        <w:t xml:space="preserve">API Complexity:</w:t>
      </w:r>
    </w:p>
    <w:p>
      <w:pPr>
        <w:numPr>
          <w:ilvl w:val="0"/>
          <w:numId w:val="8"/>
        </w:numPr>
        <w:spacing w:line="360" w:before="105" w:after="105" w:lineRule="auto"/>
      </w:pPr>
      <w:r>
        <w:rPr>
          <w:rFonts w:eastAsia="inter" w:cs="inter" w:ascii="inter" w:hAnsi="inter"/>
          <w:color w:val="000000"/>
          <w:sz w:val="21"/>
        </w:rPr>
        <w:t xml:space="preserve">MessagePack: Simpler API, easier to use</w:t>
      </w:r>
    </w:p>
    <w:p>
      <w:pPr>
        <w:numPr>
          <w:ilvl w:val="0"/>
          <w:numId w:val="8"/>
        </w:numPr>
        <w:spacing w:line="360" w:before="105" w:after="105" w:lineRule="auto"/>
      </w:pPr>
      <w:r>
        <w:rPr>
          <w:rFonts w:eastAsia="inter" w:cs="inter" w:ascii="inter" w:hAnsi="inter"/>
          <w:color w:val="000000"/>
          <w:sz w:val="21"/>
        </w:rPr>
        <w:t xml:space="preserve">FlatBuffers: More complex but provides type safety and schema evolution</w:t>
      </w:r>
    </w:p>
    <w:p>
      <w:pPr>
        <w:spacing w:line="360" w:before="315" w:after="105" w:lineRule="auto"/>
        <w:ind w:left="-30"/>
        <w:jc w:val="left"/>
      </w:pPr>
      <w:r>
        <w:rPr>
          <w:rFonts w:eastAsia="inter" w:cs="inter" w:ascii="inter" w:hAnsi="inter"/>
          <w:b/>
          <w:color w:val="000000"/>
          <w:sz w:val="24"/>
        </w:rPr>
        <w:t xml:space="preserve">FlatBuffers vs JSON</w:t>
      </w:r>
    </w:p>
    <w:p>
      <w:pPr>
        <w:spacing w:line="360" w:after="210" w:lineRule="auto"/>
      </w:pPr>
      <w:r>
        <w:rPr>
          <w:rFonts w:eastAsia="inter" w:cs="inter" w:ascii="inter" w:hAnsi="inter"/>
          <w:b/>
          <w:color w:val="000000"/>
        </w:rPr>
        <w:t xml:space="preserve">Performance Advantages:</w:t>
      </w:r>
    </w:p>
    <w:p>
      <w:pPr>
        <w:numPr>
          <w:ilvl w:val="0"/>
          <w:numId w:val="9"/>
        </w:numPr>
        <w:spacing w:line="360" w:before="105" w:after="105" w:lineRule="auto"/>
      </w:pPr>
      <w:r>
        <w:rPr>
          <w:rFonts w:eastAsia="inter" w:cs="inter" w:ascii="inter" w:hAnsi="inter"/>
          <w:b/>
          <w:color w:val="000000"/>
          <w:sz w:val="21"/>
        </w:rPr>
        <w:t xml:space="preserve">Serialization speed</w:t>
      </w:r>
      <w:r>
        <w:rPr>
          <w:rFonts w:eastAsia="inter" w:cs="inter" w:ascii="inter" w:hAnsi="inter"/>
          <w:color w:val="000000"/>
          <w:sz w:val="21"/>
        </w:rPr>
        <w:t xml:space="preserve">: Up to 10x faster than JSON[55]</w:t>
      </w:r>
    </w:p>
    <w:p>
      <w:pPr>
        <w:numPr>
          <w:ilvl w:val="0"/>
          <w:numId w:val="9"/>
        </w:numPr>
        <w:spacing w:line="360" w:before="105" w:after="105" w:lineRule="auto"/>
      </w:pPr>
      <w:r>
        <w:rPr>
          <w:rFonts w:eastAsia="inter" w:cs="inter" w:ascii="inter" w:hAnsi="inter"/>
          <w:b/>
          <w:color w:val="000000"/>
          <w:sz w:val="21"/>
        </w:rPr>
        <w:t xml:space="preserve">Memory efficiency</w:t>
      </w:r>
      <w:r>
        <w:rPr>
          <w:rFonts w:eastAsia="inter" w:cs="inter" w:ascii="inter" w:hAnsi="inter"/>
          <w:color w:val="000000"/>
          <w:sz w:val="21"/>
        </w:rPr>
        <w:t xml:space="preserve">: No multiple string allocations during parsing</w:t>
      </w:r>
    </w:p>
    <w:p>
      <w:pPr>
        <w:numPr>
          <w:ilvl w:val="0"/>
          <w:numId w:val="9"/>
        </w:numPr>
        <w:spacing w:line="360" w:before="105" w:after="105" w:lineRule="auto"/>
      </w:pPr>
      <w:r>
        <w:rPr>
          <w:rFonts w:eastAsia="inter" w:cs="inter" w:ascii="inter" w:hAnsi="inter"/>
          <w:b/>
          <w:color w:val="000000"/>
          <w:sz w:val="21"/>
        </w:rPr>
        <w:t xml:space="preserve">Type safety</w:t>
      </w:r>
      <w:r>
        <w:rPr>
          <w:rFonts w:eastAsia="inter" w:cs="inter" w:ascii="inter" w:hAnsi="inter"/>
          <w:color w:val="000000"/>
          <w:sz w:val="21"/>
        </w:rPr>
        <w:t xml:space="preserve">: Strong typing through schema vs. loose JSON typing</w:t>
      </w:r>
    </w:p>
    <w:p>
      <w:pPr>
        <w:numPr>
          <w:ilvl w:val="0"/>
          <w:numId w:val="9"/>
        </w:numPr>
        <w:spacing w:line="360" w:before="105" w:after="105" w:lineRule="auto"/>
      </w:pPr>
      <w:r>
        <w:rPr>
          <w:rFonts w:eastAsia="inter" w:cs="inter" w:ascii="inter" w:hAnsi="inter"/>
          <w:b/>
          <w:color w:val="000000"/>
          <w:sz w:val="21"/>
        </w:rPr>
        <w:t xml:space="preserve">Size efficiency</w:t>
      </w:r>
      <w:r>
        <w:rPr>
          <w:rFonts w:eastAsia="inter" w:cs="inter" w:ascii="inter" w:hAnsi="inter"/>
          <w:color w:val="000000"/>
          <w:sz w:val="21"/>
        </w:rPr>
        <w:t xml:space="preserve">: Binary format significantly more compact</w:t>
      </w:r>
    </w:p>
    <w:p>
      <w:pPr>
        <w:spacing w:line="360" w:before="315" w:after="105" w:lineRule="auto"/>
        <w:ind w:left="-30"/>
        <w:jc w:val="left"/>
      </w:pPr>
      <w:r>
        <w:rPr>
          <w:rFonts w:eastAsia="inter" w:cs="inter" w:ascii="inter" w:hAnsi="inter"/>
          <w:b/>
          <w:color w:val="000000"/>
          <w:sz w:val="24"/>
        </w:rPr>
        <w:t xml:space="preserve">FlatBuffers vs Cap'n Proto</w:t>
      </w:r>
    </w:p>
    <w:p>
      <w:pPr>
        <w:spacing w:line="360" w:after="210" w:lineRule="auto"/>
      </w:pPr>
      <w:r>
        <w:rPr>
          <w:rFonts w:eastAsia="inter" w:cs="inter" w:ascii="inter" w:hAnsi="inter"/>
          <w:b/>
          <w:color w:val="000000"/>
        </w:rPr>
        <w:t xml:space="preserve">Flexibility Differences:</w:t>
      </w:r>
    </w:p>
    <w:p>
      <w:pPr>
        <w:numPr>
          <w:ilvl w:val="0"/>
          <w:numId w:val="10"/>
        </w:numPr>
        <w:spacing w:line="360" w:before="105" w:after="105" w:lineRule="auto"/>
      </w:pPr>
      <w:r>
        <w:rPr>
          <w:rFonts w:eastAsia="inter" w:cs="inter" w:ascii="inter" w:hAnsi="inter"/>
          <w:color w:val="000000"/>
          <w:sz w:val="21"/>
        </w:rPr>
        <w:t xml:space="preserve">FlatBuffers: Optional fields, automatic default value handling</w:t>
      </w:r>
    </w:p>
    <w:p>
      <w:pPr>
        <w:numPr>
          <w:ilvl w:val="0"/>
          <w:numId w:val="10"/>
        </w:numPr>
        <w:spacing w:line="360" w:before="105" w:after="105" w:lineRule="auto"/>
      </w:pPr>
      <w:r>
        <w:rPr>
          <w:rFonts w:eastAsia="inter" w:cs="inter" w:ascii="inter" w:hAnsi="inter"/>
          <w:color w:val="000000"/>
          <w:sz w:val="21"/>
        </w:rPr>
        <w:t xml:space="preserve">Cap'n Proto: No optional fields, requires zero-compression for efficiency[87]</w:t>
      </w:r>
    </w:p>
    <w:p>
      <w:pPr>
        <w:spacing w:line="360" w:after="210" w:lineRule="auto"/>
      </w:pPr>
      <w:r>
        <w:rPr>
          <w:rFonts w:eastAsia="inter" w:cs="inter" w:ascii="inter" w:hAnsi="inter"/>
          <w:b/>
          <w:color w:val="000000"/>
        </w:rPr>
        <w:t xml:space="preserve">Design Trade-offs:</w:t>
      </w:r>
    </w:p>
    <w:p>
      <w:pPr>
        <w:numPr>
          <w:ilvl w:val="0"/>
          <w:numId w:val="11"/>
        </w:numPr>
        <w:spacing w:line="360" w:before="105" w:after="105" w:lineRule="auto"/>
      </w:pPr>
      <w:r>
        <w:rPr>
          <w:rFonts w:eastAsia="inter" w:cs="inter" w:ascii="inter" w:hAnsi="inter"/>
          <w:color w:val="000000"/>
          <w:sz w:val="21"/>
        </w:rPr>
        <w:t xml:space="preserve">FlatBuffers: Better size optimization through field omission</w:t>
      </w:r>
    </w:p>
    <w:p>
      <w:pPr>
        <w:numPr>
          <w:ilvl w:val="0"/>
          <w:numId w:val="11"/>
        </w:numPr>
        <w:spacing w:line="360" w:before="105" w:after="105" w:lineRule="auto"/>
      </w:pPr>
      <w:r>
        <w:rPr>
          <w:rFonts w:eastAsia="inter" w:cs="inter" w:ascii="inter" w:hAnsi="inter"/>
          <w:color w:val="000000"/>
          <w:sz w:val="21"/>
        </w:rPr>
        <w:t xml:space="preserve">Cap'n Proto: Includes RPC capabilities but less flexible for data evolution[87]</w:t>
      </w:r>
    </w:p>
    <w:p>
      <w:pPr>
        <w:spacing w:line="360" w:before="315" w:after="105" w:lineRule="auto"/>
        <w:ind w:left="-30"/>
        <w:jc w:val="left"/>
      </w:pPr>
      <w:r>
        <w:rPr>
          <w:rFonts w:eastAsia="inter" w:cs="inter" w:ascii="inter" w:hAnsi="inter"/>
          <w:b/>
          <w:color w:val="000000"/>
          <w:sz w:val="24"/>
        </w:rPr>
        <w:t xml:space="preserve">FlatBuffers vs Apache Avro</w:t>
      </w:r>
    </w:p>
    <w:p>
      <w:pPr>
        <w:spacing w:line="360" w:after="210" w:lineRule="auto"/>
      </w:pPr>
      <w:r>
        <w:rPr>
          <w:rFonts w:eastAsia="inter" w:cs="inter" w:ascii="inter" w:hAnsi="inter"/>
          <w:b/>
          <w:color w:val="000000"/>
        </w:rPr>
        <w:t xml:space="preserve">Schema Handling:</w:t>
      </w:r>
    </w:p>
    <w:p>
      <w:pPr>
        <w:numPr>
          <w:ilvl w:val="0"/>
          <w:numId w:val="12"/>
        </w:numPr>
        <w:spacing w:line="360" w:before="105" w:after="105" w:lineRule="auto"/>
      </w:pPr>
      <w:r>
        <w:rPr>
          <w:rFonts w:eastAsia="inter" w:cs="inter" w:ascii="inter" w:hAnsi="inter"/>
          <w:color w:val="000000"/>
          <w:sz w:val="21"/>
        </w:rPr>
        <w:t xml:space="preserve">FlatBuffers: Compile-time schema with zero parsing overhead</w:t>
      </w:r>
    </w:p>
    <w:p>
      <w:pPr>
        <w:numPr>
          <w:ilvl w:val="0"/>
          <w:numId w:val="12"/>
        </w:numPr>
        <w:spacing w:line="360" w:before="105" w:after="105" w:lineRule="auto"/>
      </w:pPr>
      <w:r>
        <w:rPr>
          <w:rFonts w:eastAsia="inter" w:cs="inter" w:ascii="inter" w:hAnsi="inter"/>
          <w:color w:val="000000"/>
          <w:sz w:val="21"/>
        </w:rPr>
        <w:t xml:space="preserve">Avro: Runtime schema evolution, includes schema with data[85]</w:t>
      </w:r>
    </w:p>
    <w:p>
      <w:pPr>
        <w:spacing w:line="360" w:after="210" w:lineRule="auto"/>
      </w:pPr>
      <w:r>
        <w:rPr>
          <w:rFonts w:eastAsia="inter" w:cs="inter" w:ascii="inter" w:hAnsi="inter"/>
          <w:b/>
          <w:color w:val="000000"/>
        </w:rPr>
        <w:t xml:space="preserve">Performance Characteristics:</w:t>
      </w:r>
    </w:p>
    <w:p>
      <w:pPr>
        <w:numPr>
          <w:ilvl w:val="0"/>
          <w:numId w:val="13"/>
        </w:numPr>
        <w:spacing w:line="360" w:before="105" w:after="105" w:lineRule="auto"/>
      </w:pPr>
      <w:r>
        <w:rPr>
          <w:rFonts w:eastAsia="inter" w:cs="inter" w:ascii="inter" w:hAnsi="inter"/>
          <w:color w:val="000000"/>
          <w:sz w:val="21"/>
        </w:rPr>
        <w:t xml:space="preserve">FlatBuffers: Superior for transactional workloads</w:t>
      </w:r>
    </w:p>
    <w:p>
      <w:pPr>
        <w:numPr>
          <w:ilvl w:val="0"/>
          <w:numId w:val="13"/>
        </w:numPr>
        <w:spacing w:line="360" w:before="105" w:after="105" w:lineRule="auto"/>
      </w:pPr>
      <w:r>
        <w:rPr>
          <w:rFonts w:eastAsia="inter" w:cs="inter" w:ascii="inter" w:hAnsi="inter"/>
          <w:color w:val="000000"/>
          <w:sz w:val="21"/>
        </w:rPr>
        <w:t xml:space="preserve">Avro: Better for analytical workloads with massive datasets[85]</w:t>
      </w:r>
    </w:p>
    <w:p>
      <w:pPr>
        <w:spacing w:line="360" w:before="315" w:after="105" w:lineRule="auto"/>
        <w:ind w:left="-30"/>
        <w:jc w:val="left"/>
      </w:pPr>
      <w:r>
        <w:rPr>
          <w:rFonts w:eastAsia="inter" w:cs="inter" w:ascii="inter" w:hAnsi="inter"/>
          <w:b/>
          <w:color w:val="000000"/>
          <w:sz w:val="24"/>
        </w:rPr>
        <w:t xml:space="preserve">Real-World Performance Analysis</w:t>
      </w:r>
    </w:p>
    <w:p>
      <w:pPr>
        <w:spacing w:line="360" w:before="315" w:after="105" w:lineRule="auto"/>
        <w:ind w:left="-30"/>
        <w:jc w:val="left"/>
      </w:pPr>
      <w:r>
        <w:rPr>
          <w:rFonts w:eastAsia="inter" w:cs="inter" w:ascii="inter" w:hAnsi="inter"/>
          <w:b/>
          <w:color w:val="000000"/>
          <w:sz w:val="24"/>
        </w:rPr>
        <w:t xml:space="preserve">Benchmark Results</w:t>
      </w:r>
    </w:p>
    <w:p>
      <w:pPr>
        <w:spacing w:line="360" w:after="210" w:lineRule="auto"/>
      </w:pPr>
      <w:r>
        <w:rPr>
          <w:rFonts w:eastAsia="inter" w:cs="inter" w:ascii="inter" w:hAnsi="inter"/>
          <w:color w:val="000000"/>
        </w:rPr>
        <w:t xml:space="preserve">According to comprehensive benchmarks, FlatBuffers demonstrates superior performance in decode operations[89]:</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Format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Decode + Traverse (1M times)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Memory Usage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Wire Size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FlatBuffers (binary)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0.08s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 bytes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344 bytes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Protocol Buffers LITE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302s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760 bytes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228 bytes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JSON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583s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65,689 bytes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1,475 bytes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Raw structs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0.02s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 bytes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312 bytes</w:t>
            </w:r>
          </w:p>
        </w:tc>
      </w:tr>
    </w:tbl>
    <w:p>
      <w:pPr>
        <w:spacing w:lineRule="auto"/>
      </w:pPr>
    </w:p>
    <w:p>
      <w:pPr>
        <w:spacing w:line="360" w:before="315" w:after="105" w:lineRule="auto"/>
        <w:ind w:left="-30"/>
        <w:jc w:val="left"/>
      </w:pPr>
      <w:r>
        <w:rPr>
          <w:rFonts w:eastAsia="inter" w:cs="inter" w:ascii="inter" w:hAnsi="inter"/>
          <w:b/>
          <w:color w:val="000000"/>
          <w:sz w:val="24"/>
        </w:rPr>
        <w:t xml:space="preserve">Network Performance Considerations</w:t>
      </w:r>
    </w:p>
    <w:p>
      <w:pPr>
        <w:spacing w:line="360" w:after="210" w:lineRule="auto"/>
      </w:pPr>
      <w:r>
        <w:rPr>
          <w:rFonts w:eastAsia="inter" w:cs="inter" w:ascii="inter" w:hAnsi="inter"/>
          <w:color w:val="000000"/>
        </w:rPr>
        <w:t xml:space="preserve">Despite superior CPU performance, studies show that </w:t>
      </w:r>
      <w:r>
        <w:rPr>
          <w:rFonts w:eastAsia="inter" w:cs="inter" w:ascii="inter" w:hAnsi="inter"/>
          <w:b/>
          <w:color w:val="000000"/>
        </w:rPr>
        <w:t xml:space="preserve">message compactness</w:t>
      </w:r>
      <w:r>
        <w:rPr>
          <w:rFonts w:eastAsia="inter" w:cs="inter" w:ascii="inter" w:hAnsi="inter"/>
          <w:color w:val="000000"/>
        </w:rPr>
        <w:t xml:space="preserve"> can be more critical than serialization speed in distributed environments[63][64]. FlatBuffers and Cap'n Proto show lower performance in network-heavy scenarios due to larger message sizes compared to Protocol Buffers, Avro, and Thrift.</w:t>
      </w:r>
    </w:p>
    <w:p>
      <w:pPr>
        <w:spacing w:line="360" w:before="315" w:after="105" w:lineRule="auto"/>
        <w:ind w:left="-30"/>
        <w:jc w:val="left"/>
      </w:pPr>
      <w:r>
        <w:rPr>
          <w:rFonts w:eastAsia="inter" w:cs="inter" w:ascii="inter" w:hAnsi="inter"/>
          <w:b/>
          <w:color w:val="000000"/>
          <w:sz w:val="24"/>
        </w:rPr>
        <w:t xml:space="preserve">Memory Access Patterns</w:t>
      </w:r>
    </w:p>
    <w:p>
      <w:pPr>
        <w:spacing w:line="360" w:after="210" w:lineRule="auto"/>
      </w:pPr>
      <w:r>
        <w:rPr>
          <w:rFonts w:eastAsia="inter" w:cs="inter" w:ascii="inter" w:hAnsi="inter"/>
          <w:color w:val="000000"/>
        </w:rPr>
        <w:t xml:space="preserve">FlatBuffers optimizes memory access through[86]:</w:t>
      </w:r>
    </w:p>
    <w:p>
      <w:pPr>
        <w:numPr>
          <w:ilvl w:val="0"/>
          <w:numId w:val="14"/>
        </w:numPr>
        <w:spacing w:line="360" w:before="105" w:after="105" w:lineRule="auto"/>
      </w:pPr>
      <w:r>
        <w:rPr>
          <w:rFonts w:eastAsia="inter" w:cs="inter" w:ascii="inter" w:hAnsi="inter"/>
          <w:b/>
          <w:color w:val="000000"/>
          <w:sz w:val="21"/>
        </w:rPr>
        <w:t xml:space="preserve">Sequential access optimization</w:t>
      </w:r>
      <w:r>
        <w:rPr>
          <w:rFonts w:eastAsia="inter" w:cs="inter" w:ascii="inter" w:hAnsi="inter"/>
          <w:color w:val="000000"/>
          <w:sz w:val="21"/>
        </w:rPr>
        <w:t xml:space="preserve"> - data laid out for efficient prefetching</w:t>
      </w:r>
    </w:p>
    <w:p>
      <w:pPr>
        <w:numPr>
          <w:ilvl w:val="0"/>
          <w:numId w:val="14"/>
        </w:numPr>
        <w:spacing w:line="360" w:before="105" w:after="105" w:lineRule="auto"/>
      </w:pPr>
      <w:r>
        <w:rPr>
          <w:rFonts w:eastAsia="inter" w:cs="inter" w:ascii="inter" w:hAnsi="inter"/>
          <w:b/>
          <w:color w:val="000000"/>
          <w:sz w:val="21"/>
        </w:rPr>
        <w:t xml:space="preserve">Cache-friendly alignment</w:t>
      </w:r>
      <w:r>
        <w:rPr>
          <w:rFonts w:eastAsia="inter" w:cs="inter" w:ascii="inter" w:hAnsi="inter"/>
          <w:color w:val="000000"/>
          <w:sz w:val="21"/>
        </w:rPr>
        <w:t xml:space="preserve"> - reduces cache misses by up to 30%</w:t>
      </w:r>
    </w:p>
    <w:p>
      <w:pPr>
        <w:numPr>
          <w:ilvl w:val="0"/>
          <w:numId w:val="14"/>
        </w:numPr>
        <w:spacing w:line="360" w:before="105" w:after="105" w:lineRule="auto"/>
      </w:pPr>
      <w:r>
        <w:rPr>
          <w:rFonts w:eastAsia="inter" w:cs="inter" w:ascii="inter" w:hAnsi="inter"/>
          <w:b/>
          <w:color w:val="000000"/>
          <w:sz w:val="21"/>
        </w:rPr>
        <w:t xml:space="preserve">Contiguous memory layout</w:t>
      </w:r>
      <w:r>
        <w:rPr>
          <w:rFonts w:eastAsia="inter" w:cs="inter" w:ascii="inter" w:hAnsi="inter"/>
          <w:color w:val="000000"/>
          <w:sz w:val="21"/>
        </w:rPr>
        <w:t xml:space="preserve"> - minimizes memory fragmentation</w:t>
      </w:r>
    </w:p>
    <w:p>
      <w:pPr>
        <w:spacing w:line="360" w:before="315" w:after="105" w:lineRule="auto"/>
        <w:ind w:left="-30"/>
        <w:jc w:val="left"/>
      </w:pPr>
      <w:r>
        <w:rPr>
          <w:rFonts w:eastAsia="inter" w:cs="inter" w:ascii="inter" w:hAnsi="inter"/>
          <w:b/>
          <w:color w:val="000000"/>
          <w:sz w:val="24"/>
        </w:rPr>
        <w:t xml:space="preserve">Advanced Features and Optimizations</w:t>
      </w:r>
    </w:p>
    <w:p>
      <w:pPr>
        <w:spacing w:line="360" w:before="315" w:after="105" w:lineRule="auto"/>
        <w:ind w:left="-30"/>
        <w:jc w:val="left"/>
      </w:pPr>
      <w:r>
        <w:rPr>
          <w:rFonts w:eastAsia="inter" w:cs="inter" w:ascii="inter" w:hAnsi="inter"/>
          <w:b/>
          <w:color w:val="000000"/>
          <w:sz w:val="24"/>
        </w:rPr>
        <w:t xml:space="preserve">String and Vector Management</w:t>
      </w:r>
    </w:p>
    <w:p>
      <w:pPr>
        <w:spacing w:line="360" w:after="210" w:lineRule="auto"/>
      </w:pPr>
      <w:r>
        <w:rPr>
          <w:rFonts w:eastAsia="inter" w:cs="inter" w:ascii="inter" w:hAnsi="inter"/>
          <w:b/>
          <w:color w:val="000000"/>
        </w:rPr>
        <w:t xml:space="preserve">Strings</w:t>
      </w:r>
      <w:r>
        <w:rPr>
          <w:rFonts w:eastAsia="inter" w:cs="inter" w:ascii="inter" w:hAnsi="inter"/>
          <w:color w:val="000000"/>
        </w:rPr>
        <w:t xml:space="preserve"> are stored as null-terminated UTF-8 byte vectors with length prefixes[29]:</w:t>
      </w:r>
    </w:p>
    <w:p>
      <w:pPr>
        <w:pStyle w:val="SourceCode"/>
        <w:shd w:val="clear" w:fill="F8F8FA"/>
        <w:spacing w:line="336" w:lineRule="auto"/>
      </w:pP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String</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uint32_t</w:t>
      </w:r>
      <w:r>
        <w:rPr>
          <w:rStyle w:val="VerbatimChar"/>
          <w:rFonts w:eastAsia="ibm plex mono" w:cs="ibm plex mono" w:ascii="ibm plex mono" w:hAnsi="ibm plex mono"/>
          <w:color w:val="000000"/>
          <w:sz w:val="18"/>
        </w:rPr>
        <w:t xml:space="preserve"> length;    </w:t>
      </w:r>
      <w:r>
        <w:rPr>
          <w:rStyle w:val="VerbatimChar"/>
          <w:rFonts w:eastAsia="ibm plex mono" w:cs="ibm plex mono" w:ascii="ibm plex mono" w:hAnsi="ibm plex mono"/>
          <w:color w:val="000000"/>
          <w:sz w:val="18"/>
        </w:rPr>
        <w:t xml:space="preserve">// String length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char</w:t>
      </w:r>
      <w:r>
        <w:rPr>
          <w:rStyle w:val="VerbatimChar"/>
          <w:rFonts w:eastAsia="ibm plex mono" w:cs="ibm plex mono" w:ascii="ibm plex mono" w:hAnsi="ibm plex mono"/>
          <w:color w:val="000000"/>
          <w:sz w:val="18"/>
        </w:rPr>
        <w:t xml:space="preserve"> data[];        </w:t>
      </w:r>
      <w:r>
        <w:rPr>
          <w:rStyle w:val="VerbatimChar"/>
          <w:rFonts w:eastAsia="ibm plex mono" w:cs="ibm plex mono" w:ascii="ibm plex mono" w:hAnsi="ibm plex mono"/>
          <w:color w:val="000000"/>
          <w:sz w:val="18"/>
        </w:rPr>
        <w:t xml:space="preserve">// UTF-8 encoded characters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char</w:t>
      </w:r>
      <w:r>
        <w:rPr>
          <w:rStyle w:val="VerbatimChar"/>
          <w:rFonts w:eastAsia="ibm plex mono" w:cs="ibm plex mono" w:ascii="ibm plex mono" w:hAnsi="ibm plex mono"/>
          <w:color w:val="000000"/>
          <w:sz w:val="18"/>
        </w:rPr>
        <w:t xml:space="preserve"> terminator;    </w:t>
      </w:r>
      <w:r>
        <w:rPr>
          <w:rStyle w:val="VerbatimChar"/>
          <w:rFonts w:eastAsia="ibm plex mono" w:cs="ibm plex mono" w:ascii="ibm plex mono" w:hAnsi="ibm plex mono"/>
          <w:color w:val="000000"/>
          <w:sz w:val="18"/>
        </w:rPr>
        <w:t xml:space="preserve">// Null terminator</w:t>
      </w:r>
      <w:r>
        <w:rPr>
          <w:rStyle w:val="VerbatimChar"/>
          <w:rFonts w:eastAsia="ibm plex mono" w:cs="ibm plex mono" w:ascii="ibm plex mono" w:hAnsi="ibm plex mono"/>
          <w:color w:val="000000"/>
          <w:sz w:val="18"/>
        </w:rPr>
        <w:t xml:space="preserve"/>
        <w:br/>
        <w:t xml:space="preserve">};</w:t>
        <w:br/>
        <w:t xml:space="preserve"/>
      </w:r>
    </w:p>
    <w:p>
      <w:pPr>
        <w:spacing w:line="360" w:after="210" w:lineRule="auto"/>
      </w:pPr>
      <w:r>
        <w:rPr>
          <w:rFonts w:eastAsia="inter" w:cs="inter" w:ascii="inter" w:hAnsi="inter"/>
          <w:b/>
          <w:color w:val="000000"/>
        </w:rPr>
        <w:t xml:space="preserve">Vectors</w:t>
      </w:r>
      <w:r>
        <w:rPr>
          <w:rFonts w:eastAsia="inter" w:cs="inter" w:ascii="inter" w:hAnsi="inter"/>
          <w:color w:val="000000"/>
        </w:rPr>
        <w:t xml:space="preserve"> are contiguous arrays with 32-bit length fields, supporting efficient iteration and random access[29].</w:t>
      </w:r>
    </w:p>
    <w:p>
      <w:pPr>
        <w:spacing w:line="360" w:before="315" w:after="105" w:lineRule="auto"/>
        <w:ind w:left="-30"/>
        <w:jc w:val="left"/>
      </w:pPr>
      <w:r>
        <w:rPr>
          <w:rFonts w:eastAsia="inter" w:cs="inter" w:ascii="inter" w:hAnsi="inter"/>
          <w:b/>
          <w:color w:val="000000"/>
          <w:sz w:val="24"/>
        </w:rPr>
        <w:t xml:space="preserve">Union Support</w:t>
      </w:r>
    </w:p>
    <w:p>
      <w:pPr>
        <w:spacing w:line="360" w:after="210" w:lineRule="auto"/>
      </w:pPr>
      <w:r>
        <w:rPr>
          <w:rFonts w:eastAsia="inter" w:cs="inter" w:ascii="inter" w:hAnsi="inter"/>
          <w:color w:val="000000"/>
        </w:rPr>
        <w:t xml:space="preserve">Unions provide type-safe variant storage through combination of enum + offset, enabling dynamic typing while maintaining performance[29].</w:t>
      </w:r>
    </w:p>
    <w:p>
      <w:pPr>
        <w:spacing w:line="360" w:before="315" w:after="105" w:lineRule="auto"/>
        <w:ind w:left="-30"/>
        <w:jc w:val="left"/>
      </w:pPr>
      <w:r>
        <w:rPr>
          <w:rFonts w:eastAsia="inter" w:cs="inter" w:ascii="inter" w:hAnsi="inter"/>
          <w:b/>
          <w:color w:val="000000"/>
          <w:sz w:val="24"/>
        </w:rPr>
        <w:t xml:space="preserve">Schema Evolution</w:t>
      </w:r>
    </w:p>
    <w:p>
      <w:pPr>
        <w:spacing w:line="360" w:after="210" w:lineRule="auto"/>
      </w:pPr>
      <w:r>
        <w:rPr>
          <w:rFonts w:eastAsia="inter" w:cs="inter" w:ascii="inter" w:hAnsi="inter"/>
          <w:color w:val="000000"/>
        </w:rPr>
        <w:t xml:space="preserve">FlatBuffers supports </w:t>
      </w:r>
      <w:r>
        <w:rPr>
          <w:rFonts w:eastAsia="inter" w:cs="inter" w:ascii="inter" w:hAnsi="inter"/>
          <w:b/>
          <w:color w:val="000000"/>
        </w:rPr>
        <w:t xml:space="preserve">forward and backward compatibility</w:t>
      </w:r>
      <w:r>
        <w:rPr>
          <w:rFonts w:eastAsia="inter" w:cs="inter" w:ascii="inter" w:hAnsi="inter"/>
          <w:color w:val="000000"/>
        </w:rPr>
        <w:t xml:space="preserve"> through:</w:t>
      </w:r>
    </w:p>
    <w:p>
      <w:pPr>
        <w:numPr>
          <w:ilvl w:val="0"/>
          <w:numId w:val="15"/>
        </w:numPr>
        <w:spacing w:line="360" w:before="105" w:after="105" w:lineRule="auto"/>
      </w:pPr>
      <w:r>
        <w:rPr>
          <w:rFonts w:eastAsia="inter" w:cs="inter" w:ascii="inter" w:hAnsi="inter"/>
          <w:color w:val="000000"/>
          <w:sz w:val="21"/>
        </w:rPr>
        <w:t xml:space="preserve">Field deprecation instead of removal</w:t>
      </w:r>
    </w:p>
    <w:p>
      <w:pPr>
        <w:numPr>
          <w:ilvl w:val="0"/>
          <w:numId w:val="15"/>
        </w:numPr>
        <w:spacing w:line="360" w:before="105" w:after="105" w:lineRule="auto"/>
      </w:pPr>
      <w:r>
        <w:rPr>
          <w:rFonts w:eastAsia="inter" w:cs="inter" w:ascii="inter" w:hAnsi="inter"/>
          <w:color w:val="000000"/>
          <w:sz w:val="21"/>
        </w:rPr>
        <w:t xml:space="preserve">Optional field semantics with default values</w:t>
      </w:r>
    </w:p>
    <w:p>
      <w:pPr>
        <w:numPr>
          <w:ilvl w:val="0"/>
          <w:numId w:val="15"/>
        </w:numPr>
        <w:spacing w:line="360" w:before="105" w:after="105" w:lineRule="auto"/>
      </w:pPr>
      <w:r>
        <w:rPr>
          <w:rFonts w:eastAsia="inter" w:cs="inter" w:ascii="inter" w:hAnsi="inter"/>
          <w:color w:val="000000"/>
          <w:sz w:val="21"/>
        </w:rPr>
        <w:t xml:space="preserve">Automatic vtable management for schema changes</w:t>
      </w:r>
    </w:p>
    <w:p>
      <w:pPr>
        <w:spacing w:line="360" w:before="315" w:after="105" w:lineRule="auto"/>
        <w:ind w:left="-30"/>
        <w:jc w:val="left"/>
      </w:pPr>
      <w:r>
        <w:rPr>
          <w:rFonts w:eastAsia="inter" w:cs="inter" w:ascii="inter" w:hAnsi="inter"/>
          <w:b/>
          <w:color w:val="000000"/>
          <w:sz w:val="24"/>
        </w:rPr>
        <w:t xml:space="preserve">Limitations and Considerations</w:t>
      </w:r>
    </w:p>
    <w:p>
      <w:pPr>
        <w:spacing w:line="360" w:before="315" w:after="105" w:lineRule="auto"/>
        <w:ind w:left="-30"/>
        <w:jc w:val="left"/>
      </w:pPr>
      <w:r>
        <w:rPr>
          <w:rFonts w:eastAsia="inter" w:cs="inter" w:ascii="inter" w:hAnsi="inter"/>
          <w:b/>
          <w:color w:val="000000"/>
          <w:sz w:val="24"/>
        </w:rPr>
        <w:t xml:space="preserve">Development Complexity</w:t>
      </w:r>
    </w:p>
    <w:p>
      <w:pPr>
        <w:spacing w:line="360" w:after="210" w:lineRule="auto"/>
      </w:pPr>
      <w:r>
        <w:rPr>
          <w:rFonts w:eastAsia="inter" w:cs="inter" w:ascii="inter" w:hAnsi="inter"/>
          <w:color w:val="000000"/>
        </w:rPr>
        <w:t xml:space="preserve">FlatBuffers requires more development effort compared to simpler alternatives[22]:</w:t>
      </w:r>
    </w:p>
    <w:p>
      <w:pPr>
        <w:numPr>
          <w:ilvl w:val="0"/>
          <w:numId w:val="16"/>
        </w:numPr>
        <w:spacing w:line="360" w:before="105" w:after="105" w:lineRule="auto"/>
      </w:pPr>
      <w:r>
        <w:rPr>
          <w:rFonts w:eastAsia="inter" w:cs="inter" w:ascii="inter" w:hAnsi="inter"/>
          <w:b/>
          <w:color w:val="000000"/>
          <w:sz w:val="21"/>
        </w:rPr>
        <w:t xml:space="preserve">Schema definition</w:t>
      </w:r>
      <w:r>
        <w:rPr>
          <w:rFonts w:eastAsia="inter" w:cs="inter" w:ascii="inter" w:hAnsi="inter"/>
          <w:color w:val="000000"/>
          <w:sz w:val="21"/>
        </w:rPr>
        <w:t xml:space="preserve"> required before use</w:t>
      </w:r>
    </w:p>
    <w:p>
      <w:pPr>
        <w:numPr>
          <w:ilvl w:val="0"/>
          <w:numId w:val="16"/>
        </w:numPr>
        <w:spacing w:line="360" w:before="105" w:after="105" w:lineRule="auto"/>
      </w:pPr>
      <w:r>
        <w:rPr>
          <w:rFonts w:eastAsia="inter" w:cs="inter" w:ascii="inter" w:hAnsi="inter"/>
          <w:b/>
          <w:color w:val="000000"/>
          <w:sz w:val="21"/>
        </w:rPr>
        <w:t xml:space="preserve">Code generation</w:t>
      </w:r>
      <w:r>
        <w:rPr>
          <w:rFonts w:eastAsia="inter" w:cs="inter" w:ascii="inter" w:hAnsi="inter"/>
          <w:color w:val="000000"/>
          <w:sz w:val="21"/>
        </w:rPr>
        <w:t xml:space="preserve"> step adds build complexity</w:t>
      </w:r>
    </w:p>
    <w:p>
      <w:pPr>
        <w:numPr>
          <w:ilvl w:val="0"/>
          <w:numId w:val="16"/>
        </w:numPr>
        <w:spacing w:line="360" w:before="105" w:after="105" w:lineRule="auto"/>
      </w:pPr>
      <w:r>
        <w:rPr>
          <w:rFonts w:eastAsia="inter" w:cs="inter" w:ascii="inter" w:hAnsi="inter"/>
          <w:b/>
          <w:color w:val="000000"/>
          <w:sz w:val="21"/>
        </w:rPr>
        <w:t xml:space="preserve">Complex API</w:t>
      </w:r>
      <w:r>
        <w:rPr>
          <w:rFonts w:eastAsia="inter" w:cs="inter" w:ascii="inter" w:hAnsi="inter"/>
          <w:color w:val="000000"/>
          <w:sz w:val="21"/>
        </w:rPr>
        <w:t xml:space="preserve"> especially in languages like Python</w:t>
      </w:r>
    </w:p>
    <w:p>
      <w:pPr>
        <w:numPr>
          <w:ilvl w:val="0"/>
          <w:numId w:val="16"/>
        </w:numPr>
        <w:spacing w:line="360" w:before="105" w:after="105" w:lineRule="auto"/>
      </w:pPr>
      <w:r>
        <w:rPr>
          <w:rFonts w:eastAsia="inter" w:cs="inter" w:ascii="inter" w:hAnsi="inter"/>
          <w:b/>
          <w:color w:val="000000"/>
          <w:sz w:val="21"/>
        </w:rPr>
        <w:t xml:space="preserve">Memory management</w:t>
      </w:r>
      <w:r>
        <w:rPr>
          <w:rFonts w:eastAsia="inter" w:cs="inter" w:ascii="inter" w:hAnsi="inter"/>
          <w:color w:val="000000"/>
          <w:sz w:val="21"/>
        </w:rPr>
        <w:t xml:space="preserve"> considerations for buffer lifetime</w:t>
      </w:r>
    </w:p>
    <w:p>
      <w:pPr>
        <w:spacing w:line="360" w:before="315" w:after="105" w:lineRule="auto"/>
        <w:ind w:left="-30"/>
        <w:jc w:val="left"/>
      </w:pPr>
      <w:r>
        <w:rPr>
          <w:rFonts w:eastAsia="inter" w:cs="inter" w:ascii="inter" w:hAnsi="inter"/>
          <w:b/>
          <w:color w:val="000000"/>
          <w:sz w:val="24"/>
        </w:rPr>
        <w:t xml:space="preserve">Use Case Suitability</w:t>
      </w:r>
    </w:p>
    <w:p>
      <w:pPr>
        <w:spacing w:line="360" w:after="210" w:lineRule="auto"/>
      </w:pPr>
      <w:r>
        <w:rPr>
          <w:rFonts w:eastAsia="inter" w:cs="inter" w:ascii="inter" w:hAnsi="inter"/>
          <w:b/>
          <w:color w:val="000000"/>
        </w:rPr>
        <w:t xml:space="preserve">Optimal for:</w:t>
      </w:r>
    </w:p>
    <w:p>
      <w:pPr>
        <w:numPr>
          <w:ilvl w:val="0"/>
          <w:numId w:val="17"/>
        </w:numPr>
        <w:spacing w:line="360" w:before="105" w:after="105" w:lineRule="auto"/>
      </w:pPr>
      <w:r>
        <w:rPr>
          <w:rFonts w:eastAsia="inter" w:cs="inter" w:ascii="inter" w:hAnsi="inter"/>
          <w:color w:val="000000"/>
          <w:sz w:val="21"/>
        </w:rPr>
        <w:t xml:space="preserve">Gaming and real-time applications requiring minimal CPU overhead[55]</w:t>
      </w:r>
    </w:p>
    <w:p>
      <w:pPr>
        <w:numPr>
          <w:ilvl w:val="0"/>
          <w:numId w:val="17"/>
        </w:numPr>
        <w:spacing w:line="360" w:before="105" w:after="105" w:lineRule="auto"/>
      </w:pPr>
      <w:r>
        <w:rPr>
          <w:rFonts w:eastAsia="inter" w:cs="inter" w:ascii="inter" w:hAnsi="inter"/>
          <w:color w:val="000000"/>
          <w:sz w:val="21"/>
        </w:rPr>
        <w:t xml:space="preserve">Mobile applications with memory constraints</w:t>
      </w:r>
    </w:p>
    <w:p>
      <w:pPr>
        <w:numPr>
          <w:ilvl w:val="0"/>
          <w:numId w:val="17"/>
        </w:numPr>
        <w:spacing w:line="360" w:before="105" w:after="105" w:lineRule="auto"/>
      </w:pPr>
      <w:r>
        <w:rPr>
          <w:rFonts w:eastAsia="inter" w:cs="inter" w:ascii="inter" w:hAnsi="inter"/>
          <w:color w:val="000000"/>
          <w:sz w:val="21"/>
        </w:rPr>
        <w:t xml:space="preserve">High-frequency data access scenarios</w:t>
      </w:r>
    </w:p>
    <w:p>
      <w:pPr>
        <w:numPr>
          <w:ilvl w:val="0"/>
          <w:numId w:val="17"/>
        </w:numPr>
        <w:spacing w:line="360" w:before="105" w:after="105" w:lineRule="auto"/>
      </w:pPr>
      <w:r>
        <w:rPr>
          <w:rFonts w:eastAsia="inter" w:cs="inter" w:ascii="inter" w:hAnsi="inter"/>
          <w:color w:val="000000"/>
          <w:sz w:val="21"/>
        </w:rPr>
        <w:t xml:space="preserve">Performance-critical embedded systems</w:t>
      </w:r>
    </w:p>
    <w:p>
      <w:pPr>
        <w:spacing w:line="360" w:after="210" w:lineRule="auto"/>
      </w:pPr>
      <w:r>
        <w:rPr>
          <w:rFonts w:eastAsia="inter" w:cs="inter" w:ascii="inter" w:hAnsi="inter"/>
          <w:b/>
          <w:color w:val="000000"/>
        </w:rPr>
        <w:t xml:space="preserve">Consider alternatives for:</w:t>
      </w:r>
    </w:p>
    <w:p>
      <w:pPr>
        <w:numPr>
          <w:ilvl w:val="0"/>
          <w:numId w:val="18"/>
        </w:numPr>
        <w:spacing w:line="360" w:before="105" w:after="105" w:lineRule="auto"/>
      </w:pPr>
      <w:r>
        <w:rPr>
          <w:rFonts w:eastAsia="inter" w:cs="inter" w:ascii="inter" w:hAnsi="inter"/>
          <w:color w:val="000000"/>
          <w:sz w:val="21"/>
        </w:rPr>
        <w:t xml:space="preserve">Simple web services where JSON suffices</w:t>
      </w:r>
    </w:p>
    <w:p>
      <w:pPr>
        <w:numPr>
          <w:ilvl w:val="0"/>
          <w:numId w:val="18"/>
        </w:numPr>
        <w:spacing w:line="360" w:before="105" w:after="105" w:lineRule="auto"/>
      </w:pPr>
      <w:r>
        <w:rPr>
          <w:rFonts w:eastAsia="inter" w:cs="inter" w:ascii="inter" w:hAnsi="inter"/>
          <w:color w:val="000000"/>
          <w:sz w:val="21"/>
        </w:rPr>
        <w:t xml:space="preserve">Network-heavy applications where size matters more than CPU</w:t>
      </w:r>
    </w:p>
    <w:p>
      <w:pPr>
        <w:numPr>
          <w:ilvl w:val="0"/>
          <w:numId w:val="18"/>
        </w:numPr>
        <w:spacing w:line="360" w:before="105" w:after="105" w:lineRule="auto"/>
      </w:pPr>
      <w:r>
        <w:rPr>
          <w:rFonts w:eastAsia="inter" w:cs="inter" w:ascii="inter" w:hAnsi="inter"/>
          <w:color w:val="000000"/>
          <w:sz w:val="21"/>
        </w:rPr>
        <w:t xml:space="preserve">Rapid prototyping where development speed is priority</w:t>
      </w:r>
    </w:p>
    <w:p>
      <w:pPr>
        <w:numPr>
          <w:ilvl w:val="0"/>
          <w:numId w:val="18"/>
        </w:numPr>
        <w:spacing w:line="360" w:before="105" w:after="105" w:lineRule="auto"/>
      </w:pPr>
      <w:r>
        <w:rPr>
          <w:rFonts w:eastAsia="inter" w:cs="inter" w:ascii="inter" w:hAnsi="inter"/>
          <w:color w:val="000000"/>
          <w:sz w:val="21"/>
        </w:rPr>
        <w:t xml:space="preserve">Scenarios requiring human-readable data formats</w:t>
      </w:r>
    </w:p>
    <w:p>
      <w:pPr>
        <w:spacing w:line="360" w:before="315" w:after="105" w:lineRule="auto"/>
        <w:ind w:left="-30"/>
        <w:jc w:val="left"/>
      </w:pPr>
      <w:r>
        <w:rPr>
          <w:rFonts w:eastAsia="inter" w:cs="inter" w:ascii="inter" w:hAnsi="inter"/>
          <w:b/>
          <w:color w:val="000000"/>
          <w:sz w:val="24"/>
        </w:rPr>
        <w:t xml:space="preserve">Memory Management and Buffer Lifetime</w:t>
      </w:r>
    </w:p>
    <w:p>
      <w:pPr>
        <w:spacing w:line="360" w:before="315" w:after="105" w:lineRule="auto"/>
        <w:ind w:left="-30"/>
        <w:jc w:val="left"/>
      </w:pPr>
      <w:r>
        <w:rPr>
          <w:rFonts w:eastAsia="inter" w:cs="inter" w:ascii="inter" w:hAnsi="inter"/>
          <w:b/>
          <w:color w:val="000000"/>
          <w:sz w:val="24"/>
        </w:rPr>
        <w:t xml:space="preserve">Buffer Lifetime Considerations</w:t>
      </w:r>
    </w:p>
    <w:p>
      <w:pPr>
        <w:spacing w:line="360" w:after="210" w:lineRule="auto"/>
      </w:pPr>
      <w:r>
        <w:rPr>
          <w:rFonts w:eastAsia="inter" w:cs="inter" w:ascii="inter" w:hAnsi="inter"/>
          <w:color w:val="000000"/>
        </w:rPr>
        <w:t xml:space="preserve">When using zero-copy deserialization, the original buffer must remain valid throughout data access[21]:</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DataHandler</w:t>
      </w:r>
      <w:r>
        <w:rPr>
          <w:rStyle w:val="VerbatimChar"/>
          <w:rFonts w:eastAsia="ibm plex mono" w:cs="ibm plex mono" w:ascii="ibm plex mono" w:hAnsi="ibm plex mono"/>
          <w:color w:val="000000"/>
          <w:sz w:val="18"/>
        </w:rPr>
        <w:t xml:space="preserve"> {</w:t>
        <w:br/>
        <w:t xml:space="preserve"/>
      </w:r>
      <w:r>
        <w:rPr>
          <w:rStyle w:val="VerbatimChar"/>
          <w:rFonts w:eastAsia="ibm plex mono" w:cs="ibm plex mono" w:ascii="ibm plex mono" w:hAnsi="ibm plex mono"/>
          <w:color w:val="000000"/>
          <w:sz w:val="18"/>
        </w:rPr>
        <w:t xml:space="preserve">private</w:t>
      </w:r>
      <w:r>
        <w:rPr>
          <w:rStyle w:val="VerbatimChar"/>
          <w:rFonts w:eastAsia="ibm plex mono" w:cs="ibm plex mono" w:ascii="ibm plex mono" w:hAnsi="ibm plex mono"/>
          <w:color w:val="000000"/>
          <w:sz w:val="18"/>
        </w:rPr>
        <w:t xml:space="preserve">:</w:t>
        <w:br/>
        <w:t xml:space="preserve">    std::vector&lt;</w:t>
      </w:r>
      <w:r>
        <w:rPr>
          <w:rStyle w:val="VerbatimChar"/>
          <w:rFonts w:eastAsia="ibm plex mono" w:cs="ibm plex mono" w:ascii="ibm plex mono" w:hAnsi="ibm plex mono"/>
          <w:color w:val="000000"/>
          <w:sz w:val="18"/>
        </w:rPr>
        <w:t xml:space="preserve">uint8_t</w:t>
      </w:r>
      <w:r>
        <w:rPr>
          <w:rStyle w:val="VerbatimChar"/>
          <w:rFonts w:eastAsia="ibm plex mono" w:cs="ibm plex mono" w:ascii="ibm plex mono" w:hAnsi="ibm plex mono"/>
          <w:color w:val="000000"/>
          <w:sz w:val="18"/>
        </w:rPr>
        <w:t xml:space="preserve">&gt; buffer_storage;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Monster* monster;</w:t>
        <w:br/>
        <w:t xml:space="preserve">    </w:t>
        <w:br/>
        <w:t xml:space="preserve"/>
      </w:r>
      <w:r>
        <w:rPr>
          <w:rStyle w:val="VerbatimChar"/>
          <w:rFonts w:eastAsia="ibm plex mono" w:cs="ibm plex mono" w:ascii="ibm plex mono" w:hAnsi="ibm plex mono"/>
          <w:color w:val="000000"/>
          <w:sz w:val="18"/>
        </w:rPr>
        <w:t xml:space="preserve">public</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void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loadData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const </w:t>
      </w:r>
      <w:r>
        <w:rPr>
          <w:rStyle w:val="VerbatimChar"/>
          <w:rFonts w:eastAsia="ibm plex mono" w:cs="ibm plex mono" w:ascii="ibm plex mono" w:hAnsi="ibm plex mono"/>
          <w:color w:val="000000"/>
          <w:sz w:val="18"/>
        </w:rPr>
        <w:t xml:space="preserve">uint8_t* raw_buffer, </w:t>
      </w:r>
      <w:r>
        <w:rPr>
          <w:rStyle w:val="VerbatimChar"/>
          <w:rFonts w:eastAsia="ibm plex mono" w:cs="ibm plex mono" w:ascii="ibm plex mono" w:hAnsi="ibm plex mono"/>
          <w:color w:val="000000"/>
          <w:sz w:val="18"/>
        </w:rPr>
        <w:t xml:space="preserve">size_t size)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buffer_storage.</w:t>
      </w:r>
      <w:r>
        <w:rPr>
          <w:rStyle w:val="VerbatimChar"/>
          <w:rFonts w:eastAsia="ibm plex mono" w:cs="ibm plex mono" w:ascii="ibm plex mono" w:hAnsi="ibm plex mono"/>
          <w:color w:val="000000"/>
          <w:sz w:val="18"/>
        </w:rPr>
        <w:t xml:space="preserve">assign</w:t>
      </w:r>
      <w:r>
        <w:rPr>
          <w:rStyle w:val="VerbatimChar"/>
          <w:rFonts w:eastAsia="ibm plex mono" w:cs="ibm plex mono" w:ascii="ibm plex mono" w:hAnsi="ibm plex mono"/>
          <w:color w:val="000000"/>
          <w:sz w:val="18"/>
        </w:rPr>
        <w:t xml:space="preserve">(raw_buffer, raw_buffer + size);</w:t>
        <w:br/>
        <w:t xml:space="preserve">        monster = </w:t>
      </w:r>
      <w:r>
        <w:rPr>
          <w:rStyle w:val="VerbatimChar"/>
          <w:rFonts w:eastAsia="ibm plex mono" w:cs="ibm plex mono" w:ascii="ibm plex mono" w:hAnsi="ibm plex mono"/>
          <w:color w:val="000000"/>
          <w:sz w:val="18"/>
        </w:rPr>
        <w:t xml:space="preserve">GetMonster</w:t>
      </w:r>
      <w:r>
        <w:rPr>
          <w:rStyle w:val="VerbatimChar"/>
          <w:rFonts w:eastAsia="ibm plex mono" w:cs="ibm plex mono" w:ascii="ibm plex mono" w:hAnsi="ibm plex mono"/>
          <w:color w:val="000000"/>
          <w:sz w:val="18"/>
        </w:rPr>
        <w:t xml:space="preserve">(buffer_storage.</w:t>
      </w:r>
      <w:r>
        <w:rPr>
          <w:rStyle w:val="VerbatimChar"/>
          <w:rFonts w:eastAsia="ibm plex mono" w:cs="ibm plex mono" w:ascii="ibm plex mono" w:hAnsi="ibm plex mono"/>
          <w:color w:val="000000"/>
          <w:sz w:val="18"/>
        </w:rPr>
        <w:t xml:space="preserve">data</w:t>
      </w:r>
      <w:r>
        <w:rPr>
          <w:rStyle w:val="VerbatimChar"/>
          <w:rFonts w:eastAsia="ibm plex mono" w:cs="ibm plex mono" w:ascii="ibm plex mono" w:hAnsi="ibm plex mono"/>
          <w:color w:val="000000"/>
          <w:sz w:val="18"/>
        </w:rPr>
        <w:t xml:space="preserve">());</w:t>
        <w:br/>
        <w:t xml:space="preserve">    }</w:t>
        <w:br/>
        <w:t xml:space="preserve">};</w:t>
        <w:br/>
        <w:t xml:space="preserve"/>
      </w:r>
    </w:p>
    <w:p>
      <w:pPr>
        <w:spacing w:line="360" w:before="315" w:after="105" w:lineRule="auto"/>
        <w:ind w:left="-30"/>
        <w:jc w:val="left"/>
      </w:pPr>
      <w:r>
        <w:rPr>
          <w:rFonts w:eastAsia="inter" w:cs="inter" w:ascii="inter" w:hAnsi="inter"/>
          <w:b/>
          <w:color w:val="000000"/>
          <w:sz w:val="24"/>
        </w:rPr>
        <w:t xml:space="preserve">Cross-Platform Portability</w:t>
      </w:r>
    </w:p>
    <w:p>
      <w:pPr>
        <w:spacing w:line="360" w:after="210" w:lineRule="auto"/>
      </w:pPr>
      <w:r>
        <w:rPr>
          <w:rFonts w:eastAsia="inter" w:cs="inter" w:ascii="inter" w:hAnsi="inter"/>
          <w:color w:val="000000"/>
        </w:rPr>
        <w:t xml:space="preserve">FlatBuffers ensures consistent behavior across platforms through:</w:t>
      </w:r>
    </w:p>
    <w:p>
      <w:pPr>
        <w:numPr>
          <w:ilvl w:val="0"/>
          <w:numId w:val="19"/>
        </w:numPr>
        <w:spacing w:line="360" w:before="105" w:after="105" w:lineRule="auto"/>
      </w:pPr>
      <w:r>
        <w:rPr>
          <w:rFonts w:eastAsia="inter" w:cs="inter" w:ascii="inter" w:hAnsi="inter"/>
          <w:color w:val="000000"/>
          <w:sz w:val="21"/>
        </w:rPr>
        <w:t xml:space="preserve">Little-endian storage with automatic byte-swapping on big-endian systems</w:t>
      </w:r>
    </w:p>
    <w:p>
      <w:pPr>
        <w:numPr>
          <w:ilvl w:val="0"/>
          <w:numId w:val="19"/>
        </w:numPr>
        <w:spacing w:line="360" w:before="105" w:after="105" w:lineRule="auto"/>
      </w:pPr>
      <w:r>
        <w:rPr>
          <w:rFonts w:eastAsia="inter" w:cs="inter" w:ascii="inter" w:hAnsi="inter"/>
          <w:color w:val="000000"/>
          <w:sz w:val="21"/>
        </w:rPr>
        <w:t xml:space="preserve">Platform-independent alignment rules</w:t>
      </w:r>
    </w:p>
    <w:p>
      <w:pPr>
        <w:numPr>
          <w:ilvl w:val="0"/>
          <w:numId w:val="19"/>
        </w:numPr>
        <w:spacing w:line="360" w:before="105" w:after="105" w:lineRule="auto"/>
      </w:pPr>
      <w:r>
        <w:rPr>
          <w:rFonts w:eastAsia="inter" w:cs="inter" w:ascii="inter" w:hAnsi="inter"/>
          <w:color w:val="000000"/>
          <w:sz w:val="21"/>
        </w:rPr>
        <w:t xml:space="preserve">IEEE-754 floating-point format compliance</w:t>
      </w:r>
    </w:p>
    <w:p>
      <w:pPr>
        <w:spacing w:line="360" w:before="315" w:after="105" w:lineRule="auto"/>
        <w:ind w:left="-30"/>
        <w:jc w:val="left"/>
      </w:pPr>
      <w:r>
        <w:rPr>
          <w:rFonts w:eastAsia="inter" w:cs="inter" w:ascii="inter" w:hAnsi="inter"/>
          <w:b/>
          <w:color w:val="000000"/>
          <w:sz w:val="24"/>
        </w:rPr>
        <w:t xml:space="preserve">Integration with Modern Systems</w:t>
      </w:r>
    </w:p>
    <w:p>
      <w:pPr>
        <w:spacing w:line="360" w:before="315" w:after="105" w:lineRule="auto"/>
        <w:ind w:left="-30"/>
        <w:jc w:val="left"/>
      </w:pPr>
      <w:r>
        <w:rPr>
          <w:rFonts w:eastAsia="inter" w:cs="inter" w:ascii="inter" w:hAnsi="inter"/>
          <w:b/>
          <w:color w:val="000000"/>
          <w:sz w:val="24"/>
        </w:rPr>
        <w:t xml:space="preserve">gRPC Integration</w:t>
      </w:r>
    </w:p>
    <w:p>
      <w:pPr>
        <w:spacing w:line="360" w:after="210" w:lineRule="auto"/>
      </w:pPr>
      <w:r>
        <w:rPr>
          <w:rFonts w:eastAsia="inter" w:cs="inter" w:ascii="inter" w:hAnsi="inter"/>
          <w:color w:val="000000"/>
        </w:rPr>
        <w:t xml:space="preserve">FlatBuffers 1.7+ provides native gRPC support with </w:t>
      </w:r>
      <w:r>
        <w:rPr>
          <w:rFonts w:eastAsia="inter" w:cs="inter" w:ascii="inter" w:hAnsi="inter"/>
          <w:b/>
          <w:color w:val="000000"/>
        </w:rPr>
        <w:t xml:space="preserve">true zero-copy</w:t>
      </w:r>
      <w:r>
        <w:rPr>
          <w:rFonts w:eastAsia="inter" w:cs="inter" w:ascii="inter" w:hAnsi="inter"/>
          <w:color w:val="000000"/>
        </w:rPr>
        <w:t xml:space="preserve"> for maximum throughput[30]. The integration enables:</w:t>
      </w:r>
    </w:p>
    <w:p>
      <w:pPr>
        <w:numPr>
          <w:ilvl w:val="0"/>
          <w:numId w:val="20"/>
        </w:numPr>
        <w:spacing w:line="360" w:before="105" w:after="105" w:lineRule="auto"/>
      </w:pPr>
      <w:r>
        <w:rPr>
          <w:rFonts w:eastAsia="inter" w:cs="inter" w:ascii="inter" w:hAnsi="inter"/>
          <w:color w:val="000000"/>
          <w:sz w:val="21"/>
        </w:rPr>
        <w:t xml:space="preserve">Direct use of gRPC slice buffers</w:t>
      </w:r>
    </w:p>
    <w:p>
      <w:pPr>
        <w:numPr>
          <w:ilvl w:val="0"/>
          <w:numId w:val="20"/>
        </w:numPr>
        <w:spacing w:line="360" w:before="105" w:after="105" w:lineRule="auto"/>
      </w:pPr>
      <w:r>
        <w:rPr>
          <w:rFonts w:eastAsia="inter" w:cs="inter" w:ascii="inter" w:hAnsi="inter"/>
          <w:color w:val="000000"/>
          <w:sz w:val="21"/>
        </w:rPr>
        <w:t xml:space="preserve">No intermediate serialization steps</w:t>
      </w:r>
    </w:p>
    <w:p>
      <w:pPr>
        <w:numPr>
          <w:ilvl w:val="0"/>
          <w:numId w:val="20"/>
        </w:numPr>
        <w:spacing w:line="360" w:before="105" w:after="105" w:lineRule="auto"/>
      </w:pPr>
      <w:r>
        <w:rPr>
          <w:rFonts w:eastAsia="inter" w:cs="inter" w:ascii="inter" w:hAnsi="inter"/>
          <w:color w:val="000000"/>
          <w:sz w:val="21"/>
        </w:rPr>
        <w:t xml:space="preserve">Optimal performance for RPC communications</w:t>
      </w:r>
    </w:p>
    <w:p>
      <w:pPr>
        <w:spacing w:line="360" w:before="315" w:after="105" w:lineRule="auto"/>
        <w:ind w:left="-30"/>
        <w:jc w:val="left"/>
      </w:pPr>
      <w:r>
        <w:rPr>
          <w:rFonts w:eastAsia="inter" w:cs="inter" w:ascii="inter" w:hAnsi="inter"/>
          <w:b/>
          <w:color w:val="000000"/>
          <w:sz w:val="24"/>
        </w:rPr>
        <w:t xml:space="preserve">Memory-Mapped Files</w:t>
      </w:r>
    </w:p>
    <w:p>
      <w:pPr>
        <w:spacing w:line="360" w:after="210" w:lineRule="auto"/>
      </w:pPr>
      <w:r>
        <w:rPr>
          <w:rFonts w:eastAsia="inter" w:cs="inter" w:ascii="inter" w:hAnsi="inter"/>
          <w:color w:val="000000"/>
        </w:rPr>
        <w:t xml:space="preserve">FlatBuffers' position-independent design makes it ideal for </w:t>
      </w:r>
      <w:r>
        <w:rPr>
          <w:rFonts w:eastAsia="inter" w:cs="inter" w:ascii="inter" w:hAnsi="inter"/>
          <w:b/>
          <w:color w:val="000000"/>
        </w:rPr>
        <w:t xml:space="preserve">memory-mapped file</w:t>
      </w:r>
      <w:r>
        <w:rPr>
          <w:rFonts w:eastAsia="inter" w:cs="inter" w:ascii="inter" w:hAnsi="inter"/>
          <w:color w:val="000000"/>
        </w:rPr>
        <w:t xml:space="preserve"> scenarios, enabling direct access to disk-based data without loading into memory.</w:t>
      </w:r>
    </w:p>
    <w:p>
      <w:pPr>
        <w:spacing w:line="360" w:before="315" w:after="105" w:lineRule="auto"/>
        <w:ind w:left="-30"/>
        <w:jc w:val="left"/>
      </w:pPr>
      <w:r>
        <w:rPr>
          <w:rFonts w:eastAsia="inter" w:cs="inter" w:ascii="inter" w:hAnsi="inter"/>
          <w:b/>
          <w:color w:val="000000"/>
          <w:sz w:val="24"/>
        </w:rPr>
        <w:t xml:space="preserve">Conclusion</w:t>
      </w:r>
    </w:p>
    <w:p>
      <w:pPr>
        <w:spacing w:line="360" w:after="210" w:lineRule="auto"/>
      </w:pPr>
      <w:r>
        <w:rPr>
          <w:rFonts w:eastAsia="inter" w:cs="inter" w:ascii="inter" w:hAnsi="inter"/>
          <w:color w:val="000000"/>
        </w:rPr>
        <w:t xml:space="preserve">FlatBuffers represents a sophisticated approach to serialization that prioritizes </w:t>
      </w:r>
      <w:r>
        <w:rPr>
          <w:rFonts w:eastAsia="inter" w:cs="inter" w:ascii="inter" w:hAnsi="inter"/>
          <w:b/>
          <w:color w:val="000000"/>
        </w:rPr>
        <w:t xml:space="preserve">runtime performance over development convenience</w:t>
      </w:r>
      <w:r>
        <w:rPr>
          <w:rFonts w:eastAsia="inter" w:cs="inter" w:ascii="inter" w:hAnsi="inter"/>
          <w:color w:val="000000"/>
        </w:rPr>
        <w:t xml:space="preserve">. Its zero-copy architecture, efficient memory layout, and robust schema evolution capabilities make it particularly valuable for performance-critical applications.</w:t>
      </w:r>
    </w:p>
    <w:p>
      <w:pPr>
        <w:spacing w:line="360" w:after="210" w:lineRule="auto"/>
      </w:pPr>
      <w:r>
        <w:rPr>
          <w:rFonts w:eastAsia="inter" w:cs="inter" w:ascii="inter" w:hAnsi="inter"/>
          <w:color w:val="000000"/>
        </w:rPr>
        <w:t xml:space="preserve">The choice between FlatBuffers and alternatives depends on specific requirements:</w:t>
      </w:r>
    </w:p>
    <w:p>
      <w:pPr>
        <w:numPr>
          <w:ilvl w:val="0"/>
          <w:numId w:val="21"/>
        </w:numPr>
        <w:spacing w:line="360" w:after="210" w:lineRule="auto"/>
      </w:pPr>
      <w:r>
        <w:rPr>
          <w:rFonts w:eastAsia="inter" w:cs="inter" w:ascii="inter" w:hAnsi="inter"/>
          <w:b/>
          <w:color w:val="000000"/>
          <w:sz w:val="21"/>
        </w:rPr>
        <w:t xml:space="preserve">Choose FlatBuffers</w:t>
      </w:r>
      <w:r>
        <w:rPr>
          <w:rFonts w:eastAsia="inter" w:cs="inter" w:ascii="inter" w:hAnsi="inter"/>
          <w:color w:val="000000"/>
          <w:sz w:val="21"/>
        </w:rPr>
        <w:t xml:space="preserve"> for CPU-intensive applications requiring frequent data access, mobile applications with memory constraints, or gaming scenarios where every microsecond matters.</w:t>
      </w:r>
    </w:p>
    <w:p>
      <w:pPr>
        <w:numPr>
          <w:ilvl w:val="0"/>
          <w:numId w:val="21"/>
        </w:numPr>
        <w:spacing w:line="360" w:after="210" w:lineRule="auto"/>
      </w:pPr>
      <w:r>
        <w:rPr>
          <w:rFonts w:eastAsia="inter" w:cs="inter" w:ascii="inter" w:hAnsi="inter"/>
          <w:b/>
          <w:color w:val="000000"/>
          <w:sz w:val="21"/>
        </w:rPr>
        <w:t xml:space="preserve">Choose Protocol Buffers</w:t>
      </w:r>
      <w:r>
        <w:rPr>
          <w:rFonts w:eastAsia="inter" w:cs="inter" w:ascii="inter" w:hAnsi="inter"/>
          <w:color w:val="000000"/>
          <w:sz w:val="21"/>
        </w:rPr>
        <w:t xml:space="preserve"> for general-purpose applications requiring good performance with simpler development experience, or when network bandwidth is more critical than CPU usage.</w:t>
      </w:r>
    </w:p>
    <w:p>
      <w:pPr>
        <w:numPr>
          <w:ilvl w:val="0"/>
          <w:numId w:val="21"/>
        </w:numPr>
        <w:spacing w:line="360" w:after="210" w:lineRule="auto"/>
      </w:pPr>
      <w:r>
        <w:rPr>
          <w:rFonts w:eastAsia="inter" w:cs="inter" w:ascii="inter" w:hAnsi="inter"/>
          <w:b/>
          <w:color w:val="000000"/>
          <w:sz w:val="21"/>
        </w:rPr>
        <w:t xml:space="preserve">Choose JSON</w:t>
      </w:r>
      <w:r>
        <w:rPr>
          <w:rFonts w:eastAsia="inter" w:cs="inter" w:ascii="inter" w:hAnsi="inter"/>
          <w:color w:val="000000"/>
          <w:sz w:val="21"/>
        </w:rPr>
        <w:t xml:space="preserve"> for web applications requiring human-readable formats, rapid prototyping, or scenarios where development speed outweighs performance considerations.</w:t>
      </w:r>
    </w:p>
    <w:p>
      <w:pPr>
        <w:spacing w:line="360" w:after="210" w:lineRule="auto"/>
      </w:pPr>
      <w:r>
        <w:rPr>
          <w:rFonts w:eastAsia="inter" w:cs="inter" w:ascii="inter" w:hAnsi="inter"/>
          <w:color w:val="000000"/>
        </w:rPr>
        <w:t xml:space="preserve">FlatBuffers' innovative approach to serialization continues to evolve, with ongoing work on 64-bit buffer support and enhanced tooling, solidifying its position as a premier choice for high-performance data serialization needs.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2025-08-18T17:59:49.457Z</dcterms:created>
  <dcterms:modified xsi:type="dcterms:W3CDTF">2025-08-18T17:59:49.457Z</dcterms:modified>
</cp:coreProperties>
</file>