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Red"/>
        <w:bidi w:val="0"/>
      </w:pPr>
      <w:r>
        <w:rPr>
          <w:rtl w:val="0"/>
        </w:rPr>
        <w:t>The Hook</w:t>
      </w:r>
    </w:p>
    <w:p>
      <w:pPr>
        <w:pStyle w:val="Body.0"/>
        <w:bidi w:val="0"/>
      </w:pPr>
    </w:p>
    <w:p>
      <w:pPr>
        <w:pStyle w:val="Body.0"/>
        <w:bidi w:val="0"/>
      </w:pPr>
      <w:r>
        <w:rPr>
          <w:rFonts w:cs="Arial Unicode MS" w:eastAsia="Arial Unicode MS"/>
          <w:rtl w:val="0"/>
          <w:lang w:val="en-US"/>
        </w:rPr>
        <w:t>When it comes to jiujitsu, is it really possible to earn next belt without injuries [ Hook ] simply by identifying your number 1 jiujitsu bottleneck?</w:t>
      </w:r>
    </w:p>
    <w:p>
      <w:pPr>
        <w:pStyle w:val="Body.0"/>
        <w:bidi w:val="0"/>
      </w:pPr>
    </w:p>
    <w:p>
      <w:pPr>
        <w:pStyle w:val="Body.0"/>
        <w:bidi w:val="0"/>
      </w:pPr>
      <w:r>
        <w:rPr>
          <w:rFonts w:cs="Arial Unicode MS" w:eastAsia="Arial Unicode MS"/>
          <w:rtl w:val="0"/>
          <w:lang w:val="en-US"/>
        </w:rPr>
        <w:t>Here</w:t>
      </w:r>
      <w:r>
        <w:rPr>
          <w:rFonts w:cs="Arial Unicode MS" w:eastAsia="Arial Unicode MS" w:hint="default"/>
          <w:rtl w:val="0"/>
          <w:lang w:val="en-US"/>
        </w:rPr>
        <w:t>’</w:t>
      </w:r>
      <w:r>
        <w:rPr>
          <w:rFonts w:cs="Arial Unicode MS" w:eastAsia="Arial Unicode MS"/>
          <w:rtl w:val="0"/>
          <w:lang w:val="en-US"/>
        </w:rPr>
        <w:t>s the thing. When it comes to growing your jiujitsu, there are basically seven possible bottlenecks [ Finite # of Problems ] that can hold jiujitsu athletes back from reaching the next level of jiujitsu. And every jiujitsu athlete tends to have a primary jiujitsu bottleneck, which is the #1 thing holding them back.</w:t>
      </w:r>
    </w:p>
    <w:p>
      <w:pPr>
        <w:pStyle w:val="Body.0"/>
        <w:bidi w:val="0"/>
      </w:pPr>
    </w:p>
    <w:p>
      <w:pPr>
        <w:pStyle w:val="Body.0"/>
        <w:bidi w:val="0"/>
      </w:pPr>
      <w:r>
        <w:rPr>
          <w:rFonts w:cs="Arial Unicode MS" w:eastAsia="Arial Unicode MS"/>
          <w:rtl w:val="0"/>
          <w:lang w:val="en-US"/>
        </w:rPr>
        <w:t>However the challenge is this: As a jiujitsu player with hundreds of different competing priorities, it</w:t>
      </w:r>
      <w:r>
        <w:rPr>
          <w:rFonts w:cs="Arial Unicode MS" w:eastAsia="Arial Unicode MS" w:hint="default"/>
          <w:rtl w:val="0"/>
          <w:lang w:val="en-US"/>
        </w:rPr>
        <w:t>’</w:t>
      </w:r>
      <w:r>
        <w:rPr>
          <w:rFonts w:cs="Arial Unicode MS" w:eastAsia="Arial Unicode MS"/>
          <w:rtl w:val="0"/>
          <w:lang w:val="en-US"/>
        </w:rPr>
        <w:t>s sometimes difficult to have enough perspective to identify what that #1 jiujitsu bottleneck is and how to fix it.</w:t>
      </w:r>
    </w:p>
    <w:p>
      <w:pPr>
        <w:pStyle w:val="Body.0"/>
        <w:bidi w:val="0"/>
      </w:pPr>
    </w:p>
    <w:p>
      <w:pPr>
        <w:pStyle w:val="Body.0"/>
        <w:bidi w:val="0"/>
      </w:pPr>
      <w:r>
        <w:rPr>
          <w:rFonts w:cs="Arial Unicode MS" w:eastAsia="Arial Unicode MS"/>
          <w:rtl w:val="0"/>
          <w:lang w:val="en-US"/>
        </w:rPr>
        <w:t>Solving this problem for jiujitsu athletes is what my team and I do all day, every day.</w:t>
      </w:r>
    </w:p>
    <w:p>
      <w:pPr>
        <w:pStyle w:val="Body.0"/>
        <w:bidi w:val="0"/>
      </w:pPr>
    </w:p>
    <w:p>
      <w:pPr>
        <w:pStyle w:val="Heading Red"/>
        <w:bidi w:val="0"/>
      </w:pPr>
      <w:r>
        <w:rPr>
          <w:rtl w:val="0"/>
        </w:rPr>
        <w:t>If Then Statements</w:t>
      </w:r>
    </w:p>
    <w:p>
      <w:pPr>
        <w:pStyle w:val="Body.0"/>
        <w:bidi w:val="0"/>
      </w:pPr>
    </w:p>
    <w:p>
      <w:pPr>
        <w:pStyle w:val="Body.0"/>
        <w:bidi w:val="0"/>
      </w:pPr>
      <w:r>
        <w:rPr>
          <w:rFonts w:cs="Arial Unicode MS" w:eastAsia="Arial Unicode MS"/>
          <w:rtl w:val="0"/>
          <w:lang w:val="en-US"/>
        </w:rPr>
        <w:t>If you</w:t>
      </w:r>
      <w:r>
        <w:rPr>
          <w:rFonts w:cs="Arial Unicode MS" w:eastAsia="Arial Unicode MS" w:hint="default"/>
          <w:rtl w:val="0"/>
          <w:lang w:val="en-US"/>
        </w:rPr>
        <w:t>’</w:t>
      </w:r>
      <w:r>
        <w:rPr>
          <w:rFonts w:cs="Arial Unicode MS" w:eastAsia="Arial Unicode MS"/>
          <w:rtl w:val="0"/>
          <w:lang w:val="en-US"/>
        </w:rPr>
        <w:t>ve struggled to make sweeps work. If you</w:t>
      </w:r>
      <w:r>
        <w:rPr>
          <w:rFonts w:cs="Arial Unicode MS" w:eastAsia="Arial Unicode MS" w:hint="default"/>
          <w:rtl w:val="0"/>
          <w:lang w:val="en-US"/>
        </w:rPr>
        <w:t>’</w:t>
      </w:r>
      <w:r>
        <w:rPr>
          <w:rFonts w:cs="Arial Unicode MS" w:eastAsia="Arial Unicode MS"/>
          <w:rtl w:val="0"/>
          <w:lang w:val="en-US"/>
        </w:rPr>
        <w:t>ve struggled with jiujitsu induced pain. Or if you</w:t>
      </w:r>
      <w:r>
        <w:rPr>
          <w:rFonts w:cs="Arial Unicode MS" w:eastAsia="Arial Unicode MS" w:hint="default"/>
          <w:rtl w:val="0"/>
          <w:lang w:val="en-US"/>
        </w:rPr>
        <w:t>’</w:t>
      </w:r>
      <w:r>
        <w:rPr>
          <w:rFonts w:cs="Arial Unicode MS" w:eastAsia="Arial Unicode MS"/>
          <w:rtl w:val="0"/>
          <w:lang w:val="en-US"/>
        </w:rPr>
        <w:t>re trying to win competitions, and you</w:t>
      </w:r>
      <w:r>
        <w:rPr>
          <w:rFonts w:cs="Arial Unicode MS" w:eastAsia="Arial Unicode MS" w:hint="default"/>
          <w:rtl w:val="0"/>
          <w:lang w:val="en-US"/>
        </w:rPr>
        <w:t>’</w:t>
      </w:r>
      <w:r>
        <w:rPr>
          <w:rFonts w:cs="Arial Unicode MS" w:eastAsia="Arial Unicode MS"/>
          <w:rtl w:val="0"/>
          <w:lang w:val="en-US"/>
        </w:rPr>
        <w:t>ve struggled to get that gold medal then pay close attention, because there is a reason why.</w:t>
      </w:r>
    </w:p>
    <w:p>
      <w:pPr>
        <w:pStyle w:val="Body.0"/>
        <w:bidi w:val="0"/>
      </w:pPr>
    </w:p>
    <w:p>
      <w:pPr>
        <w:pStyle w:val="Body.0"/>
        <w:bidi w:val="0"/>
      </w:pPr>
      <w:r>
        <w:rPr>
          <w:rFonts w:cs="Arial Unicode MS" w:eastAsia="Arial Unicode MS"/>
          <w:rtl w:val="0"/>
          <w:lang w:val="en-US"/>
        </w:rPr>
        <w:t>And the reason why is because as a jiujitsu athlete, when you</w:t>
      </w:r>
      <w:r>
        <w:rPr>
          <w:rFonts w:cs="Arial Unicode MS" w:eastAsia="Arial Unicode MS" w:hint="default"/>
          <w:rtl w:val="0"/>
          <w:lang w:val="en-US"/>
        </w:rPr>
        <w:t>’</w:t>
      </w:r>
      <w:r>
        <w:rPr>
          <w:rFonts w:cs="Arial Unicode MS" w:eastAsia="Arial Unicode MS"/>
          <w:rtl w:val="0"/>
          <w:lang w:val="en-US"/>
        </w:rPr>
        <w:t>ve got half a dozen different competing priorities in your jiuijitsu, it</w:t>
      </w:r>
      <w:r>
        <w:rPr>
          <w:rFonts w:cs="Arial Unicode MS" w:eastAsia="Arial Unicode MS" w:hint="default"/>
          <w:rtl w:val="0"/>
          <w:lang w:val="en-US"/>
        </w:rPr>
        <w:t>’</w:t>
      </w:r>
      <w:r>
        <w:rPr>
          <w:rFonts w:cs="Arial Unicode MS" w:eastAsia="Arial Unicode MS"/>
          <w:rtl w:val="0"/>
          <w:lang w:val="en-US"/>
        </w:rPr>
        <w:t>s difficult to figure out the #1 biggest leverage point in your jiujitsu to focus on first.</w:t>
      </w:r>
    </w:p>
    <w:p>
      <w:pPr>
        <w:pStyle w:val="Body.0"/>
        <w:bidi w:val="0"/>
      </w:pPr>
    </w:p>
    <w:p>
      <w:pPr>
        <w:pStyle w:val="Body.0"/>
        <w:bidi w:val="0"/>
      </w:pPr>
      <w:r>
        <w:rPr>
          <w:rFonts w:cs="Arial Unicode MS" w:eastAsia="Arial Unicode MS"/>
          <w:rtl w:val="0"/>
          <w:lang w:val="en-US"/>
        </w:rPr>
        <w:t>Simply put: It</w:t>
      </w:r>
      <w:r>
        <w:rPr>
          <w:rFonts w:cs="Arial Unicode MS" w:eastAsia="Arial Unicode MS" w:hint="default"/>
          <w:rtl w:val="0"/>
          <w:lang w:val="en-US"/>
        </w:rPr>
        <w:t>’</w:t>
      </w:r>
      <w:r>
        <w:rPr>
          <w:rFonts w:cs="Arial Unicode MS" w:eastAsia="Arial Unicode MS"/>
          <w:rtl w:val="0"/>
          <w:lang w:val="en-US"/>
        </w:rPr>
        <w:t>s tough to see the entire picture when you are already inside the frame.</w:t>
      </w:r>
    </w:p>
    <w:p>
      <w:pPr>
        <w:pStyle w:val="Body.0"/>
        <w:bidi w:val="0"/>
      </w:pPr>
    </w:p>
    <w:p>
      <w:pPr>
        <w:pStyle w:val="Heading Red"/>
        <w:bidi w:val="0"/>
      </w:pPr>
      <w:r>
        <w:rPr>
          <w:rtl w:val="0"/>
        </w:rPr>
        <w:t>Promise the Solution and Reintroduce another Challenge</w:t>
      </w:r>
    </w:p>
    <w:p>
      <w:pPr>
        <w:pStyle w:val="Body.0"/>
        <w:bidi w:val="0"/>
      </w:pPr>
    </w:p>
    <w:p>
      <w:pPr>
        <w:pStyle w:val="Body.0"/>
        <w:bidi w:val="0"/>
      </w:pPr>
      <w:r>
        <w:rPr>
          <w:rFonts w:cs="Arial Unicode MS" w:eastAsia="Arial Unicode MS"/>
          <w:rtl w:val="0"/>
          <w:lang w:val="en-US"/>
        </w:rPr>
        <w:t>The challenge is this: When it comes to identifying what</w:t>
      </w:r>
      <w:r>
        <w:rPr>
          <w:rFonts w:cs="Arial Unicode MS" w:eastAsia="Arial Unicode MS" w:hint="default"/>
          <w:rtl w:val="0"/>
          <w:lang w:val="en-US"/>
        </w:rPr>
        <w:t>’</w:t>
      </w:r>
      <w:r>
        <w:rPr>
          <w:rFonts w:cs="Arial Unicode MS" w:eastAsia="Arial Unicode MS"/>
          <w:rtl w:val="0"/>
          <w:lang w:val="en-US"/>
        </w:rPr>
        <w:t>s holding your jiujitsu back there is no one size fits all answer.</w:t>
      </w:r>
    </w:p>
    <w:p>
      <w:pPr>
        <w:pStyle w:val="Body.0"/>
        <w:bidi w:val="0"/>
      </w:pPr>
    </w:p>
    <w:p>
      <w:pPr>
        <w:pStyle w:val="Heading Red"/>
        <w:bidi w:val="0"/>
      </w:pPr>
      <w:r>
        <w:rPr>
          <w:rtl w:val="0"/>
        </w:rPr>
        <w:t>Credibility and Proof</w:t>
      </w:r>
    </w:p>
    <w:p>
      <w:pPr>
        <w:pStyle w:val="Body"/>
        <w:bidi w:val="0"/>
      </w:pPr>
      <w:r>
        <w:rPr>
          <w:rtl w:val="0"/>
        </w:rPr>
        <w:t>37, no injuries</w:t>
      </w:r>
    </w:p>
    <w:p>
      <w:pPr>
        <w:pStyle w:val="Body"/>
        <w:bidi w:val="0"/>
      </w:pPr>
      <w:r>
        <w:rPr>
          <w:rtl w:val="0"/>
        </w:rPr>
        <w:t>beat 20 year olds for medals in tournaments</w:t>
      </w:r>
    </w:p>
    <w:p>
      <w:pPr>
        <w:pStyle w:val="Body"/>
        <w:bidi w:val="0"/>
      </w:pPr>
      <w:r>
        <w:rPr>
          <w:rtl w:val="0"/>
        </w:rPr>
        <w:t>train 5-7 days a week</w:t>
      </w:r>
    </w:p>
    <w:p>
      <w:pPr>
        <w:pStyle w:val="Body.0"/>
        <w:bidi w:val="0"/>
      </w:pPr>
    </w:p>
    <w:p>
      <w:pPr>
        <w:pStyle w:val="Body.0"/>
        <w:rPr>
          <w:outline w:val="0"/>
          <w:color w:val="ff7d78"/>
          <w14:textFill>
            <w14:solidFill>
              <w14:srgbClr w14:val="FF7E79"/>
            </w14:solidFill>
          </w14:textFill>
        </w:rPr>
      </w:pPr>
      <w:r>
        <w:rPr>
          <w:outline w:val="0"/>
          <w:color w:val="ff7d78"/>
          <w:rtl w:val="0"/>
          <w:lang w:val="en-US"/>
          <w14:textFill>
            <w14:solidFill>
              <w14:srgbClr w14:val="FF7E79"/>
            </w14:solidFill>
          </w14:textFill>
        </w:rPr>
        <w:t xml:space="preserve">1. </w:t>
      </w:r>
      <w:r>
        <w:rPr>
          <w:outline w:val="0"/>
          <w:color w:val="ff7d78"/>
          <w:rtl w:val="1"/>
          <w:lang w:val="ar-SA" w:bidi="ar-SA"/>
          <w14:textFill>
            <w14:solidFill>
              <w14:srgbClr w14:val="FF7E79"/>
            </w14:solidFill>
          </w14:textFill>
        </w:rPr>
        <w:t>“</w:t>
      </w:r>
      <w:r>
        <w:rPr>
          <w:outline w:val="0"/>
          <w:color w:val="ff7d78"/>
          <w:rtl w:val="0"/>
          <w:lang w:val="en-US"/>
          <w14:textFill>
            <w14:solidFill>
              <w14:srgbClr w14:val="FF7E79"/>
            </w14:solidFill>
          </w14:textFill>
        </w:rPr>
        <w:t>If you</w:t>
      </w:r>
      <w:r>
        <w:rPr>
          <w:outline w:val="0"/>
          <w:color w:val="ff7d78"/>
          <w:rtl w:val="1"/>
          <w14:textFill>
            <w14:solidFill>
              <w14:srgbClr w14:val="FF7E79"/>
            </w14:solidFill>
          </w14:textFill>
        </w:rPr>
        <w:t>’</w:t>
      </w:r>
      <w:r>
        <w:rPr>
          <w:outline w:val="0"/>
          <w:color w:val="ff7d78"/>
          <w:rtl w:val="0"/>
          <w:lang w:val="en-US"/>
          <w14:textFill>
            <w14:solidFill>
              <w14:srgbClr w14:val="FF7E79"/>
            </w14:solidFill>
          </w14:textFill>
        </w:rPr>
        <w:t xml:space="preserve">re not involved in the markets like sports, satellite television, or alkaline health, then you might not be familiar with the man who has been behind the marketing responsible for creating the number one </w:t>
      </w:r>
      <w:r>
        <w:rPr>
          <w:outline w:val="0"/>
          <w:color w:val="ff7d78"/>
          <w:rtl w:val="0"/>
          <w:lang w:val="en-US"/>
          <w14:textFill>
            <w14:solidFill>
              <w14:srgbClr w14:val="FF7E79"/>
            </w14:solidFill>
          </w14:textFill>
        </w:rPr>
        <w:t>companies</w:t>
      </w:r>
      <w:r>
        <w:rPr>
          <w:outline w:val="0"/>
          <w:color w:val="ff7d78"/>
          <w:rtl w:val="0"/>
          <w:lang w:val="en-US"/>
          <w14:textFill>
            <w14:solidFill>
              <w14:srgbClr w14:val="FF7E79"/>
            </w14:solidFill>
          </w14:textFill>
        </w:rPr>
        <w:t xml:space="preserve"> in each of those markets.</w:t>
      </w:r>
    </w:p>
    <w:p>
      <w:pPr>
        <w:pStyle w:val="Body.0"/>
        <w:rPr>
          <w:outline w:val="0"/>
          <w:color w:val="ff7d78"/>
          <w14:textFill>
            <w14:solidFill>
              <w14:srgbClr w14:val="FF7E79"/>
            </w14:solidFill>
          </w14:textFill>
        </w:rPr>
      </w:pPr>
    </w:p>
    <w:p>
      <w:pPr>
        <w:pStyle w:val="Body.0"/>
        <w:rPr>
          <w:outline w:val="0"/>
          <w:color w:val="ff7d78"/>
          <w14:textFill>
            <w14:solidFill>
              <w14:srgbClr w14:val="FF7E79"/>
            </w14:solidFill>
          </w14:textFill>
        </w:rPr>
      </w:pPr>
      <w:r>
        <w:rPr>
          <w:outline w:val="0"/>
          <w:color w:val="ff7d78"/>
          <w:rtl w:val="0"/>
          <w:lang w:val="en-US"/>
          <w14:textFill>
            <w14:solidFill>
              <w14:srgbClr w14:val="FF7E79"/>
            </w14:solidFill>
          </w14:textFill>
        </w:rPr>
        <w:t xml:space="preserve">2. </w:t>
      </w:r>
      <w:r>
        <w:rPr>
          <w:outline w:val="0"/>
          <w:color w:val="ff7d78"/>
          <w:rtl w:val="1"/>
          <w:lang w:val="ar-SA" w:bidi="ar-SA"/>
          <w14:textFill>
            <w14:solidFill>
              <w14:srgbClr w14:val="FF7E79"/>
            </w14:solidFill>
          </w14:textFill>
        </w:rPr>
        <w:t>“</w:t>
      </w:r>
      <w:r>
        <w:rPr>
          <w:outline w:val="0"/>
          <w:color w:val="ff7d78"/>
          <w:rtl w:val="0"/>
          <w:lang w:val="en-US"/>
          <w14:textFill>
            <w14:solidFill>
              <w14:srgbClr w14:val="FF7E79"/>
            </w14:solidFill>
          </w14:textFill>
        </w:rPr>
        <w:t>If you haven</w:t>
      </w:r>
      <w:r>
        <w:rPr>
          <w:outline w:val="0"/>
          <w:color w:val="ff7d78"/>
          <w:rtl w:val="1"/>
          <w14:textFill>
            <w14:solidFill>
              <w14:srgbClr w14:val="FF7E79"/>
            </w14:solidFill>
          </w14:textFill>
        </w:rPr>
        <w:t>’</w:t>
      </w:r>
      <w:r>
        <w:rPr>
          <w:outline w:val="0"/>
          <w:color w:val="ff7d78"/>
          <w:rtl w:val="0"/>
          <w:lang w:val="en-US"/>
          <w14:textFill>
            <w14:solidFill>
              <w14:srgbClr w14:val="FF7E79"/>
            </w14:solidFill>
          </w14:textFill>
        </w:rPr>
        <w:t>t followed football that closely then you might not realize that the quarterback coach responsible for putting Manning, Newton, Brady and Manning into the NFL is a gentleman by the name of</w:t>
      </w:r>
      <w:r>
        <w:rPr>
          <w:outline w:val="0"/>
          <w:color w:val="ff7d78"/>
          <w:rtl w:val="0"/>
          <w14:textFill>
            <w14:solidFill>
              <w14:srgbClr w14:val="FF7E79"/>
            </w14:solidFill>
          </w14:textFill>
        </w:rPr>
        <w:t>…</w:t>
      </w:r>
    </w:p>
    <w:p>
      <w:pPr>
        <w:pStyle w:val="Body.0"/>
        <w:rPr>
          <w:outline w:val="0"/>
          <w:color w:val="ff7d78"/>
          <w14:textFill>
            <w14:solidFill>
              <w14:srgbClr w14:val="FF7E79"/>
            </w14:solidFill>
          </w14:textFill>
        </w:rPr>
      </w:pPr>
    </w:p>
    <w:p>
      <w:pPr>
        <w:pStyle w:val="Body.0"/>
        <w:rPr>
          <w:outline w:val="0"/>
          <w:color w:val="ff7d78"/>
          <w14:textFill>
            <w14:solidFill>
              <w14:srgbClr w14:val="FF7E79"/>
            </w14:solidFill>
          </w14:textFill>
        </w:rPr>
      </w:pPr>
      <w:r>
        <w:rPr>
          <w:outline w:val="0"/>
          <w:color w:val="ff7d78"/>
          <w:rtl w:val="0"/>
          <w:lang w:val="en-US"/>
          <w14:textFill>
            <w14:solidFill>
              <w14:srgbClr w14:val="FF7E79"/>
            </w14:solidFill>
          </w14:textFill>
        </w:rPr>
        <w:t>3. Dunno yet</w:t>
      </w:r>
    </w:p>
    <w:p>
      <w:pPr>
        <w:pStyle w:val="Body.0"/>
        <w:bidi w:val="0"/>
      </w:pPr>
    </w:p>
    <w:p>
      <w:pPr>
        <w:pStyle w:val="Heading Red"/>
        <w:bidi w:val="0"/>
      </w:pPr>
      <w:r>
        <w:rPr>
          <w:rtl w:val="0"/>
        </w:rPr>
        <w:t>Presenting the Survey</w:t>
      </w:r>
    </w:p>
    <w:p>
      <w:pPr>
        <w:pStyle w:val="Body.0"/>
        <w:bidi w:val="0"/>
      </w:pPr>
    </w:p>
    <w:p>
      <w:pPr>
        <w:pStyle w:val="Body.0"/>
        <w:bidi w:val="0"/>
      </w:pPr>
      <w:r>
        <w:rPr>
          <w:rFonts w:cs="Arial Unicode MS" w:eastAsia="Arial Unicode MS"/>
          <w:rtl w:val="0"/>
          <w:lang w:val="en-US"/>
        </w:rPr>
        <w:t>But first, if you</w:t>
      </w:r>
      <w:r>
        <w:rPr>
          <w:rFonts w:cs="Arial Unicode MS" w:eastAsia="Arial Unicode MS" w:hint="default"/>
          <w:rtl w:val="0"/>
          <w:lang w:val="en-US"/>
        </w:rPr>
        <w:t>’</w:t>
      </w:r>
      <w:r>
        <w:rPr>
          <w:rFonts w:cs="Arial Unicode MS" w:eastAsia="Arial Unicode MS"/>
          <w:rtl w:val="0"/>
          <w:lang w:val="en-US"/>
        </w:rPr>
        <w:t>re like most people, you</w:t>
      </w:r>
      <w:r>
        <w:rPr>
          <w:rFonts w:cs="Arial Unicode MS" w:eastAsia="Arial Unicode MS" w:hint="default"/>
          <w:rtl w:val="0"/>
          <w:lang w:val="en-US"/>
        </w:rPr>
        <w:t>’</w:t>
      </w:r>
      <w:r>
        <w:rPr>
          <w:rFonts w:cs="Arial Unicode MS" w:eastAsia="Arial Unicode MS"/>
          <w:rtl w:val="0"/>
          <w:lang w:val="en-US"/>
        </w:rPr>
        <w:t>re probably wondering who am i and why you should pay attention to what I</w:t>
      </w:r>
      <w:r>
        <w:rPr>
          <w:rFonts w:cs="Arial Unicode MS" w:eastAsia="Arial Unicode MS" w:hint="default"/>
          <w:rtl w:val="0"/>
          <w:lang w:val="en-US"/>
        </w:rPr>
        <w:t>’</w:t>
      </w:r>
      <w:r>
        <w:rPr>
          <w:rFonts w:cs="Arial Unicode MS" w:eastAsia="Arial Unicode MS"/>
          <w:rtl w:val="0"/>
          <w:lang w:val="en-US"/>
        </w:rPr>
        <w:t>m about to show you.</w:t>
      </w:r>
    </w:p>
    <w:p>
      <w:pPr>
        <w:pStyle w:val="Body.0"/>
        <w:bidi w:val="0"/>
      </w:pPr>
    </w:p>
    <w:p>
      <w:pPr>
        <w:pStyle w:val="Body.0"/>
        <w:rPr>
          <w:outline w:val="0"/>
          <w:color w:val="ff7d78"/>
          <w14:textFill>
            <w14:solidFill>
              <w14:srgbClr w14:val="FF7E79"/>
            </w14:solidFill>
          </w14:textFill>
        </w:rPr>
      </w:pPr>
      <w:r>
        <w:rPr>
          <w:outline w:val="0"/>
          <w:color w:val="ff7d78"/>
          <w:rtl w:val="0"/>
          <w:lang w:val="en-US"/>
          <w14:textFill>
            <w14:solidFill>
              <w14:srgbClr w14:val="FF7E79"/>
            </w14:solidFill>
          </w14:textFill>
        </w:rPr>
        <w:t>Previously, the one way to work with me in this process was to fly out to my private practice in San Francisco, which is booked up for the next nine months, spend time with me, stay in a hotel, take time off from work, and be away from your family for three or four days. But now you can do it right here in the comfort of your own home, and the best part is it only takes about 30 to 60 seconds to complete.</w:t>
      </w:r>
    </w:p>
    <w:p>
      <w:pPr>
        <w:pStyle w:val="Body.0"/>
        <w:bidi w:val="0"/>
      </w:pPr>
    </w:p>
    <w:p>
      <w:pPr>
        <w:pStyle w:val="Heading Red"/>
        <w:bidi w:val="0"/>
      </w:pPr>
      <w:r>
        <w:rPr>
          <w:rtl w:val="0"/>
        </w:rPr>
        <w:t>Why Free?</w:t>
      </w:r>
    </w:p>
    <w:p>
      <w:pPr>
        <w:pStyle w:val="Body.0"/>
        <w:bidi w:val="0"/>
      </w:pPr>
    </w:p>
    <w:p>
      <w:pPr>
        <w:pStyle w:val="Body.0"/>
        <w:rPr>
          <w:outline w:val="0"/>
          <w:color w:val="ff7d78"/>
          <w14:textFill>
            <w14:solidFill>
              <w14:srgbClr w14:val="FF7E79"/>
            </w14:solidFill>
          </w14:textFill>
        </w:rPr>
      </w:pPr>
      <w:r>
        <w:rPr>
          <w:outline w:val="0"/>
          <w:color w:val="ff7d78"/>
          <w:rtl w:val="0"/>
          <w:lang w:val="en-US"/>
          <w14:textFill>
            <w14:solidFill>
              <w14:srgbClr w14:val="FF7E79"/>
            </w14:solidFill>
          </w14:textFill>
        </w:rPr>
        <w:t>Now that my practice has reached this point, I am only able to personally help so many people a week. The only way tp do more is to expand outside my geographic area and my private practice and begin helping people online. And that</w:t>
      </w:r>
      <w:r>
        <w:rPr>
          <w:outline w:val="0"/>
          <w:color w:val="ff7d78"/>
          <w:rtl w:val="0"/>
          <w:lang w:val="en-US"/>
          <w14:textFill>
            <w14:solidFill>
              <w14:srgbClr w14:val="FF7E79"/>
            </w14:solidFill>
          </w14:textFill>
        </w:rPr>
        <w:t>’</w:t>
      </w:r>
      <w:r>
        <w:rPr>
          <w:outline w:val="0"/>
          <w:color w:val="ff7d78"/>
          <w:rtl w:val="0"/>
          <w:lang w:val="en-US"/>
          <w14:textFill>
            <w14:solidFill>
              <w14:srgbClr w14:val="FF7E79"/>
            </w14:solidFill>
          </w14:textFill>
        </w:rPr>
        <w:t>s the reason why I</w:t>
      </w:r>
      <w:r>
        <w:rPr>
          <w:outline w:val="0"/>
          <w:color w:val="ff7d78"/>
          <w:rtl w:val="0"/>
          <w:lang w:val="en-US"/>
          <w14:textFill>
            <w14:solidFill>
              <w14:srgbClr w14:val="FF7E79"/>
            </w14:solidFill>
          </w14:textFill>
        </w:rPr>
        <w:t>’</w:t>
      </w:r>
      <w:r>
        <w:rPr>
          <w:outline w:val="0"/>
          <w:color w:val="ff7d78"/>
          <w:rtl w:val="0"/>
          <w:lang w:val="en-US"/>
          <w14:textFill>
            <w14:solidFill>
              <w14:srgbClr w14:val="FF7E79"/>
            </w14:solidFill>
          </w14:textFill>
        </w:rPr>
        <w:t>ve decided to make this tool available to anybody for free.</w:t>
      </w:r>
    </w:p>
    <w:p>
      <w:pPr>
        <w:pStyle w:val="Body.0"/>
        <w:bidi w:val="0"/>
      </w:pPr>
    </w:p>
    <w:p>
      <w:pPr>
        <w:pStyle w:val="Heading Red"/>
        <w:bidi w:val="0"/>
      </w:pPr>
      <w:r>
        <w:rPr>
          <w:rtl w:val="0"/>
        </w:rPr>
        <w:t>First Call to Action</w:t>
      </w:r>
    </w:p>
    <w:p>
      <w:pPr>
        <w:pStyle w:val="Body.0"/>
        <w:bidi w:val="0"/>
      </w:pPr>
    </w:p>
    <w:p>
      <w:pPr>
        <w:pStyle w:val="Body.0"/>
        <w:bidi w:val="0"/>
      </w:pPr>
      <w:r>
        <w:rPr>
          <w:rFonts w:cs="Arial Unicode MS" w:eastAsia="Arial Unicode MS"/>
          <w:rtl w:val="0"/>
          <w:lang w:val="en-US"/>
        </w:rPr>
        <w:t>So here</w:t>
      </w:r>
      <w:r>
        <w:rPr>
          <w:rFonts w:cs="Arial Unicode MS" w:eastAsia="Arial Unicode MS" w:hint="default"/>
          <w:rtl w:val="0"/>
          <w:lang w:val="en-US"/>
        </w:rPr>
        <w:t>’</w:t>
      </w:r>
      <w:r>
        <w:rPr>
          <w:rFonts w:cs="Arial Unicode MS" w:eastAsia="Arial Unicode MS"/>
          <w:rtl w:val="0"/>
          <w:lang w:val="en-US"/>
        </w:rPr>
        <w:t>s what you need to do now: If you</w:t>
      </w:r>
      <w:r>
        <w:rPr>
          <w:rFonts w:cs="Arial Unicode MS" w:eastAsia="Arial Unicode MS" w:hint="default"/>
          <w:rtl w:val="0"/>
          <w:lang w:val="en-US"/>
        </w:rPr>
        <w:t>’</w:t>
      </w:r>
      <w:r>
        <w:rPr>
          <w:rFonts w:cs="Arial Unicode MS" w:eastAsia="Arial Unicode MS"/>
          <w:rtl w:val="0"/>
          <w:lang w:val="en-US"/>
        </w:rPr>
        <w:t>re interested or even just curious, here</w:t>
      </w:r>
      <w:r>
        <w:rPr>
          <w:rFonts w:cs="Arial Unicode MS" w:eastAsia="Arial Unicode MS" w:hint="default"/>
          <w:rtl w:val="0"/>
          <w:lang w:val="en-US"/>
        </w:rPr>
        <w:t>’</w:t>
      </w:r>
      <w:r>
        <w:rPr>
          <w:rFonts w:cs="Arial Unicode MS" w:eastAsia="Arial Unicode MS"/>
          <w:rtl w:val="0"/>
          <w:lang w:val="en-US"/>
        </w:rPr>
        <w:t>s what i recommend. After you finish watching this video, scroll down, click on the big yellow button that says XYZ, and then answer the five easy questions that pop up. Once you</w:t>
      </w:r>
      <w:r>
        <w:rPr>
          <w:rFonts w:cs="Arial Unicode MS" w:eastAsia="Arial Unicode MS" w:hint="default"/>
          <w:rtl w:val="0"/>
          <w:lang w:val="en-US"/>
        </w:rPr>
        <w:t>’</w:t>
      </w:r>
      <w:r>
        <w:rPr>
          <w:rFonts w:cs="Arial Unicode MS" w:eastAsia="Arial Unicode MS"/>
          <w:rtl w:val="0"/>
          <w:lang w:val="en-US"/>
        </w:rPr>
        <w:t>ve answered those questions, enter your name and email, and on the other side you</w:t>
      </w:r>
      <w:r>
        <w:rPr>
          <w:rFonts w:cs="Arial Unicode MS" w:eastAsia="Arial Unicode MS" w:hint="default"/>
          <w:rtl w:val="0"/>
          <w:lang w:val="en-US"/>
        </w:rPr>
        <w:t>’</w:t>
      </w:r>
      <w:r>
        <w:rPr>
          <w:rFonts w:cs="Arial Unicode MS" w:eastAsia="Arial Unicode MS"/>
          <w:rtl w:val="0"/>
          <w:lang w:val="en-US"/>
        </w:rPr>
        <w:t>ll get instant video, walking you through your number 1 jiujitsu bottleneck, along with how to fix it, minutes from this very moment.</w:t>
      </w:r>
    </w:p>
    <w:p>
      <w:pPr>
        <w:pStyle w:val="Body.0"/>
        <w:bidi w:val="0"/>
      </w:pPr>
    </w:p>
    <w:p>
      <w:pPr>
        <w:pStyle w:val="Heading Red"/>
        <w:bidi w:val="0"/>
      </w:pPr>
      <w:r>
        <w:rPr>
          <w:rtl w:val="0"/>
        </w:rPr>
        <w:t>The Takeaway</w:t>
      </w:r>
    </w:p>
    <w:p>
      <w:pPr>
        <w:pStyle w:val="Body.0"/>
        <w:bidi w:val="0"/>
      </w:pPr>
    </w:p>
    <w:p>
      <w:pPr>
        <w:pStyle w:val="Body.0"/>
        <w:bidi w:val="0"/>
      </w:pPr>
      <w:r>
        <w:rPr>
          <w:rFonts w:cs="Arial Unicode MS" w:eastAsia="Arial Unicode MS"/>
          <w:rtl w:val="0"/>
          <w:lang w:val="en-US"/>
        </w:rPr>
        <w:t>The only catch is this. Because this tool is typically only something that i give access to my private clients, I haven</w:t>
      </w:r>
      <w:r>
        <w:rPr>
          <w:rFonts w:cs="Arial Unicode MS" w:eastAsia="Arial Unicode MS" w:hint="default"/>
          <w:rtl w:val="0"/>
          <w:lang w:val="en-US"/>
        </w:rPr>
        <w:t>’</w:t>
      </w:r>
      <w:r>
        <w:rPr>
          <w:rFonts w:cs="Arial Unicode MS" w:eastAsia="Arial Unicode MS"/>
          <w:rtl w:val="0"/>
          <w:lang w:val="en-US"/>
        </w:rPr>
        <w:t>t decided how much longer I</w:t>
      </w:r>
      <w:r>
        <w:rPr>
          <w:rFonts w:cs="Arial Unicode MS" w:eastAsia="Arial Unicode MS" w:hint="default"/>
          <w:rtl w:val="0"/>
          <w:lang w:val="en-US"/>
        </w:rPr>
        <w:t>’</w:t>
      </w:r>
      <w:r>
        <w:rPr>
          <w:rFonts w:cs="Arial Unicode MS" w:eastAsia="Arial Unicode MS"/>
          <w:rtl w:val="0"/>
          <w:lang w:val="en-US"/>
        </w:rPr>
        <w:t>ll be making this tool available for free. So here</w:t>
      </w:r>
      <w:r>
        <w:rPr>
          <w:rFonts w:cs="Arial Unicode MS" w:eastAsia="Arial Unicode MS" w:hint="default"/>
          <w:rtl w:val="0"/>
          <w:lang w:val="en-US"/>
        </w:rPr>
        <w:t>’</w:t>
      </w:r>
      <w:r>
        <w:rPr>
          <w:rFonts w:cs="Arial Unicode MS" w:eastAsia="Arial Unicode MS"/>
          <w:rtl w:val="0"/>
          <w:lang w:val="en-US"/>
        </w:rPr>
        <w:t>s what i recommend.</w:t>
      </w:r>
    </w:p>
    <w:p>
      <w:pPr>
        <w:pStyle w:val="Body.0"/>
        <w:bidi w:val="0"/>
      </w:pPr>
    </w:p>
    <w:p>
      <w:pPr>
        <w:pStyle w:val="Heading Red"/>
        <w:bidi w:val="0"/>
      </w:pPr>
      <w:r>
        <w:rPr>
          <w:rtl w:val="0"/>
        </w:rPr>
        <w:t>Final Call to Action</w:t>
      </w:r>
    </w:p>
    <w:p>
      <w:pPr>
        <w:pStyle w:val="Body.0"/>
        <w:bidi w:val="0"/>
      </w:pPr>
    </w:p>
    <w:p>
      <w:pPr>
        <w:pStyle w:val="Body.0"/>
        <w:bidi w:val="0"/>
      </w:pPr>
      <w:r>
        <w:rPr>
          <w:rFonts w:cs="Arial Unicode MS" w:eastAsia="Arial Unicode MS"/>
          <w:rtl w:val="0"/>
          <w:lang w:val="en-US"/>
        </w:rPr>
        <w:t>Go ahead and do this now while you</w:t>
      </w:r>
      <w:r>
        <w:rPr>
          <w:rFonts w:cs="Arial Unicode MS" w:eastAsia="Arial Unicode MS" w:hint="default"/>
          <w:rtl w:val="0"/>
          <w:lang w:val="en-US"/>
        </w:rPr>
        <w:t>’</w:t>
      </w:r>
      <w:r>
        <w:rPr>
          <w:rFonts w:cs="Arial Unicode MS" w:eastAsia="Arial Unicode MS"/>
          <w:rtl w:val="0"/>
          <w:lang w:val="en-US"/>
        </w:rPr>
        <w:t>re on this page and thinking about it. Simply click on the button below, answer the questions that pop up and I</w:t>
      </w:r>
      <w:r>
        <w:rPr>
          <w:rFonts w:cs="Arial Unicode MS" w:eastAsia="Arial Unicode MS" w:hint="default"/>
          <w:rtl w:val="0"/>
          <w:lang w:val="en-US"/>
        </w:rPr>
        <w:t>’</w:t>
      </w:r>
      <w:r>
        <w:rPr>
          <w:rFonts w:cs="Arial Unicode MS" w:eastAsia="Arial Unicode MS"/>
          <w:rtl w:val="0"/>
          <w:lang w:val="en-US"/>
        </w:rPr>
        <w:t>ll see you on the other side with your #1 jiujitsu bottleneck and how to fix it, minutes from this very moment.</w:t>
      </w:r>
    </w:p>
    <w:p>
      <w:pPr>
        <w:pStyle w:val="Body.0"/>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