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Spheronix Multi-Factor Authentication (MFA)</w:t>
      </w:r>
    </w:p>
    <w:p>
      <w:pPr>
        <w:spacing w:after="400"/>
        <w:jc w:val="center"/>
      </w:pPr>
      <w:r>
        <w:rPr>
          <w:i/>
          <w:iCs/>
          <w:color w:val="555555"/>
          <w:sz w:val="24"/>
          <w:szCs w:val="24"/>
        </w:rPr>
        <w:t xml:space="preserve">Technical Architecture &amp; Operational Specification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F1F5F9" w:val="clear"/>
          </w:tcPr>
          <w:p>
            <w:r>
              <w:rPr>
                <w:b/>
                <w:bCs/>
              </w:rPr>
              <w:t xml:space="preserve">Document Version</w:t>
            </w:r>
          </w:p>
        </w:tc>
        <w:tc>
          <w:p>
            <w:r>
              <w:t xml:space="preserve">1.0 (Production)</w:t>
            </w:r>
          </w:p>
        </w:tc>
      </w:tr>
      <w:tr>
        <w:tc>
          <w:tcPr>
            <w:shd w:fill="F1F5F9" w:val="clear"/>
          </w:tcPr>
          <w:p>
            <w:r>
              <w:rPr>
                <w:b/>
                <w:bCs/>
              </w:rPr>
              <w:t xml:space="preserve">Applies To</w:t>
            </w:r>
          </w:p>
        </w:tc>
        <w:tc>
          <w:p>
            <w:r>
              <w:t xml:space="preserve">Manager Portal, Admin Portal, Authentication API</w:t>
            </w:r>
          </w:p>
        </w:tc>
      </w:tr>
      <w:tr>
        <w:tc>
          <w:tcPr>
            <w:shd w:fill="F1F5F9" w:val="clear"/>
          </w:tcPr>
          <w:p>
            <w:r>
              <w:rPr>
                <w:b/>
                <w:bCs/>
              </w:rPr>
              <w:t xml:space="preserve">Standards Compliance</w:t>
            </w:r>
          </w:p>
        </w:tc>
        <w:tc>
          <w:p>
            <w:r>
              <w:t xml:space="preserve">RFC 6238 (TOTP), RFC 4226 (HOTP), RFC 4648 (Base32)</w:t>
            </w:r>
          </w:p>
        </w:tc>
      </w:tr>
      <w:tr>
        <w:tc>
          <w:tcPr>
            <w:shd w:fill="F1F5F9" w:val="clear"/>
          </w:tcPr>
          <w:p>
            <w:r>
              <w:rPr>
                <w:b/>
                <w:bCs/>
              </w:rPr>
              <w:t xml:space="preserve">Supported Apps</w:t>
            </w:r>
          </w:p>
        </w:tc>
        <w:tc>
          <w:p>
            <w:r>
              <w:t xml:space="preserve">Google Authenticator, Microsoft Authenticator, Authy, 1Password</w:t>
            </w:r>
          </w:p>
        </w:tc>
      </w:tr>
    </w:tbl>
    <w:p>
      <w:pPr>
        <w:spacing w:after="300"/>
      </w:pPr>
    </w:p>
    <w:p>
      <w:pPr>
        <w:pStyle w:val="Heading1"/>
        <w:spacing w:after="150" w:before="300"/>
      </w:pPr>
      <w:r>
        <w:t xml:space="preserve">1. Executive Summary</w:t>
      </w:r>
    </w:p>
    <w:p>
      <w:pPr>
        <w:spacing w:after="200"/>
      </w:pPr>
      <w:r>
        <w:t xml:space="preserve">Multi-Factor Authentication (MFA) within the Spheronix platform provides an essential second layer of defense beyond traditional password-based authentication. In the Spheronix ecosystem, Managers possess elevated supervisory privileges (including approving overtime, reviewing staff attendance, approving device replacements, and viewing team performance). To protect these operations against credential stuffing, phishing, and password reuse, MFA is strictly mandatory for all Manager accounts.</w:t>
      </w:r>
    </w:p>
    <w:p>
      <w:pPr>
        <w:pStyle w:val="Heading1"/>
        <w:spacing w:after="150" w:before="300"/>
      </w:pPr>
      <w:r>
        <w:t xml:space="preserve">2. Cryptographic Specifications</w:t>
      </w:r>
    </w:p>
    <w:p>
      <w:pPr>
        <w:spacing w:after="150"/>
      </w:pPr>
      <w:r>
        <w:t xml:space="preserve">The MFA subsystem is implemented natively in apps/api/src/utils/mfaUtils.js without unverified external dependencies, utilizing Node.js built-in crypto primitives: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2E8F0" w:val="clear"/>
          </w:tcPr>
          <w:p>
            <w:r>
              <w:rPr>
                <w:b/>
                <w:bCs/>
              </w:rPr>
              <w:t xml:space="preserve">Parameter</w:t>
            </w:r>
          </w:p>
        </w:tc>
        <w:tc>
          <w:tcPr>
            <w:shd w:fill="E2E8F0" w:val="clear"/>
          </w:tcPr>
          <w:p>
            <w:r>
              <w:rPr>
                <w:b/>
                <w:bCs/>
              </w:rPr>
              <w:t xml:space="preserve">Value</w:t>
            </w:r>
          </w:p>
        </w:tc>
        <w:tc>
          <w:tcPr>
            <w:shd w:fill="E2E8F0" w:val="clear"/>
          </w:tcPr>
          <w:p>
            <w:r>
              <w:rPr>
                <w:b/>
                <w:bCs/>
              </w:rPr>
              <w:t xml:space="preserve">Description</w:t>
            </w:r>
          </w:p>
        </w:tc>
      </w:tr>
      <w:tr>
        <w:tc>
          <w:p>
            <w:r>
              <w:t xml:space="preserve">Algorithm</w:t>
            </w:r>
          </w:p>
        </w:tc>
        <w:tc>
          <w:p>
            <w:r>
              <w:t xml:space="preserve">TOTP (RFC 6238)</w:t>
            </w:r>
          </w:p>
        </w:tc>
        <w:tc>
          <w:p>
            <w:r>
              <w:t xml:space="preserve">Time-based One-Time Password algorithm</w:t>
            </w:r>
          </w:p>
        </w:tc>
      </w:tr>
      <w:tr>
        <w:tc>
          <w:p>
            <w:r>
              <w:t xml:space="preserve">Hash Function</w:t>
            </w:r>
          </w:p>
        </w:tc>
        <w:tc>
          <w:p>
            <w:r>
              <w:t xml:space="preserve">HMAC-SHA1</w:t>
            </w:r>
          </w:p>
        </w:tc>
        <w:tc>
          <w:p>
            <w:r>
              <w:t xml:space="preserve">Cryptographic hash with dynamic offset truncation</w:t>
            </w:r>
          </w:p>
        </w:tc>
      </w:tr>
      <w:tr>
        <w:tc>
          <w:p>
            <w:r>
              <w:t xml:space="preserve">Secret Length</w:t>
            </w:r>
          </w:p>
        </w:tc>
        <w:tc>
          <w:p>
            <w:r>
              <w:t xml:space="preserve">32 chars (160-bit)</w:t>
            </w:r>
          </w:p>
        </w:tc>
        <w:tc>
          <w:p>
            <w:r>
              <w:t xml:space="preserve">High entropy generated by crypto.randomBytes</w:t>
            </w:r>
          </w:p>
        </w:tc>
      </w:tr>
      <w:tr>
        <w:tc>
          <w:p>
            <w:r>
              <w:t xml:space="preserve">Time Step Window</w:t>
            </w:r>
          </w:p>
        </w:tc>
        <w:tc>
          <w:p>
            <w:r>
              <w:t xml:space="preserve">30 Seconds</w:t>
            </w:r>
          </w:p>
        </w:tc>
        <w:tc>
          <w:p>
            <w:r>
              <w:t xml:space="preserve">Code rotates every 30 seconds</w:t>
            </w:r>
          </w:p>
        </w:tc>
      </w:tr>
      <w:tr>
        <w:tc>
          <w:p>
            <w:r>
              <w:t xml:space="preserve">Drift Tolerance</w:t>
            </w:r>
          </w:p>
        </w:tc>
        <w:tc>
          <w:p>
            <w:r>
              <w:t xml:space="preserve">± 1 Window (± 30s)</w:t>
            </w:r>
          </w:p>
        </w:tc>
        <w:tc>
          <w:p>
            <w:r>
              <w:t xml:space="preserve">Accepts past 30s, current 30s, and next 30s</w:t>
            </w:r>
          </w:p>
        </w:tc>
      </w:tr>
      <w:tr>
        <w:tc>
          <w:p>
            <w:r>
              <w:t xml:space="preserve">Comparison Safety</w:t>
            </w:r>
          </w:p>
        </w:tc>
        <w:tc>
          <w:p>
            <w:r>
              <w:t xml:space="preserve">Constant-Time</w:t>
            </w:r>
          </w:p>
        </w:tc>
        <w:tc>
          <w:p>
            <w:r>
              <w:t xml:space="preserve">Uses crypto.timingSafeEqual to prevent timing attacks</w:t>
            </w:r>
          </w:p>
        </w:tc>
      </w:tr>
    </w:tbl>
    <w:p>
      <w:pPr>
        <w:spacing w:after="300"/>
      </w:pPr>
    </w:p>
    <w:p>
      <w:pPr>
        <w:pStyle w:val="Heading1"/>
        <w:spacing w:after="150" w:before="300"/>
      </w:pPr>
      <w:r>
        <w:t xml:space="preserve">3. Three-Phase Operational Lifecycle</w:t>
      </w:r>
    </w:p>
    <w:p>
      <w:pPr>
        <w:pStyle w:val="Heading2"/>
        <w:spacing w:after="100" w:before="150"/>
      </w:pPr>
      <w:r>
        <w:t xml:space="preserve">Phase 1: Initial Enrollment (mfa_setup)</w:t>
      </w:r>
    </w:p>
    <w:p>
      <w:pPr>
        <w:spacing w:after="200"/>
      </w:pPr>
      <w:r>
        <w:t xml:space="preserve">1. Manager enters primary email and password.
</w:t>
      </w:r>
      <w:r>
        <w:t xml:space="preserve">2. Server verifies credentials, notes mfaEnabled = false, and generates a fresh 160-bit Base32 secret.
</w:t>
      </w:r>
      <w:r>
        <w:t xml:space="preserve">3. Server returns a temporary token (10 min expiry) alongside an inline QR Code and copyable secret key.
</w:t>
      </w:r>
      <w:r>
        <w:t xml:space="preserve">4. Manager scans the QR Code using Google Authenticator, Microsoft Authenticator, or Authy.
</w:t>
      </w:r>
      <w:r>
        <w:t xml:space="preserve">5. Manager enters the 6-digit code. Endpoint POST /api/auth/mfa/setup-verify verifies the OTP.
</w:t>
      </w:r>
      <w:r>
        <w:t xml:space="preserve">6. Server sets mfaEnabled = true, permanently stores the secret, clears pending secret, and issues a standard JWT session cookie.</w:t>
      </w:r>
    </w:p>
    <w:p>
      <w:pPr>
        <w:pStyle w:val="Heading2"/>
        <w:spacing w:after="100" w:before="150"/>
      </w:pPr>
      <w:r>
        <w:t xml:space="preserve">Phase 2: Subsequent Daily Logins (mfa_verify)</w:t>
      </w:r>
    </w:p>
    <w:p>
      <w:pPr>
        <w:spacing w:after="200"/>
      </w:pPr>
      <w:r>
        <w:t xml:space="preserve">1. Manager enters primary email and password.
</w:t>
      </w:r>
      <w:r>
        <w:t xml:space="preserve">2. Server detects mfaEnabled = true and returns a challenge containing a 10-minute tempToken.
</w:t>
      </w:r>
      <w:r>
        <w:t xml:space="preserve">3. Crucial Security Rule: Secret key and QR code are NEVER returned on subsequent logins.
</w:t>
      </w:r>
      <w:r>
        <w:t xml:space="preserve">4. Manager submits the current 6-digit OTP to POST /api/auth/mfa/verify.
</w:t>
      </w:r>
      <w:r>
        <w:t xml:space="preserve">5. Server validates code against stored secret (with ±30s drift window) and issues the authenticated session.</w:t>
      </w:r>
    </w:p>
    <w:p>
      <w:pPr>
        <w:pStyle w:val="Heading2"/>
        <w:spacing w:after="100" w:before="150"/>
      </w:pPr>
      <w:r>
        <w:t xml:space="preserve">Phase 3: Administrative Reset &amp; Lost Device Recovery</w:t>
      </w:r>
    </w:p>
    <w:p>
      <w:pPr>
        <w:spacing w:after="250"/>
      </w:pPr>
      <w:r>
        <w:t xml:space="preserve">If a manager loses their device or uninstalls their authenticator app, a Super Admin can reset their MFA from Admin Portal -&gt; Manager Permissions (/manager-permissions).
</w:t>
      </w:r>
      <w:r>
        <w:t xml:space="preserve">The reset endpoint (POST /api/admin/managers/:id/reset-mfa) clears mfaSecret, resets mfaEnabled to false, and increments tokenVersion, which revokes all active manager sessions.
</w:t>
      </w:r>
      <w:r>
        <w:t xml:space="preserve">Upon their next login, the manager is cleanly redirected to Phase 1 enrollment with a fresh QR code.</w:t>
      </w:r>
    </w:p>
    <w:p>
      <w:pPr>
        <w:pStyle w:val="Heading1"/>
        <w:spacing w:after="150" w:before="300"/>
      </w:pPr>
      <w:r>
        <w:t xml:space="preserve">4. API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2E8F0" w:val="clear"/>
          </w:tcPr>
          <w:p>
            <w:r>
              <w:rPr>
                <w:b/>
                <w:bCs/>
              </w:rPr>
              <w:t xml:space="preserve">Method &amp; Endpoint</w:t>
            </w:r>
          </w:p>
        </w:tc>
        <w:tc>
          <w:tcPr>
            <w:shd w:fill="E2E8F0" w:val="clear"/>
          </w:tcPr>
          <w:p>
            <w:r>
              <w:rPr>
                <w:b/>
                <w:bCs/>
              </w:rPr>
              <w:t xml:space="preserve">Access</w:t>
            </w:r>
          </w:p>
        </w:tc>
        <w:tc>
          <w:tcPr>
            <w:shd w:fill="E2E8F0" w:val="clear"/>
          </w:tcPr>
          <w:p>
            <w:r>
              <w:rPr>
                <w:b/>
                <w:bCs/>
              </w:rPr>
              <w:t xml:space="preserve">Purpose</w:t>
            </w:r>
          </w:p>
        </w:tc>
      </w:tr>
      <w:tr>
        <w:tc>
          <w:p>
            <w:r>
              <w:t xml:space="preserve">POST /api/auth/login</w:t>
            </w:r>
          </w:p>
        </w:tc>
        <w:tc>
          <w:p>
            <w:r>
              <w:t xml:space="preserve">Public</w:t>
            </w:r>
          </w:p>
        </w:tc>
        <w:tc>
          <w:p>
            <w:r>
              <w:t xml:space="preserve">Validates credentials and returns MFA challenge for managers</w:t>
            </w:r>
          </w:p>
        </w:tc>
      </w:tr>
      <w:tr>
        <w:tc>
          <w:p>
            <w:r>
              <w:t xml:space="preserve">POST /api/auth/mfa/setup-verify</w:t>
            </w:r>
          </w:p>
        </w:tc>
        <w:tc>
          <w:p>
            <w:r>
              <w:t xml:space="preserve">Temp Token</w:t>
            </w:r>
          </w:p>
        </w:tc>
        <w:tc>
          <w:p>
            <w:r>
              <w:t xml:space="preserve">Verifies initial QR setup and activates MFA</w:t>
            </w:r>
          </w:p>
        </w:tc>
      </w:tr>
      <w:tr>
        <w:tc>
          <w:p>
            <w:r>
              <w:t xml:space="preserve">POST /api/auth/mfa/verify</w:t>
            </w:r>
          </w:p>
        </w:tc>
        <w:tc>
          <w:p>
            <w:r>
              <w:t xml:space="preserve">Temp Token</w:t>
            </w:r>
          </w:p>
        </w:tc>
        <w:tc>
          <w:p>
            <w:r>
              <w:t xml:space="preserve">Verifies subsequent 6-digit TOTP and creates session</w:t>
            </w:r>
          </w:p>
        </w:tc>
      </w:tr>
      <w:tr>
        <w:tc>
          <w:p>
            <w:r>
              <w:t xml:space="preserve">POST /api/admin/managers/:id/reset-mfa</w:t>
            </w:r>
          </w:p>
        </w:tc>
        <w:tc>
          <w:p>
            <w:r>
              <w:t xml:space="preserve">Admin Only</w:t>
            </w:r>
          </w:p>
        </w:tc>
        <w:tc>
          <w:p>
            <w:r>
              <w:t xml:space="preserve">Invalidates MFA configuration and triggers re-enrollment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2026-09-11T15:09:18.342Z</dcterms:created>
  <dcterms:modified xsi:type="dcterms:W3CDTF">2026-09-11T15:09:18.350Z</dcterms:modified>
</cp:coreProperties>
</file>

<file path=docProps/custom.xml><?xml version="1.0" encoding="utf-8"?>
<Properties xmlns="http://schemas.openxmlformats.org/officeDocument/2006/custom-properties" xmlns:vt="http://schemas.openxmlformats.org/officeDocument/2006/docPropsVTypes"/>
</file>