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EA87" w14:textId="77777777" w:rsidR="00B731E7" w:rsidRPr="00B731E7" w:rsidRDefault="00B731E7" w:rsidP="00B731E7">
      <w:pPr>
        <w:rPr>
          <w:color w:val="FF0000"/>
        </w:rPr>
      </w:pPr>
      <w:r w:rsidRPr="00B731E7">
        <w:rPr>
          <w:color w:val="FF0000"/>
        </w:rPr>
        <w:t>Three conclusions that can be drawn from the provided data are:</w:t>
      </w:r>
    </w:p>
    <w:p w14:paraId="57B92F53" w14:textId="61E2E658" w:rsidR="00B731E7" w:rsidRDefault="00B731E7" w:rsidP="00B731E7">
      <w:pPr>
        <w:pStyle w:val="ListParagraph"/>
        <w:numPr>
          <w:ilvl w:val="0"/>
          <w:numId w:val="3"/>
        </w:numPr>
      </w:pPr>
      <w:r>
        <w:t>M</w:t>
      </w:r>
      <w:r w:rsidRPr="00B731E7">
        <w:t xml:space="preserve">ajority of crowdfunding campaigns reach their </w:t>
      </w:r>
      <w:r>
        <w:t xml:space="preserve">targeted </w:t>
      </w:r>
      <w:r w:rsidRPr="00B731E7">
        <w:t xml:space="preserve">funding goals. </w:t>
      </w:r>
    </w:p>
    <w:p w14:paraId="258FFED9" w14:textId="761987FB" w:rsidR="00B731E7" w:rsidRDefault="00B731E7" w:rsidP="00B731E7">
      <w:pPr>
        <w:pStyle w:val="ListParagraph"/>
        <w:numPr>
          <w:ilvl w:val="0"/>
          <w:numId w:val="3"/>
        </w:numPr>
      </w:pPr>
      <w:r>
        <w:t xml:space="preserve">A </w:t>
      </w:r>
      <w:proofErr w:type="gramStart"/>
      <w:r>
        <w:t>campaigns</w:t>
      </w:r>
      <w:proofErr w:type="gramEnd"/>
      <w:r>
        <w:t xml:space="preserve"> that reaches their intended goals typically have larger funding amounts than those that do not reach their intended goal</w:t>
      </w:r>
    </w:p>
    <w:p w14:paraId="0D485B9E" w14:textId="633E21E0" w:rsidR="00B731E7" w:rsidRDefault="00B731E7" w:rsidP="00B731E7">
      <w:pPr>
        <w:pStyle w:val="ListParagraph"/>
        <w:numPr>
          <w:ilvl w:val="0"/>
          <w:numId w:val="3"/>
        </w:numPr>
      </w:pPr>
      <w:r>
        <w:t>C</w:t>
      </w:r>
      <w:r w:rsidRPr="00B731E7">
        <w:t xml:space="preserve">ampaigns that </w:t>
      </w:r>
      <w:r>
        <w:t xml:space="preserve">go for </w:t>
      </w:r>
      <w:r w:rsidRPr="00B731E7">
        <w:t xml:space="preserve">longer </w:t>
      </w:r>
      <w:r>
        <w:t>periods of time have higher success rates than campaigns shorter in length.</w:t>
      </w:r>
    </w:p>
    <w:p w14:paraId="1A3F4616" w14:textId="77777777" w:rsidR="00B731E7" w:rsidRDefault="00B731E7" w:rsidP="00B731E7"/>
    <w:p w14:paraId="41DDC7C2" w14:textId="5E24E1BF" w:rsidR="00B731E7" w:rsidRPr="00B731E7" w:rsidRDefault="00B731E7" w:rsidP="00B731E7">
      <w:pPr>
        <w:rPr>
          <w:color w:val="FF0000"/>
        </w:rPr>
      </w:pPr>
      <w:r w:rsidRPr="00B731E7">
        <w:rPr>
          <w:color w:val="FF0000"/>
        </w:rPr>
        <w:t>Dataset limitations:</w:t>
      </w:r>
    </w:p>
    <w:p w14:paraId="248A481E" w14:textId="36EFEF19" w:rsidR="00B731E7" w:rsidRDefault="00B731E7" w:rsidP="00B731E7">
      <w:pPr>
        <w:pStyle w:val="ListParagraph"/>
        <w:numPr>
          <w:ilvl w:val="0"/>
          <w:numId w:val="1"/>
        </w:numPr>
      </w:pPr>
      <w:r>
        <w:t xml:space="preserve">Does not represent all </w:t>
      </w:r>
      <w:proofErr w:type="gramStart"/>
      <w:r>
        <w:t>crowdfunding  initiatives</w:t>
      </w:r>
      <w:proofErr w:type="gramEnd"/>
      <w:r>
        <w:t>.</w:t>
      </w:r>
    </w:p>
    <w:p w14:paraId="50BC0033" w14:textId="67651674" w:rsidR="001656F4" w:rsidRDefault="00B731E7" w:rsidP="00B731E7">
      <w:pPr>
        <w:pStyle w:val="ListParagraph"/>
        <w:numPr>
          <w:ilvl w:val="0"/>
          <w:numId w:val="1"/>
        </w:numPr>
      </w:pPr>
      <w:r>
        <w:t xml:space="preserve">Data is potentially biased and not up to </w:t>
      </w:r>
      <w:proofErr w:type="gramStart"/>
      <w:r>
        <w:t>date</w:t>
      </w:r>
      <w:proofErr w:type="gramEnd"/>
    </w:p>
    <w:p w14:paraId="2C86389B" w14:textId="3A3F9F64" w:rsidR="00B731E7" w:rsidRDefault="00B731E7" w:rsidP="00B731E7">
      <w:pPr>
        <w:pStyle w:val="ListParagraph"/>
        <w:numPr>
          <w:ilvl w:val="0"/>
          <w:numId w:val="1"/>
        </w:numPr>
      </w:pPr>
      <w:r>
        <w:t>Limited to a single source</w:t>
      </w:r>
    </w:p>
    <w:p w14:paraId="6BA3F448" w14:textId="386B7C19" w:rsidR="00B731E7" w:rsidRDefault="00B731E7" w:rsidP="00B731E7"/>
    <w:p w14:paraId="0FB81A6E" w14:textId="569BDAB4" w:rsidR="00B731E7" w:rsidRPr="002D697F" w:rsidRDefault="00B731E7" w:rsidP="00B731E7">
      <w:pPr>
        <w:rPr>
          <w:color w:val="FF0000"/>
        </w:rPr>
      </w:pPr>
      <w:r w:rsidRPr="002D697F">
        <w:rPr>
          <w:color w:val="FF0000"/>
        </w:rPr>
        <w:t>Other possible tables</w:t>
      </w:r>
    </w:p>
    <w:p w14:paraId="1B31D773" w14:textId="449B657E" w:rsidR="00B731E7" w:rsidRDefault="00B731E7" w:rsidP="00B731E7">
      <w:r>
        <w:t>A table that analyzes efforts of top/bottom success rate by country</w:t>
      </w:r>
      <w:r w:rsidR="00D83A3C">
        <w:t xml:space="preserve">. Examining it this way allows us to identify </w:t>
      </w:r>
      <w:r w:rsidRPr="00B731E7">
        <w:t>any patterns or trends that may exist across different</w:t>
      </w:r>
      <w:r w:rsidR="00D83A3C">
        <w:t xml:space="preserve"> countries, thus</w:t>
      </w:r>
      <w:r w:rsidRPr="00B731E7">
        <w:t xml:space="preserve"> useful in understanding factors that contribute to project success or failure in specific regions.</w:t>
      </w:r>
    </w:p>
    <w:sectPr w:rsidR="00B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048"/>
    <w:multiLevelType w:val="hybridMultilevel"/>
    <w:tmpl w:val="202C9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B7219"/>
    <w:multiLevelType w:val="hybridMultilevel"/>
    <w:tmpl w:val="152EE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B4E0D"/>
    <w:multiLevelType w:val="hybridMultilevel"/>
    <w:tmpl w:val="AD2AA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601632">
    <w:abstractNumId w:val="0"/>
  </w:num>
  <w:num w:numId="2" w16cid:durableId="2110737917">
    <w:abstractNumId w:val="1"/>
  </w:num>
  <w:num w:numId="3" w16cid:durableId="1091897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E7"/>
    <w:rsid w:val="001656F4"/>
    <w:rsid w:val="002D697F"/>
    <w:rsid w:val="00B731E7"/>
    <w:rsid w:val="00C83FF0"/>
    <w:rsid w:val="00D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AA15A"/>
  <w15:chartTrackingRefBased/>
  <w15:docId w15:val="{51676C55-C60E-DD49-AB29-B130924E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2023-10-08T21:24:00Z</dcterms:created>
  <dcterms:modified xsi:type="dcterms:W3CDTF">2023-10-08T21:50:00Z</dcterms:modified>
</cp:coreProperties>
</file>