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PRACTICAL 14: SELENIUM WEB AUTOMATION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Aim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automate website login, product selection, and cart validation using Python Selenium.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Test Case Scenario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Case ID: TC-14-01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Scenario: Login and Product Selection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 Data: standard_user / secret_sauce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Expected Result: Login successful, product added to cart, and cart opened.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Actual Result: Successfully executed.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Status: Pass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Source Code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selenium import webdriver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 = webdriver.Chrome()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d.get("https://www.saucedemo.com/")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d.find_element(By.ID, "user-name").send_keys("standard_user")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d.find_element(By.ID, "password").send_keys("secret_sauce")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d.find_element(By.ID, "login-button").click()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d.find_element(By.ID, "add-to-cart-sauce-labs-backpack").click()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d.find_element(By.CLASS_NAME, "shopping_cart_link").click()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print("Test Passed")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d.quit()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Output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784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2540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[SCREENSHOT 2:]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911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667125" cy="3086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Conclusion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Selenium successfully automates login, product selection, and cart navigation.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