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Practical 15: Automated Login Testing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Aim: To automate login testing using Selenium WebDriver and Python.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Case Scenarios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TC-01: Valid Login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Input: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standard_user / secret_sauce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Products page opens successfully.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51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654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TC-02: Invalid Password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Input: 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Wrong password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message is displayed.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374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TC-03: Invalid Username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Input: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Wrong username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message is displayed.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73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TC-04: Empty Credentials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Input: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Blank username and password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Validation message is displayed.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38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TC-05: Logout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Input: 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Logout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returns to the login page.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641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Source Code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selenium import webdriver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driver = webdriver.Chrome()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driver.get("https://www.saucedemo.com/")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try: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driver.find_element(By.ID, "user-name").send_keys("standard_user")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driver.find_element(By.ID, "password").send_keys("secret_sauce")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driver.find_element(By.ID, "login-button").click()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assert "inventory" in driver.current_url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print("Login Successful")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except Exception: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print("Test Failed")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finally: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driver.quit()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[SCREENSHOT 1:]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19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[SCREENSHOT 2: Paste the browser screenshot showing the Products page here.]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654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Selenium successfully automates login testing and verifies the login result.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2" Type="http://schemas.openxmlformats.org/officeDocument/2006/relationships/image" Target="media/image7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