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A5C" w:rsidRPr="00974F34" w:rsidRDefault="00F048A2">
      <w:pPr>
        <w:widowControl/>
        <w:shd w:val="clear" w:color="auto" w:fill="auto"/>
        <w:autoSpaceDE/>
        <w:autoSpaceDN/>
        <w:adjustRightInd/>
        <w:jc w:val="center"/>
        <w:rPr>
          <w:rFonts w:eastAsia="Times New Roman"/>
          <w:b/>
        </w:rPr>
      </w:pPr>
      <w:r w:rsidRPr="00974F34">
        <w:rPr>
          <w:rFonts w:eastAsia="Times New Roman"/>
          <w:b/>
        </w:rPr>
        <w:t>SERIES A PREFERRED STOCK PURCHASE AGREEMENT</w:t>
      </w:r>
    </w:p>
    <w:p w:rsidR="002E3A5C" w:rsidRPr="00974F34" w:rsidRDefault="002E3A5C">
      <w:pPr>
        <w:shd w:val="clear" w:color="auto" w:fill="auto"/>
        <w:spacing w:after="0"/>
        <w:rPr>
          <w:rFonts w:eastAsia="Times New Roman"/>
          <w:b/>
        </w:rPr>
        <w:sectPr w:rsidR="002E3A5C" w:rsidRPr="00974F3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vAlign w:val="center"/>
          <w:noEndnote/>
          <w:titlePg/>
        </w:sectPr>
      </w:pPr>
    </w:p>
    <w:p w:rsidR="002E3A5C" w:rsidRPr="00974F34" w:rsidRDefault="00F048A2">
      <w:pPr>
        <w:widowControl/>
        <w:shd w:val="clear" w:color="auto" w:fill="auto"/>
        <w:autoSpaceDE/>
        <w:autoSpaceDN/>
        <w:adjustRightInd/>
        <w:spacing w:after="480"/>
        <w:jc w:val="center"/>
        <w:rPr>
          <w:rFonts w:eastAsia="Times New Roman"/>
          <w:b/>
          <w:i/>
        </w:rPr>
      </w:pPr>
      <w:r w:rsidRPr="00974F34">
        <w:rPr>
          <w:rFonts w:eastAsia="Times New Roman"/>
          <w:b/>
          <w:i/>
        </w:rPr>
        <w:lastRenderedPageBreak/>
        <w:t>Preliminary Note</w:t>
      </w:r>
    </w:p>
    <w:p w:rsidR="002E3A5C" w:rsidRPr="00974F34" w:rsidRDefault="00F048A2">
      <w:pPr>
        <w:widowControl/>
        <w:shd w:val="clear" w:color="auto" w:fill="auto"/>
        <w:autoSpaceDE/>
        <w:autoSpaceDN/>
        <w:adjustRightInd/>
        <w:jc w:val="both"/>
        <w:rPr>
          <w:rFonts w:eastAsia="Times New Roman"/>
        </w:rPr>
      </w:pPr>
      <w:r w:rsidRPr="00974F34">
        <w:rPr>
          <w:rFonts w:eastAsia="Times New Roman"/>
          <w:i/>
        </w:rPr>
        <w:t>The Stock Purchase Agreement sets forth the basic terms of the purchase and sale of the preferred stock to the investors (such as the purchase price, closing date, conditions to closing) and identifies the other financing documents.</w:t>
      </w:r>
      <w:r w:rsidR="00974F34" w:rsidRPr="00974F34">
        <w:rPr>
          <w:rFonts w:eastAsia="Times New Roman"/>
          <w:i/>
        </w:rPr>
        <w:t xml:space="preserve"> </w:t>
      </w:r>
      <w:r w:rsidRPr="00974F34">
        <w:rPr>
          <w:rFonts w:eastAsia="Times New Roman"/>
          <w:i/>
        </w:rPr>
        <w:t xml:space="preserve">Generally this agreement does </w:t>
      </w:r>
      <w:r w:rsidRPr="00974F34">
        <w:rPr>
          <w:rFonts w:eastAsia="Times New Roman"/>
          <w:i/>
          <w:u w:val="single"/>
        </w:rPr>
        <w:t>not</w:t>
      </w:r>
      <w:r w:rsidRPr="00974F34">
        <w:rPr>
          <w:rFonts w:eastAsia="Times New Roman"/>
          <w:i/>
        </w:rPr>
        <w:t xml:space="preserve"> set forth either (1) the characteristics of the stock being sold (which are defined in the Certificate of Incorporation) or (2) the relationship among the parties after the closing, such as registration rights, rights of first refusal and co-sale, voting arrangements (these matters often implicate other persons than just the Company and the investors in this round of financing, and are usually embodied in separate agreements to which those others persons are parties, or in some cases by the Certificate of Incorporation). The main items of negotiation in the Stock Purchase Agreement are therefore the price and number of shares being sold, and the representations and warranties that the Company, and sometimes the Founders as well, must make to the investors.</w:t>
      </w:r>
    </w:p>
    <w:p w:rsidR="002E3A5C" w:rsidRPr="00974F34" w:rsidRDefault="002E3A5C">
      <w:pPr>
        <w:shd w:val="clear" w:color="auto" w:fill="auto"/>
        <w:spacing w:after="0"/>
        <w:rPr>
          <w:rFonts w:eastAsia="Times New Roman"/>
        </w:rPr>
        <w:sectPr w:rsidR="002E3A5C" w:rsidRPr="00974F34">
          <w:headerReference w:type="default" r:id="rId15"/>
          <w:footerReference w:type="default" r:id="rId16"/>
          <w:footerReference w:type="first" r:id="rId17"/>
          <w:pgSz w:w="12240" w:h="15840"/>
          <w:pgMar w:top="1440" w:right="1440" w:bottom="1440" w:left="1440" w:header="720" w:footer="720" w:gutter="0"/>
          <w:pgNumType w:fmt="lowerRoman" w:start="1"/>
          <w:cols w:space="720"/>
          <w:noEndnote/>
        </w:sectPr>
      </w:pPr>
    </w:p>
    <w:p w:rsidR="002E3A5C" w:rsidRPr="00974F34" w:rsidRDefault="00F048A2">
      <w:pPr>
        <w:pStyle w:val="BodyText"/>
        <w:widowControl/>
        <w:shd w:val="clear" w:color="auto" w:fill="auto"/>
        <w:autoSpaceDE/>
        <w:autoSpaceDN/>
        <w:adjustRightInd/>
        <w:jc w:val="center"/>
        <w:rPr>
          <w:rFonts w:eastAsia="Times New Roman"/>
          <w:bCs w:val="0"/>
          <w:iCs w:val="0"/>
        </w:rPr>
      </w:pPr>
      <w:r w:rsidRPr="00974F34">
        <w:rPr>
          <w:rFonts w:eastAsia="Times New Roman"/>
          <w:bCs w:val="0"/>
          <w:iCs w:val="0"/>
          <w:u w:val="single"/>
        </w:rPr>
        <w:lastRenderedPageBreak/>
        <w:t>TABLE OF CONTENTS</w:t>
      </w:r>
    </w:p>
    <w:p w:rsidR="002E3A5C" w:rsidRPr="00974F34" w:rsidRDefault="00F048A2">
      <w:pPr>
        <w:widowControl/>
        <w:shd w:val="clear" w:color="auto" w:fill="auto"/>
        <w:autoSpaceDE/>
        <w:autoSpaceDN/>
        <w:adjustRightInd/>
        <w:jc w:val="both"/>
        <w:rPr>
          <w:rFonts w:eastAsia="Times New Roman"/>
          <w:i/>
        </w:rPr>
      </w:pPr>
      <w:r w:rsidRPr="00974F34">
        <w:rPr>
          <w:rFonts w:eastAsia="Times New Roman"/>
          <w:i/>
        </w:rPr>
        <w:t>Note to Drafter:</w:t>
      </w:r>
      <w:r w:rsidR="00974F34" w:rsidRPr="00974F34">
        <w:rPr>
          <w:rFonts w:eastAsia="Times New Roman"/>
          <w:i/>
        </w:rPr>
        <w:t xml:space="preserve"> </w:t>
      </w:r>
      <w:r w:rsidRPr="00974F34">
        <w:rPr>
          <w:rFonts w:eastAsia="Times New Roman"/>
          <w:i/>
        </w:rPr>
        <w:t>Section headings have been formatted to automatically populate the Table of Contents.</w:t>
      </w:r>
      <w:r w:rsidR="00974F34" w:rsidRPr="00974F34">
        <w:rPr>
          <w:rFonts w:eastAsia="Times New Roman"/>
          <w:i/>
        </w:rPr>
        <w:t xml:space="preserve"> </w:t>
      </w:r>
      <w:r w:rsidRPr="00974F34">
        <w:rPr>
          <w:rFonts w:eastAsia="Times New Roman"/>
          <w:i/>
        </w:rPr>
        <w:t>However, when editing this document for your own use, the page numbers may change.</w:t>
      </w:r>
      <w:r w:rsidR="00974F34" w:rsidRPr="00974F34">
        <w:rPr>
          <w:rFonts w:eastAsia="Times New Roman"/>
          <w:i/>
        </w:rPr>
        <w:t xml:space="preserve"> </w:t>
      </w:r>
      <w:r w:rsidRPr="00974F34">
        <w:rPr>
          <w:rFonts w:eastAsia="Times New Roman"/>
          <w:i/>
        </w:rPr>
        <w:t>In order to reflect the correct page numbers in the Table of Contents, you must “update page numbers” to the Table of Contents by (1) right-clicking anywhere in the Table of Contents, and (2) choose “update field,” then “update page numbers only.”</w:t>
      </w:r>
      <w:r w:rsidR="00974F34" w:rsidRPr="00974F34">
        <w:rPr>
          <w:rFonts w:eastAsia="Times New Roman"/>
          <w:i/>
        </w:rPr>
        <w:t xml:space="preserve"> </w:t>
      </w:r>
      <w:r w:rsidRPr="00974F34">
        <w:rPr>
          <w:rFonts w:eastAsia="Times New Roman"/>
          <w:i/>
        </w:rPr>
        <w:t>If you add or delete section headings, follow step (1) and (2) above and choose “update entire table.”</w:t>
      </w:r>
    </w:p>
    <w:p w:rsidR="002E3A5C" w:rsidRPr="00974F34" w:rsidRDefault="00F048A2">
      <w:pPr>
        <w:widowControl/>
        <w:shd w:val="clear" w:color="auto" w:fill="auto"/>
        <w:tabs>
          <w:tab w:val="left" w:pos="-720"/>
        </w:tabs>
        <w:autoSpaceDE/>
        <w:autoSpaceDN/>
        <w:adjustRightInd/>
        <w:spacing w:after="0"/>
        <w:jc w:val="right"/>
        <w:rPr>
          <w:rFonts w:eastAsia="Times New Roman"/>
        </w:rPr>
      </w:pPr>
      <w:r w:rsidRPr="00974F34">
        <w:rPr>
          <w:rFonts w:eastAsia="Times New Roman"/>
          <w:u w:val="single"/>
        </w:rPr>
        <w:t>Page</w:t>
      </w:r>
    </w:p>
    <w:p w:rsidR="00380E4B" w:rsidRDefault="00F15180">
      <w:pPr>
        <w:pStyle w:val="TOC1"/>
        <w:rPr>
          <w:rFonts w:asciiTheme="minorHAnsi" w:eastAsiaTheme="minorEastAsia" w:hAnsiTheme="minorHAnsi"/>
          <w:noProof/>
          <w:color w:val="auto"/>
        </w:rPr>
      </w:pPr>
      <w:r w:rsidRPr="00974F34">
        <w:rPr>
          <w:rFonts w:eastAsia="Times New Roman"/>
          <w:b/>
          <w:bCs/>
        </w:rPr>
        <w:fldChar w:fldCharType="begin"/>
      </w:r>
      <w:r w:rsidR="00DF6B24" w:rsidRPr="00974F34">
        <w:rPr>
          <w:rFonts w:eastAsia="Times New Roman"/>
          <w:b/>
          <w:bCs/>
        </w:rPr>
        <w:instrText xml:space="preserve"> TOC \o "1-2" \h \z \u </w:instrText>
      </w:r>
      <w:r w:rsidRPr="00974F34">
        <w:rPr>
          <w:rFonts w:eastAsia="Times New Roman"/>
          <w:b/>
          <w:bCs/>
        </w:rPr>
        <w:fldChar w:fldCharType="separate"/>
      </w:r>
      <w:hyperlink w:anchor="_Toc479029005" w:history="1">
        <w:r w:rsidR="00380E4B" w:rsidRPr="00F363A7">
          <w:rPr>
            <w:rStyle w:val="Hyperlink"/>
            <w:noProof/>
          </w:rPr>
          <w:t>1.</w:t>
        </w:r>
        <w:r w:rsidR="00380E4B">
          <w:rPr>
            <w:rFonts w:asciiTheme="minorHAnsi" w:eastAsiaTheme="minorEastAsia" w:hAnsiTheme="minorHAnsi"/>
            <w:noProof/>
            <w:color w:val="auto"/>
          </w:rPr>
          <w:tab/>
        </w:r>
        <w:r w:rsidR="00380E4B" w:rsidRPr="00F363A7">
          <w:rPr>
            <w:rStyle w:val="Hyperlink"/>
            <w:noProof/>
          </w:rPr>
          <w:t>Purchase and Sale of Preferred Stock.</w:t>
        </w:r>
        <w:r w:rsidR="00380E4B">
          <w:rPr>
            <w:noProof/>
            <w:webHidden/>
          </w:rPr>
          <w:tab/>
        </w:r>
        <w:r w:rsidR="00380E4B">
          <w:rPr>
            <w:noProof/>
            <w:webHidden/>
          </w:rPr>
          <w:fldChar w:fldCharType="begin"/>
        </w:r>
        <w:r w:rsidR="00380E4B">
          <w:rPr>
            <w:noProof/>
            <w:webHidden/>
          </w:rPr>
          <w:instrText xml:space="preserve"> PAGEREF _Toc479029005 \h </w:instrText>
        </w:r>
        <w:r w:rsidR="00380E4B">
          <w:rPr>
            <w:noProof/>
            <w:webHidden/>
          </w:rPr>
        </w:r>
        <w:r w:rsidR="00380E4B">
          <w:rPr>
            <w:noProof/>
            <w:webHidden/>
          </w:rPr>
          <w:fldChar w:fldCharType="separate"/>
        </w:r>
        <w:r w:rsidR="004B3560">
          <w:rPr>
            <w:noProof/>
            <w:webHidden/>
          </w:rPr>
          <w:t>1</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06" w:history="1">
        <w:r w:rsidR="00380E4B" w:rsidRPr="00F363A7">
          <w:rPr>
            <w:rStyle w:val="Hyperlink"/>
            <w:noProof/>
          </w:rPr>
          <w:t>1.1</w:t>
        </w:r>
        <w:r w:rsidR="00380E4B">
          <w:rPr>
            <w:rFonts w:asciiTheme="minorHAnsi" w:eastAsiaTheme="minorEastAsia" w:hAnsiTheme="minorHAnsi"/>
            <w:noProof/>
            <w:color w:val="auto"/>
          </w:rPr>
          <w:tab/>
        </w:r>
        <w:r w:rsidR="00380E4B" w:rsidRPr="00F363A7">
          <w:rPr>
            <w:rStyle w:val="Hyperlink"/>
            <w:noProof/>
          </w:rPr>
          <w:t>Sale and Issuance of Preferred Stock.</w:t>
        </w:r>
        <w:r w:rsidR="00380E4B">
          <w:rPr>
            <w:noProof/>
            <w:webHidden/>
          </w:rPr>
          <w:tab/>
        </w:r>
        <w:r w:rsidR="00380E4B">
          <w:rPr>
            <w:noProof/>
            <w:webHidden/>
          </w:rPr>
          <w:fldChar w:fldCharType="begin"/>
        </w:r>
        <w:r w:rsidR="00380E4B">
          <w:rPr>
            <w:noProof/>
            <w:webHidden/>
          </w:rPr>
          <w:instrText xml:space="preserve"> PAGEREF _Toc479029006 \h </w:instrText>
        </w:r>
        <w:r w:rsidR="00380E4B">
          <w:rPr>
            <w:noProof/>
            <w:webHidden/>
          </w:rPr>
        </w:r>
        <w:r w:rsidR="00380E4B">
          <w:rPr>
            <w:noProof/>
            <w:webHidden/>
          </w:rPr>
          <w:fldChar w:fldCharType="separate"/>
        </w:r>
        <w:r>
          <w:rPr>
            <w:noProof/>
            <w:webHidden/>
          </w:rPr>
          <w:t>1</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07" w:history="1">
        <w:r w:rsidR="00380E4B" w:rsidRPr="00F363A7">
          <w:rPr>
            <w:rStyle w:val="Hyperlink"/>
            <w:noProof/>
          </w:rPr>
          <w:t>1.2</w:t>
        </w:r>
        <w:r w:rsidR="00380E4B">
          <w:rPr>
            <w:rFonts w:asciiTheme="minorHAnsi" w:eastAsiaTheme="minorEastAsia" w:hAnsiTheme="minorHAnsi"/>
            <w:noProof/>
            <w:color w:val="auto"/>
          </w:rPr>
          <w:tab/>
        </w:r>
        <w:r w:rsidR="00380E4B" w:rsidRPr="00F363A7">
          <w:rPr>
            <w:rStyle w:val="Hyperlink"/>
            <w:noProof/>
          </w:rPr>
          <w:t>Closing; Delivery.</w:t>
        </w:r>
        <w:r w:rsidR="00380E4B">
          <w:rPr>
            <w:noProof/>
            <w:webHidden/>
          </w:rPr>
          <w:tab/>
        </w:r>
        <w:r w:rsidR="00380E4B">
          <w:rPr>
            <w:noProof/>
            <w:webHidden/>
          </w:rPr>
          <w:fldChar w:fldCharType="begin"/>
        </w:r>
        <w:r w:rsidR="00380E4B">
          <w:rPr>
            <w:noProof/>
            <w:webHidden/>
          </w:rPr>
          <w:instrText xml:space="preserve"> PAGEREF _Toc479029007 \h </w:instrText>
        </w:r>
        <w:r w:rsidR="00380E4B">
          <w:rPr>
            <w:noProof/>
            <w:webHidden/>
          </w:rPr>
        </w:r>
        <w:r w:rsidR="00380E4B">
          <w:rPr>
            <w:noProof/>
            <w:webHidden/>
          </w:rPr>
          <w:fldChar w:fldCharType="separate"/>
        </w:r>
        <w:r>
          <w:rPr>
            <w:noProof/>
            <w:webHidden/>
          </w:rPr>
          <w:t>1</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08" w:history="1">
        <w:r w:rsidR="00380E4B" w:rsidRPr="00F363A7">
          <w:rPr>
            <w:rStyle w:val="Hyperlink"/>
            <w:noProof/>
          </w:rPr>
          <w:t>1.3</w:t>
        </w:r>
        <w:r w:rsidR="00380E4B">
          <w:rPr>
            <w:rFonts w:asciiTheme="minorHAnsi" w:eastAsiaTheme="minorEastAsia" w:hAnsiTheme="minorHAnsi"/>
            <w:noProof/>
            <w:color w:val="auto"/>
          </w:rPr>
          <w:tab/>
        </w:r>
        <w:r w:rsidR="00380E4B" w:rsidRPr="00F363A7">
          <w:rPr>
            <w:rStyle w:val="Hyperlink"/>
            <w:noProof/>
          </w:rPr>
          <w:t>Sale of Additional Shares of Preferred Stock.</w:t>
        </w:r>
        <w:r w:rsidR="00380E4B">
          <w:rPr>
            <w:noProof/>
            <w:webHidden/>
          </w:rPr>
          <w:tab/>
        </w:r>
        <w:r w:rsidR="00380E4B">
          <w:rPr>
            <w:noProof/>
            <w:webHidden/>
          </w:rPr>
          <w:fldChar w:fldCharType="begin"/>
        </w:r>
        <w:r w:rsidR="00380E4B">
          <w:rPr>
            <w:noProof/>
            <w:webHidden/>
          </w:rPr>
          <w:instrText xml:space="preserve"> PAGEREF _Toc479029008 \h </w:instrText>
        </w:r>
        <w:r w:rsidR="00380E4B">
          <w:rPr>
            <w:noProof/>
            <w:webHidden/>
          </w:rPr>
        </w:r>
        <w:r w:rsidR="00380E4B">
          <w:rPr>
            <w:noProof/>
            <w:webHidden/>
          </w:rPr>
          <w:fldChar w:fldCharType="separate"/>
        </w:r>
        <w:r>
          <w:rPr>
            <w:noProof/>
            <w:webHidden/>
          </w:rPr>
          <w:t>2</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09" w:history="1">
        <w:r w:rsidR="00380E4B" w:rsidRPr="00F363A7">
          <w:rPr>
            <w:rStyle w:val="Hyperlink"/>
            <w:noProof/>
            <w:specVanish/>
          </w:rPr>
          <w:t>1.4</w:t>
        </w:r>
        <w:r w:rsidR="00380E4B">
          <w:rPr>
            <w:rFonts w:asciiTheme="minorHAnsi" w:eastAsiaTheme="minorEastAsia" w:hAnsiTheme="minorHAnsi"/>
            <w:noProof/>
            <w:color w:val="auto"/>
          </w:rPr>
          <w:tab/>
        </w:r>
        <w:r w:rsidR="00380E4B" w:rsidRPr="00F363A7">
          <w:rPr>
            <w:rStyle w:val="Hyperlink"/>
            <w:noProof/>
          </w:rPr>
          <w:t>[Use of Proceeds</w:t>
        </w:r>
        <w:r w:rsidR="00380E4B">
          <w:rPr>
            <w:noProof/>
            <w:webHidden/>
          </w:rPr>
          <w:tab/>
        </w:r>
        <w:r w:rsidR="00380E4B">
          <w:rPr>
            <w:noProof/>
            <w:webHidden/>
          </w:rPr>
          <w:fldChar w:fldCharType="begin"/>
        </w:r>
        <w:r w:rsidR="00380E4B">
          <w:rPr>
            <w:noProof/>
            <w:webHidden/>
          </w:rPr>
          <w:instrText xml:space="preserve"> PAGEREF _Toc479029009 \h </w:instrText>
        </w:r>
        <w:r w:rsidR="00380E4B">
          <w:rPr>
            <w:noProof/>
            <w:webHidden/>
          </w:rPr>
        </w:r>
        <w:r w:rsidR="00380E4B">
          <w:rPr>
            <w:noProof/>
            <w:webHidden/>
          </w:rPr>
          <w:fldChar w:fldCharType="separate"/>
        </w:r>
        <w:r>
          <w:rPr>
            <w:noProof/>
            <w:webHidden/>
          </w:rPr>
          <w:t>3</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10" w:history="1">
        <w:r w:rsidR="00380E4B" w:rsidRPr="00F363A7">
          <w:rPr>
            <w:rStyle w:val="Hyperlink"/>
            <w:noProof/>
            <w:specVanish/>
          </w:rPr>
          <w:t>1.5</w:t>
        </w:r>
        <w:r w:rsidR="00380E4B">
          <w:rPr>
            <w:rFonts w:asciiTheme="minorHAnsi" w:eastAsiaTheme="minorEastAsia" w:hAnsiTheme="minorHAnsi"/>
            <w:noProof/>
            <w:color w:val="auto"/>
          </w:rPr>
          <w:tab/>
        </w:r>
        <w:r w:rsidR="00380E4B" w:rsidRPr="00F363A7">
          <w:rPr>
            <w:rStyle w:val="Hyperlink"/>
            <w:noProof/>
          </w:rPr>
          <w:t>Defined Terms Used in this Agreement</w:t>
        </w:r>
        <w:r w:rsidR="00380E4B">
          <w:rPr>
            <w:noProof/>
            <w:webHidden/>
          </w:rPr>
          <w:tab/>
        </w:r>
        <w:r w:rsidR="00380E4B">
          <w:rPr>
            <w:noProof/>
            <w:webHidden/>
          </w:rPr>
          <w:fldChar w:fldCharType="begin"/>
        </w:r>
        <w:r w:rsidR="00380E4B">
          <w:rPr>
            <w:noProof/>
            <w:webHidden/>
          </w:rPr>
          <w:instrText xml:space="preserve"> PAGEREF _Toc479029010 \h </w:instrText>
        </w:r>
        <w:r w:rsidR="00380E4B">
          <w:rPr>
            <w:noProof/>
            <w:webHidden/>
          </w:rPr>
        </w:r>
        <w:r w:rsidR="00380E4B">
          <w:rPr>
            <w:noProof/>
            <w:webHidden/>
          </w:rPr>
          <w:fldChar w:fldCharType="separate"/>
        </w:r>
        <w:r>
          <w:rPr>
            <w:noProof/>
            <w:webHidden/>
          </w:rPr>
          <w:t>4</w:t>
        </w:r>
        <w:r w:rsidR="00380E4B">
          <w:rPr>
            <w:noProof/>
            <w:webHidden/>
          </w:rPr>
          <w:fldChar w:fldCharType="end"/>
        </w:r>
      </w:hyperlink>
    </w:p>
    <w:p w:rsidR="00380E4B" w:rsidRDefault="004B3560">
      <w:pPr>
        <w:pStyle w:val="TOC1"/>
        <w:rPr>
          <w:rFonts w:asciiTheme="minorHAnsi" w:eastAsiaTheme="minorEastAsia" w:hAnsiTheme="minorHAnsi"/>
          <w:noProof/>
          <w:color w:val="auto"/>
        </w:rPr>
      </w:pPr>
      <w:hyperlink w:anchor="_Toc479029011" w:history="1">
        <w:r w:rsidR="00380E4B" w:rsidRPr="00F363A7">
          <w:rPr>
            <w:rStyle w:val="Hyperlink"/>
            <w:noProof/>
            <w:specVanish/>
          </w:rPr>
          <w:t>2.</w:t>
        </w:r>
        <w:r w:rsidR="00380E4B">
          <w:rPr>
            <w:rFonts w:asciiTheme="minorHAnsi" w:eastAsiaTheme="minorEastAsia" w:hAnsiTheme="minorHAnsi"/>
            <w:noProof/>
            <w:color w:val="auto"/>
          </w:rPr>
          <w:tab/>
        </w:r>
        <w:r w:rsidR="00380E4B" w:rsidRPr="00F363A7">
          <w:rPr>
            <w:rStyle w:val="Hyperlink"/>
            <w:noProof/>
          </w:rPr>
          <w:t>Representations and Warranties of the Company</w:t>
        </w:r>
        <w:r w:rsidR="00380E4B">
          <w:rPr>
            <w:noProof/>
            <w:webHidden/>
          </w:rPr>
          <w:tab/>
        </w:r>
        <w:r w:rsidR="00380E4B">
          <w:rPr>
            <w:noProof/>
            <w:webHidden/>
          </w:rPr>
          <w:fldChar w:fldCharType="begin"/>
        </w:r>
        <w:r w:rsidR="00380E4B">
          <w:rPr>
            <w:noProof/>
            <w:webHidden/>
          </w:rPr>
          <w:instrText xml:space="preserve"> PAGEREF _Toc479029011 \h </w:instrText>
        </w:r>
        <w:r w:rsidR="00380E4B">
          <w:rPr>
            <w:noProof/>
            <w:webHidden/>
          </w:rPr>
        </w:r>
        <w:r w:rsidR="00380E4B">
          <w:rPr>
            <w:noProof/>
            <w:webHidden/>
          </w:rPr>
          <w:fldChar w:fldCharType="separate"/>
        </w:r>
        <w:r>
          <w:rPr>
            <w:noProof/>
            <w:webHidden/>
          </w:rPr>
          <w:t>6</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12" w:history="1">
        <w:r w:rsidR="00380E4B" w:rsidRPr="00F363A7">
          <w:rPr>
            <w:rStyle w:val="Hyperlink"/>
            <w:noProof/>
            <w:specVanish/>
          </w:rPr>
          <w:t>2.1</w:t>
        </w:r>
        <w:r w:rsidR="00380E4B">
          <w:rPr>
            <w:rFonts w:asciiTheme="minorHAnsi" w:eastAsiaTheme="minorEastAsia" w:hAnsiTheme="minorHAnsi"/>
            <w:noProof/>
            <w:color w:val="auto"/>
          </w:rPr>
          <w:tab/>
        </w:r>
        <w:r w:rsidR="00380E4B" w:rsidRPr="00F363A7">
          <w:rPr>
            <w:rStyle w:val="Hyperlink"/>
            <w:noProof/>
          </w:rPr>
          <w:t>Organization, Good Standing, Corporate Power and Qualification</w:t>
        </w:r>
        <w:r w:rsidR="00380E4B">
          <w:rPr>
            <w:noProof/>
            <w:webHidden/>
          </w:rPr>
          <w:tab/>
        </w:r>
        <w:r w:rsidR="00380E4B">
          <w:rPr>
            <w:noProof/>
            <w:webHidden/>
          </w:rPr>
          <w:fldChar w:fldCharType="begin"/>
        </w:r>
        <w:r w:rsidR="00380E4B">
          <w:rPr>
            <w:noProof/>
            <w:webHidden/>
          </w:rPr>
          <w:instrText xml:space="preserve"> PAGEREF _Toc479029012 \h </w:instrText>
        </w:r>
        <w:r w:rsidR="00380E4B">
          <w:rPr>
            <w:noProof/>
            <w:webHidden/>
          </w:rPr>
        </w:r>
        <w:r w:rsidR="00380E4B">
          <w:rPr>
            <w:noProof/>
            <w:webHidden/>
          </w:rPr>
          <w:fldChar w:fldCharType="separate"/>
        </w:r>
        <w:r>
          <w:rPr>
            <w:noProof/>
            <w:webHidden/>
          </w:rPr>
          <w:t>6</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13" w:history="1">
        <w:r w:rsidR="00380E4B" w:rsidRPr="00F363A7">
          <w:rPr>
            <w:rStyle w:val="Hyperlink"/>
            <w:rFonts w:eastAsia="Times New Roman"/>
            <w:noProof/>
            <w:specVanish/>
          </w:rPr>
          <w:t>2.2</w:t>
        </w:r>
        <w:r w:rsidR="00380E4B">
          <w:rPr>
            <w:rFonts w:asciiTheme="minorHAnsi" w:eastAsiaTheme="minorEastAsia" w:hAnsiTheme="minorHAnsi"/>
            <w:noProof/>
            <w:color w:val="auto"/>
          </w:rPr>
          <w:tab/>
        </w:r>
        <w:r w:rsidR="00380E4B" w:rsidRPr="00F363A7">
          <w:rPr>
            <w:rStyle w:val="Hyperlink"/>
            <w:rFonts w:eastAsia="Times New Roman"/>
            <w:noProof/>
          </w:rPr>
          <w:t>Capitalization</w:t>
        </w:r>
        <w:r w:rsidR="00380E4B">
          <w:rPr>
            <w:noProof/>
            <w:webHidden/>
          </w:rPr>
          <w:tab/>
        </w:r>
        <w:r w:rsidR="00380E4B">
          <w:rPr>
            <w:noProof/>
            <w:webHidden/>
          </w:rPr>
          <w:fldChar w:fldCharType="begin"/>
        </w:r>
        <w:r w:rsidR="00380E4B">
          <w:rPr>
            <w:noProof/>
            <w:webHidden/>
          </w:rPr>
          <w:instrText xml:space="preserve"> PAGEREF _Toc479029013 \h </w:instrText>
        </w:r>
        <w:r w:rsidR="00380E4B">
          <w:rPr>
            <w:noProof/>
            <w:webHidden/>
          </w:rPr>
        </w:r>
        <w:r w:rsidR="00380E4B">
          <w:rPr>
            <w:noProof/>
            <w:webHidden/>
          </w:rPr>
          <w:fldChar w:fldCharType="separate"/>
        </w:r>
        <w:r>
          <w:rPr>
            <w:noProof/>
            <w:webHidden/>
          </w:rPr>
          <w:t>6</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14" w:history="1">
        <w:r w:rsidR="00380E4B" w:rsidRPr="00F363A7">
          <w:rPr>
            <w:rStyle w:val="Hyperlink"/>
            <w:noProof/>
            <w:specVanish/>
          </w:rPr>
          <w:t>2.3</w:t>
        </w:r>
        <w:r w:rsidR="00380E4B">
          <w:rPr>
            <w:rFonts w:asciiTheme="minorHAnsi" w:eastAsiaTheme="minorEastAsia" w:hAnsiTheme="minorHAnsi"/>
            <w:noProof/>
            <w:color w:val="auto"/>
          </w:rPr>
          <w:tab/>
        </w:r>
        <w:r w:rsidR="00380E4B" w:rsidRPr="00F363A7">
          <w:rPr>
            <w:rStyle w:val="Hyperlink"/>
            <w:noProof/>
          </w:rPr>
          <w:t>Subsidiaries</w:t>
        </w:r>
        <w:r w:rsidR="00380E4B">
          <w:rPr>
            <w:noProof/>
            <w:webHidden/>
          </w:rPr>
          <w:tab/>
        </w:r>
        <w:r w:rsidR="00380E4B">
          <w:rPr>
            <w:noProof/>
            <w:webHidden/>
          </w:rPr>
          <w:fldChar w:fldCharType="begin"/>
        </w:r>
        <w:r w:rsidR="00380E4B">
          <w:rPr>
            <w:noProof/>
            <w:webHidden/>
          </w:rPr>
          <w:instrText xml:space="preserve"> PAGEREF _Toc479029014 \h </w:instrText>
        </w:r>
        <w:r w:rsidR="00380E4B">
          <w:rPr>
            <w:noProof/>
            <w:webHidden/>
          </w:rPr>
        </w:r>
        <w:r w:rsidR="00380E4B">
          <w:rPr>
            <w:noProof/>
            <w:webHidden/>
          </w:rPr>
          <w:fldChar w:fldCharType="separate"/>
        </w:r>
        <w:r>
          <w:rPr>
            <w:noProof/>
            <w:webHidden/>
          </w:rPr>
          <w:t>8</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15" w:history="1">
        <w:r w:rsidR="00380E4B" w:rsidRPr="00F363A7">
          <w:rPr>
            <w:rStyle w:val="Hyperlink"/>
            <w:noProof/>
            <w:specVanish/>
          </w:rPr>
          <w:t>2.4</w:t>
        </w:r>
        <w:r w:rsidR="00380E4B">
          <w:rPr>
            <w:rFonts w:asciiTheme="minorHAnsi" w:eastAsiaTheme="minorEastAsia" w:hAnsiTheme="minorHAnsi"/>
            <w:noProof/>
            <w:color w:val="auto"/>
          </w:rPr>
          <w:tab/>
        </w:r>
        <w:r w:rsidR="00380E4B" w:rsidRPr="00F363A7">
          <w:rPr>
            <w:rStyle w:val="Hyperlink"/>
            <w:noProof/>
          </w:rPr>
          <w:t>Authorization</w:t>
        </w:r>
        <w:r w:rsidR="00380E4B">
          <w:rPr>
            <w:noProof/>
            <w:webHidden/>
          </w:rPr>
          <w:tab/>
        </w:r>
        <w:r w:rsidR="00380E4B">
          <w:rPr>
            <w:noProof/>
            <w:webHidden/>
          </w:rPr>
          <w:fldChar w:fldCharType="begin"/>
        </w:r>
        <w:r w:rsidR="00380E4B">
          <w:rPr>
            <w:noProof/>
            <w:webHidden/>
          </w:rPr>
          <w:instrText xml:space="preserve"> PAGEREF _Toc479029015 \h </w:instrText>
        </w:r>
        <w:r w:rsidR="00380E4B">
          <w:rPr>
            <w:noProof/>
            <w:webHidden/>
          </w:rPr>
        </w:r>
        <w:r w:rsidR="00380E4B">
          <w:rPr>
            <w:noProof/>
            <w:webHidden/>
          </w:rPr>
          <w:fldChar w:fldCharType="separate"/>
        </w:r>
        <w:r>
          <w:rPr>
            <w:noProof/>
            <w:webHidden/>
          </w:rPr>
          <w:t>8</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16" w:history="1">
        <w:r w:rsidR="00380E4B" w:rsidRPr="00F363A7">
          <w:rPr>
            <w:rStyle w:val="Hyperlink"/>
            <w:noProof/>
            <w:specVanish/>
          </w:rPr>
          <w:t>2.5</w:t>
        </w:r>
        <w:r w:rsidR="00380E4B">
          <w:rPr>
            <w:rFonts w:asciiTheme="minorHAnsi" w:eastAsiaTheme="minorEastAsia" w:hAnsiTheme="minorHAnsi"/>
            <w:noProof/>
            <w:color w:val="auto"/>
          </w:rPr>
          <w:tab/>
        </w:r>
        <w:r w:rsidR="00380E4B" w:rsidRPr="00F363A7">
          <w:rPr>
            <w:rStyle w:val="Hyperlink"/>
            <w:noProof/>
          </w:rPr>
          <w:t>Valid Issuance of Shares</w:t>
        </w:r>
        <w:r w:rsidR="00380E4B">
          <w:rPr>
            <w:noProof/>
            <w:webHidden/>
          </w:rPr>
          <w:tab/>
        </w:r>
        <w:r w:rsidR="00380E4B">
          <w:rPr>
            <w:noProof/>
            <w:webHidden/>
          </w:rPr>
          <w:fldChar w:fldCharType="begin"/>
        </w:r>
        <w:r w:rsidR="00380E4B">
          <w:rPr>
            <w:noProof/>
            <w:webHidden/>
          </w:rPr>
          <w:instrText xml:space="preserve"> PAGEREF _Toc479029016 \h </w:instrText>
        </w:r>
        <w:r w:rsidR="00380E4B">
          <w:rPr>
            <w:noProof/>
            <w:webHidden/>
          </w:rPr>
        </w:r>
        <w:r w:rsidR="00380E4B">
          <w:rPr>
            <w:noProof/>
            <w:webHidden/>
          </w:rPr>
          <w:fldChar w:fldCharType="separate"/>
        </w:r>
        <w:r>
          <w:rPr>
            <w:noProof/>
            <w:webHidden/>
          </w:rPr>
          <w:t>9</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17" w:history="1">
        <w:r w:rsidR="00380E4B" w:rsidRPr="00F363A7">
          <w:rPr>
            <w:rStyle w:val="Hyperlink"/>
            <w:noProof/>
            <w:specVanish/>
          </w:rPr>
          <w:t>2.6</w:t>
        </w:r>
        <w:r w:rsidR="00380E4B">
          <w:rPr>
            <w:rFonts w:asciiTheme="minorHAnsi" w:eastAsiaTheme="minorEastAsia" w:hAnsiTheme="minorHAnsi"/>
            <w:noProof/>
            <w:color w:val="auto"/>
          </w:rPr>
          <w:tab/>
        </w:r>
        <w:r w:rsidR="00380E4B" w:rsidRPr="00F363A7">
          <w:rPr>
            <w:rStyle w:val="Hyperlink"/>
            <w:noProof/>
          </w:rPr>
          <w:t>Governmental Consents and Filings</w:t>
        </w:r>
        <w:r w:rsidR="00380E4B">
          <w:rPr>
            <w:noProof/>
            <w:webHidden/>
          </w:rPr>
          <w:tab/>
        </w:r>
        <w:r w:rsidR="00380E4B">
          <w:rPr>
            <w:noProof/>
            <w:webHidden/>
          </w:rPr>
          <w:fldChar w:fldCharType="begin"/>
        </w:r>
        <w:r w:rsidR="00380E4B">
          <w:rPr>
            <w:noProof/>
            <w:webHidden/>
          </w:rPr>
          <w:instrText xml:space="preserve"> PAGEREF _Toc479029017 \h </w:instrText>
        </w:r>
        <w:r w:rsidR="00380E4B">
          <w:rPr>
            <w:noProof/>
            <w:webHidden/>
          </w:rPr>
        </w:r>
        <w:r w:rsidR="00380E4B">
          <w:rPr>
            <w:noProof/>
            <w:webHidden/>
          </w:rPr>
          <w:fldChar w:fldCharType="separate"/>
        </w:r>
        <w:r>
          <w:rPr>
            <w:noProof/>
            <w:webHidden/>
          </w:rPr>
          <w:t>9</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18" w:history="1">
        <w:r w:rsidR="00380E4B" w:rsidRPr="00F363A7">
          <w:rPr>
            <w:rStyle w:val="Hyperlink"/>
            <w:noProof/>
            <w:specVanish/>
          </w:rPr>
          <w:t>2.7</w:t>
        </w:r>
        <w:r w:rsidR="00380E4B">
          <w:rPr>
            <w:rFonts w:asciiTheme="minorHAnsi" w:eastAsiaTheme="minorEastAsia" w:hAnsiTheme="minorHAnsi"/>
            <w:noProof/>
            <w:color w:val="auto"/>
          </w:rPr>
          <w:tab/>
        </w:r>
        <w:r w:rsidR="00380E4B" w:rsidRPr="00F363A7">
          <w:rPr>
            <w:rStyle w:val="Hyperlink"/>
            <w:noProof/>
          </w:rPr>
          <w:t>Litigation</w:t>
        </w:r>
        <w:r w:rsidR="00380E4B">
          <w:rPr>
            <w:noProof/>
            <w:webHidden/>
          </w:rPr>
          <w:tab/>
        </w:r>
        <w:r w:rsidR="00380E4B">
          <w:rPr>
            <w:noProof/>
            <w:webHidden/>
          </w:rPr>
          <w:fldChar w:fldCharType="begin"/>
        </w:r>
        <w:r w:rsidR="00380E4B">
          <w:rPr>
            <w:noProof/>
            <w:webHidden/>
          </w:rPr>
          <w:instrText xml:space="preserve"> PAGEREF _Toc479029018 \h </w:instrText>
        </w:r>
        <w:r w:rsidR="00380E4B">
          <w:rPr>
            <w:noProof/>
            <w:webHidden/>
          </w:rPr>
        </w:r>
        <w:r w:rsidR="00380E4B">
          <w:rPr>
            <w:noProof/>
            <w:webHidden/>
          </w:rPr>
          <w:fldChar w:fldCharType="separate"/>
        </w:r>
        <w:r>
          <w:rPr>
            <w:noProof/>
            <w:webHidden/>
          </w:rPr>
          <w:t>9</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19" w:history="1">
        <w:r w:rsidR="00380E4B" w:rsidRPr="00F363A7">
          <w:rPr>
            <w:rStyle w:val="Hyperlink"/>
            <w:noProof/>
            <w:specVanish/>
          </w:rPr>
          <w:t>2.8</w:t>
        </w:r>
        <w:r w:rsidR="00380E4B">
          <w:rPr>
            <w:rFonts w:asciiTheme="minorHAnsi" w:eastAsiaTheme="minorEastAsia" w:hAnsiTheme="minorHAnsi"/>
            <w:noProof/>
            <w:color w:val="auto"/>
          </w:rPr>
          <w:tab/>
        </w:r>
        <w:r w:rsidR="00380E4B" w:rsidRPr="00F363A7">
          <w:rPr>
            <w:rStyle w:val="Hyperlink"/>
            <w:noProof/>
          </w:rPr>
          <w:t>Intellectual Property</w:t>
        </w:r>
        <w:r w:rsidR="00380E4B">
          <w:rPr>
            <w:noProof/>
            <w:webHidden/>
          </w:rPr>
          <w:tab/>
        </w:r>
        <w:r w:rsidR="00380E4B">
          <w:rPr>
            <w:noProof/>
            <w:webHidden/>
          </w:rPr>
          <w:fldChar w:fldCharType="begin"/>
        </w:r>
        <w:r w:rsidR="00380E4B">
          <w:rPr>
            <w:noProof/>
            <w:webHidden/>
          </w:rPr>
          <w:instrText xml:space="preserve"> PAGEREF _Toc479029019 \h </w:instrText>
        </w:r>
        <w:r w:rsidR="00380E4B">
          <w:rPr>
            <w:noProof/>
            <w:webHidden/>
          </w:rPr>
        </w:r>
        <w:r w:rsidR="00380E4B">
          <w:rPr>
            <w:noProof/>
            <w:webHidden/>
          </w:rPr>
          <w:fldChar w:fldCharType="separate"/>
        </w:r>
        <w:r>
          <w:rPr>
            <w:noProof/>
            <w:webHidden/>
          </w:rPr>
          <w:t>10</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20" w:history="1">
        <w:r w:rsidR="00380E4B" w:rsidRPr="00F363A7">
          <w:rPr>
            <w:rStyle w:val="Hyperlink"/>
            <w:noProof/>
            <w:specVanish/>
          </w:rPr>
          <w:t>2.9</w:t>
        </w:r>
        <w:r w:rsidR="00380E4B">
          <w:rPr>
            <w:rFonts w:asciiTheme="minorHAnsi" w:eastAsiaTheme="minorEastAsia" w:hAnsiTheme="minorHAnsi"/>
            <w:noProof/>
            <w:color w:val="auto"/>
          </w:rPr>
          <w:tab/>
        </w:r>
        <w:r w:rsidR="00380E4B" w:rsidRPr="00F363A7">
          <w:rPr>
            <w:rStyle w:val="Hyperlink"/>
            <w:noProof/>
          </w:rPr>
          <w:t>Compliance with Other Instruments</w:t>
        </w:r>
        <w:r w:rsidR="00380E4B">
          <w:rPr>
            <w:noProof/>
            <w:webHidden/>
          </w:rPr>
          <w:tab/>
        </w:r>
        <w:r w:rsidR="00380E4B">
          <w:rPr>
            <w:noProof/>
            <w:webHidden/>
          </w:rPr>
          <w:fldChar w:fldCharType="begin"/>
        </w:r>
        <w:r w:rsidR="00380E4B">
          <w:rPr>
            <w:noProof/>
            <w:webHidden/>
          </w:rPr>
          <w:instrText xml:space="preserve"> PAGEREF _Toc479029020 \h </w:instrText>
        </w:r>
        <w:r w:rsidR="00380E4B">
          <w:rPr>
            <w:noProof/>
            <w:webHidden/>
          </w:rPr>
        </w:r>
        <w:r w:rsidR="00380E4B">
          <w:rPr>
            <w:noProof/>
            <w:webHidden/>
          </w:rPr>
          <w:fldChar w:fldCharType="separate"/>
        </w:r>
        <w:r>
          <w:rPr>
            <w:noProof/>
            <w:webHidden/>
          </w:rPr>
          <w:t>12</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21" w:history="1">
        <w:r w:rsidR="00380E4B" w:rsidRPr="00F363A7">
          <w:rPr>
            <w:rStyle w:val="Hyperlink"/>
            <w:noProof/>
            <w:specVanish/>
          </w:rPr>
          <w:t>2.10</w:t>
        </w:r>
        <w:r w:rsidR="00380E4B">
          <w:rPr>
            <w:rFonts w:asciiTheme="minorHAnsi" w:eastAsiaTheme="minorEastAsia" w:hAnsiTheme="minorHAnsi"/>
            <w:noProof/>
            <w:color w:val="auto"/>
          </w:rPr>
          <w:tab/>
        </w:r>
        <w:r w:rsidR="00380E4B" w:rsidRPr="00F363A7">
          <w:rPr>
            <w:rStyle w:val="Hyperlink"/>
            <w:noProof/>
          </w:rPr>
          <w:t>Agreements; Actions</w:t>
        </w:r>
        <w:r w:rsidR="00380E4B">
          <w:rPr>
            <w:noProof/>
            <w:webHidden/>
          </w:rPr>
          <w:tab/>
        </w:r>
        <w:r w:rsidR="00380E4B">
          <w:rPr>
            <w:noProof/>
            <w:webHidden/>
          </w:rPr>
          <w:fldChar w:fldCharType="begin"/>
        </w:r>
        <w:r w:rsidR="00380E4B">
          <w:rPr>
            <w:noProof/>
            <w:webHidden/>
          </w:rPr>
          <w:instrText xml:space="preserve"> PAGEREF _Toc479029021 \h </w:instrText>
        </w:r>
        <w:r w:rsidR="00380E4B">
          <w:rPr>
            <w:noProof/>
            <w:webHidden/>
          </w:rPr>
        </w:r>
        <w:r w:rsidR="00380E4B">
          <w:rPr>
            <w:noProof/>
            <w:webHidden/>
          </w:rPr>
          <w:fldChar w:fldCharType="separate"/>
        </w:r>
        <w:r>
          <w:rPr>
            <w:noProof/>
            <w:webHidden/>
          </w:rPr>
          <w:t>12</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22" w:history="1">
        <w:r w:rsidR="00380E4B" w:rsidRPr="00F363A7">
          <w:rPr>
            <w:rStyle w:val="Hyperlink"/>
            <w:noProof/>
            <w:specVanish/>
          </w:rPr>
          <w:t>2.11</w:t>
        </w:r>
        <w:r w:rsidR="00380E4B">
          <w:rPr>
            <w:rFonts w:asciiTheme="minorHAnsi" w:eastAsiaTheme="minorEastAsia" w:hAnsiTheme="minorHAnsi"/>
            <w:noProof/>
            <w:color w:val="auto"/>
          </w:rPr>
          <w:tab/>
        </w:r>
        <w:r w:rsidR="00380E4B" w:rsidRPr="00F363A7">
          <w:rPr>
            <w:rStyle w:val="Hyperlink"/>
            <w:noProof/>
          </w:rPr>
          <w:t>Certain Transactions</w:t>
        </w:r>
        <w:r w:rsidR="00380E4B">
          <w:rPr>
            <w:noProof/>
            <w:webHidden/>
          </w:rPr>
          <w:tab/>
        </w:r>
        <w:r w:rsidR="00380E4B">
          <w:rPr>
            <w:noProof/>
            <w:webHidden/>
          </w:rPr>
          <w:fldChar w:fldCharType="begin"/>
        </w:r>
        <w:r w:rsidR="00380E4B">
          <w:rPr>
            <w:noProof/>
            <w:webHidden/>
          </w:rPr>
          <w:instrText xml:space="preserve"> PAGEREF _Toc479029022 \h </w:instrText>
        </w:r>
        <w:r w:rsidR="00380E4B">
          <w:rPr>
            <w:noProof/>
            <w:webHidden/>
          </w:rPr>
        </w:r>
        <w:r w:rsidR="00380E4B">
          <w:rPr>
            <w:noProof/>
            <w:webHidden/>
          </w:rPr>
          <w:fldChar w:fldCharType="separate"/>
        </w:r>
        <w:r>
          <w:rPr>
            <w:noProof/>
            <w:webHidden/>
          </w:rPr>
          <w:t>13</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23" w:history="1">
        <w:r w:rsidR="00380E4B" w:rsidRPr="00F363A7">
          <w:rPr>
            <w:rStyle w:val="Hyperlink"/>
            <w:noProof/>
            <w:specVanish/>
          </w:rPr>
          <w:t>2.12</w:t>
        </w:r>
        <w:r w:rsidR="00380E4B">
          <w:rPr>
            <w:rFonts w:asciiTheme="minorHAnsi" w:eastAsiaTheme="minorEastAsia" w:hAnsiTheme="minorHAnsi"/>
            <w:noProof/>
            <w:color w:val="auto"/>
          </w:rPr>
          <w:tab/>
        </w:r>
        <w:r w:rsidR="00380E4B" w:rsidRPr="00F363A7">
          <w:rPr>
            <w:rStyle w:val="Hyperlink"/>
            <w:noProof/>
          </w:rPr>
          <w:t>Rights of Registration and Voting Rights</w:t>
        </w:r>
        <w:r w:rsidR="00380E4B">
          <w:rPr>
            <w:noProof/>
            <w:webHidden/>
          </w:rPr>
          <w:tab/>
        </w:r>
        <w:r w:rsidR="00380E4B">
          <w:rPr>
            <w:noProof/>
            <w:webHidden/>
          </w:rPr>
          <w:fldChar w:fldCharType="begin"/>
        </w:r>
        <w:r w:rsidR="00380E4B">
          <w:rPr>
            <w:noProof/>
            <w:webHidden/>
          </w:rPr>
          <w:instrText xml:space="preserve"> PAGEREF _Toc479029023 \h </w:instrText>
        </w:r>
        <w:r w:rsidR="00380E4B">
          <w:rPr>
            <w:noProof/>
            <w:webHidden/>
          </w:rPr>
        </w:r>
        <w:r w:rsidR="00380E4B">
          <w:rPr>
            <w:noProof/>
            <w:webHidden/>
          </w:rPr>
          <w:fldChar w:fldCharType="separate"/>
        </w:r>
        <w:r>
          <w:rPr>
            <w:noProof/>
            <w:webHidden/>
          </w:rPr>
          <w:t>13</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24" w:history="1">
        <w:r w:rsidR="00380E4B" w:rsidRPr="00F363A7">
          <w:rPr>
            <w:rStyle w:val="Hyperlink"/>
            <w:noProof/>
            <w:specVanish/>
          </w:rPr>
          <w:t>2.13</w:t>
        </w:r>
        <w:r w:rsidR="00380E4B">
          <w:rPr>
            <w:rFonts w:asciiTheme="minorHAnsi" w:eastAsiaTheme="minorEastAsia" w:hAnsiTheme="minorHAnsi"/>
            <w:noProof/>
            <w:color w:val="auto"/>
          </w:rPr>
          <w:tab/>
        </w:r>
        <w:r w:rsidR="00380E4B" w:rsidRPr="00F363A7">
          <w:rPr>
            <w:rStyle w:val="Hyperlink"/>
            <w:noProof/>
          </w:rPr>
          <w:t>Property</w:t>
        </w:r>
        <w:r w:rsidR="00380E4B">
          <w:rPr>
            <w:noProof/>
            <w:webHidden/>
          </w:rPr>
          <w:tab/>
        </w:r>
        <w:r w:rsidR="00380E4B">
          <w:rPr>
            <w:noProof/>
            <w:webHidden/>
          </w:rPr>
          <w:fldChar w:fldCharType="begin"/>
        </w:r>
        <w:r w:rsidR="00380E4B">
          <w:rPr>
            <w:noProof/>
            <w:webHidden/>
          </w:rPr>
          <w:instrText xml:space="preserve"> PAGEREF _Toc479029024 \h </w:instrText>
        </w:r>
        <w:r w:rsidR="00380E4B">
          <w:rPr>
            <w:noProof/>
            <w:webHidden/>
          </w:rPr>
        </w:r>
        <w:r w:rsidR="00380E4B">
          <w:rPr>
            <w:noProof/>
            <w:webHidden/>
          </w:rPr>
          <w:fldChar w:fldCharType="separate"/>
        </w:r>
        <w:r>
          <w:rPr>
            <w:noProof/>
            <w:webHidden/>
          </w:rPr>
          <w:t>13</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25" w:history="1">
        <w:r w:rsidR="00380E4B" w:rsidRPr="00F363A7">
          <w:rPr>
            <w:rStyle w:val="Hyperlink"/>
            <w:noProof/>
            <w:specVanish/>
          </w:rPr>
          <w:t>2.14</w:t>
        </w:r>
        <w:r w:rsidR="00380E4B">
          <w:rPr>
            <w:rFonts w:asciiTheme="minorHAnsi" w:eastAsiaTheme="minorEastAsia" w:hAnsiTheme="minorHAnsi"/>
            <w:noProof/>
            <w:color w:val="auto"/>
          </w:rPr>
          <w:tab/>
        </w:r>
        <w:r w:rsidR="00380E4B" w:rsidRPr="00F363A7">
          <w:rPr>
            <w:rStyle w:val="Hyperlink"/>
            <w:noProof/>
          </w:rPr>
          <w:t>Financial Statements</w:t>
        </w:r>
        <w:r w:rsidR="00380E4B">
          <w:rPr>
            <w:noProof/>
            <w:webHidden/>
          </w:rPr>
          <w:tab/>
        </w:r>
        <w:r w:rsidR="00380E4B">
          <w:rPr>
            <w:noProof/>
            <w:webHidden/>
          </w:rPr>
          <w:fldChar w:fldCharType="begin"/>
        </w:r>
        <w:r w:rsidR="00380E4B">
          <w:rPr>
            <w:noProof/>
            <w:webHidden/>
          </w:rPr>
          <w:instrText xml:space="preserve"> PAGEREF _Toc479029025 \h </w:instrText>
        </w:r>
        <w:r w:rsidR="00380E4B">
          <w:rPr>
            <w:noProof/>
            <w:webHidden/>
          </w:rPr>
        </w:r>
        <w:r w:rsidR="00380E4B">
          <w:rPr>
            <w:noProof/>
            <w:webHidden/>
          </w:rPr>
          <w:fldChar w:fldCharType="separate"/>
        </w:r>
        <w:r>
          <w:rPr>
            <w:noProof/>
            <w:webHidden/>
          </w:rPr>
          <w:t>14</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26" w:history="1">
        <w:r w:rsidR="00380E4B" w:rsidRPr="00F363A7">
          <w:rPr>
            <w:rStyle w:val="Hyperlink"/>
            <w:noProof/>
            <w:specVanish/>
          </w:rPr>
          <w:t>2.15</w:t>
        </w:r>
        <w:r w:rsidR="00380E4B">
          <w:rPr>
            <w:rFonts w:asciiTheme="minorHAnsi" w:eastAsiaTheme="minorEastAsia" w:hAnsiTheme="minorHAnsi"/>
            <w:noProof/>
            <w:color w:val="auto"/>
          </w:rPr>
          <w:tab/>
        </w:r>
        <w:r w:rsidR="00380E4B" w:rsidRPr="00F363A7">
          <w:rPr>
            <w:rStyle w:val="Hyperlink"/>
            <w:noProof/>
          </w:rPr>
          <w:t>Changes</w:t>
        </w:r>
        <w:r w:rsidR="00380E4B">
          <w:rPr>
            <w:noProof/>
            <w:webHidden/>
          </w:rPr>
          <w:tab/>
        </w:r>
        <w:r w:rsidR="00380E4B">
          <w:rPr>
            <w:noProof/>
            <w:webHidden/>
          </w:rPr>
          <w:fldChar w:fldCharType="begin"/>
        </w:r>
        <w:r w:rsidR="00380E4B">
          <w:rPr>
            <w:noProof/>
            <w:webHidden/>
          </w:rPr>
          <w:instrText xml:space="preserve"> PAGEREF _Toc479029026 \h </w:instrText>
        </w:r>
        <w:r w:rsidR="00380E4B">
          <w:rPr>
            <w:noProof/>
            <w:webHidden/>
          </w:rPr>
        </w:r>
        <w:r w:rsidR="00380E4B">
          <w:rPr>
            <w:noProof/>
            <w:webHidden/>
          </w:rPr>
          <w:fldChar w:fldCharType="separate"/>
        </w:r>
        <w:r>
          <w:rPr>
            <w:noProof/>
            <w:webHidden/>
          </w:rPr>
          <w:t>14</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27" w:history="1">
        <w:r w:rsidR="00380E4B" w:rsidRPr="00F363A7">
          <w:rPr>
            <w:rStyle w:val="Hyperlink"/>
            <w:noProof/>
            <w:specVanish/>
          </w:rPr>
          <w:t>2.16</w:t>
        </w:r>
        <w:r w:rsidR="00380E4B">
          <w:rPr>
            <w:rFonts w:asciiTheme="minorHAnsi" w:eastAsiaTheme="minorEastAsia" w:hAnsiTheme="minorHAnsi"/>
            <w:noProof/>
            <w:color w:val="auto"/>
          </w:rPr>
          <w:tab/>
        </w:r>
        <w:r w:rsidR="00380E4B" w:rsidRPr="00F363A7">
          <w:rPr>
            <w:rStyle w:val="Hyperlink"/>
            <w:noProof/>
          </w:rPr>
          <w:t>Employee Matters</w:t>
        </w:r>
        <w:r w:rsidR="00380E4B">
          <w:rPr>
            <w:noProof/>
            <w:webHidden/>
          </w:rPr>
          <w:tab/>
        </w:r>
        <w:r w:rsidR="00380E4B">
          <w:rPr>
            <w:noProof/>
            <w:webHidden/>
          </w:rPr>
          <w:fldChar w:fldCharType="begin"/>
        </w:r>
        <w:r w:rsidR="00380E4B">
          <w:rPr>
            <w:noProof/>
            <w:webHidden/>
          </w:rPr>
          <w:instrText xml:space="preserve"> PAGEREF _Toc479029027 \h </w:instrText>
        </w:r>
        <w:r w:rsidR="00380E4B">
          <w:rPr>
            <w:noProof/>
            <w:webHidden/>
          </w:rPr>
        </w:r>
        <w:r w:rsidR="00380E4B">
          <w:rPr>
            <w:noProof/>
            <w:webHidden/>
          </w:rPr>
          <w:fldChar w:fldCharType="separate"/>
        </w:r>
        <w:r>
          <w:rPr>
            <w:noProof/>
            <w:webHidden/>
          </w:rPr>
          <w:t>15</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28" w:history="1">
        <w:r w:rsidR="00380E4B" w:rsidRPr="00F363A7">
          <w:rPr>
            <w:rStyle w:val="Hyperlink"/>
            <w:noProof/>
            <w:specVanish/>
          </w:rPr>
          <w:t>2.17</w:t>
        </w:r>
        <w:r w:rsidR="00380E4B">
          <w:rPr>
            <w:rFonts w:asciiTheme="minorHAnsi" w:eastAsiaTheme="minorEastAsia" w:hAnsiTheme="minorHAnsi"/>
            <w:noProof/>
            <w:color w:val="auto"/>
          </w:rPr>
          <w:tab/>
        </w:r>
        <w:r w:rsidR="00380E4B" w:rsidRPr="00F363A7">
          <w:rPr>
            <w:rStyle w:val="Hyperlink"/>
            <w:noProof/>
          </w:rPr>
          <w:t>Tax Returns and Payments</w:t>
        </w:r>
        <w:r w:rsidR="00380E4B">
          <w:rPr>
            <w:noProof/>
            <w:webHidden/>
          </w:rPr>
          <w:tab/>
        </w:r>
        <w:r w:rsidR="00380E4B">
          <w:rPr>
            <w:noProof/>
            <w:webHidden/>
          </w:rPr>
          <w:fldChar w:fldCharType="begin"/>
        </w:r>
        <w:r w:rsidR="00380E4B">
          <w:rPr>
            <w:noProof/>
            <w:webHidden/>
          </w:rPr>
          <w:instrText xml:space="preserve"> PAGEREF _Toc479029028 \h </w:instrText>
        </w:r>
        <w:r w:rsidR="00380E4B">
          <w:rPr>
            <w:noProof/>
            <w:webHidden/>
          </w:rPr>
        </w:r>
        <w:r w:rsidR="00380E4B">
          <w:rPr>
            <w:noProof/>
            <w:webHidden/>
          </w:rPr>
          <w:fldChar w:fldCharType="separate"/>
        </w:r>
        <w:r>
          <w:rPr>
            <w:noProof/>
            <w:webHidden/>
          </w:rPr>
          <w:t>17</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29" w:history="1">
        <w:r w:rsidR="00380E4B" w:rsidRPr="00F363A7">
          <w:rPr>
            <w:rStyle w:val="Hyperlink"/>
            <w:noProof/>
            <w:specVanish/>
          </w:rPr>
          <w:t>2.18</w:t>
        </w:r>
        <w:r w:rsidR="00380E4B">
          <w:rPr>
            <w:rFonts w:asciiTheme="minorHAnsi" w:eastAsiaTheme="minorEastAsia" w:hAnsiTheme="minorHAnsi"/>
            <w:noProof/>
            <w:color w:val="auto"/>
          </w:rPr>
          <w:tab/>
        </w:r>
        <w:r w:rsidR="00380E4B" w:rsidRPr="00F363A7">
          <w:rPr>
            <w:rStyle w:val="Hyperlink"/>
            <w:noProof/>
          </w:rPr>
          <w:t>Insurance</w:t>
        </w:r>
        <w:r w:rsidR="00380E4B">
          <w:rPr>
            <w:noProof/>
            <w:webHidden/>
          </w:rPr>
          <w:tab/>
        </w:r>
        <w:r w:rsidR="00380E4B">
          <w:rPr>
            <w:noProof/>
            <w:webHidden/>
          </w:rPr>
          <w:fldChar w:fldCharType="begin"/>
        </w:r>
        <w:r w:rsidR="00380E4B">
          <w:rPr>
            <w:noProof/>
            <w:webHidden/>
          </w:rPr>
          <w:instrText xml:space="preserve"> PAGEREF _Toc479029029 \h </w:instrText>
        </w:r>
        <w:r w:rsidR="00380E4B">
          <w:rPr>
            <w:noProof/>
            <w:webHidden/>
          </w:rPr>
        </w:r>
        <w:r w:rsidR="00380E4B">
          <w:rPr>
            <w:noProof/>
            <w:webHidden/>
          </w:rPr>
          <w:fldChar w:fldCharType="separate"/>
        </w:r>
        <w:r>
          <w:rPr>
            <w:noProof/>
            <w:webHidden/>
          </w:rPr>
          <w:t>17</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30" w:history="1">
        <w:r w:rsidR="00380E4B" w:rsidRPr="00F363A7">
          <w:rPr>
            <w:rStyle w:val="Hyperlink"/>
            <w:noProof/>
            <w:specVanish/>
          </w:rPr>
          <w:t>2.19</w:t>
        </w:r>
        <w:r w:rsidR="00380E4B">
          <w:rPr>
            <w:rFonts w:asciiTheme="minorHAnsi" w:eastAsiaTheme="minorEastAsia" w:hAnsiTheme="minorHAnsi"/>
            <w:noProof/>
            <w:color w:val="auto"/>
          </w:rPr>
          <w:tab/>
        </w:r>
        <w:r w:rsidR="00380E4B" w:rsidRPr="00F363A7">
          <w:rPr>
            <w:rStyle w:val="Hyperlink"/>
            <w:noProof/>
          </w:rPr>
          <w:t>Employee Agreements</w:t>
        </w:r>
        <w:r w:rsidR="00380E4B">
          <w:rPr>
            <w:noProof/>
            <w:webHidden/>
          </w:rPr>
          <w:tab/>
        </w:r>
        <w:r w:rsidR="00380E4B">
          <w:rPr>
            <w:noProof/>
            <w:webHidden/>
          </w:rPr>
          <w:fldChar w:fldCharType="begin"/>
        </w:r>
        <w:r w:rsidR="00380E4B">
          <w:rPr>
            <w:noProof/>
            <w:webHidden/>
          </w:rPr>
          <w:instrText xml:space="preserve"> PAGEREF _Toc479029030 \h </w:instrText>
        </w:r>
        <w:r w:rsidR="00380E4B">
          <w:rPr>
            <w:noProof/>
            <w:webHidden/>
          </w:rPr>
        </w:r>
        <w:r w:rsidR="00380E4B">
          <w:rPr>
            <w:noProof/>
            <w:webHidden/>
          </w:rPr>
          <w:fldChar w:fldCharType="separate"/>
        </w:r>
        <w:r>
          <w:rPr>
            <w:noProof/>
            <w:webHidden/>
          </w:rPr>
          <w:t>17</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31" w:history="1">
        <w:r w:rsidR="00380E4B" w:rsidRPr="00F363A7">
          <w:rPr>
            <w:rStyle w:val="Hyperlink"/>
            <w:noProof/>
            <w:specVanish/>
          </w:rPr>
          <w:t>2.20</w:t>
        </w:r>
        <w:r w:rsidR="00380E4B">
          <w:rPr>
            <w:rFonts w:asciiTheme="minorHAnsi" w:eastAsiaTheme="minorEastAsia" w:hAnsiTheme="minorHAnsi"/>
            <w:noProof/>
            <w:color w:val="auto"/>
          </w:rPr>
          <w:tab/>
        </w:r>
        <w:r w:rsidR="00380E4B" w:rsidRPr="00F363A7">
          <w:rPr>
            <w:rStyle w:val="Hyperlink"/>
            <w:noProof/>
          </w:rPr>
          <w:t>Permits</w:t>
        </w:r>
        <w:r w:rsidR="00380E4B">
          <w:rPr>
            <w:noProof/>
            <w:webHidden/>
          </w:rPr>
          <w:tab/>
        </w:r>
        <w:r w:rsidR="00380E4B">
          <w:rPr>
            <w:noProof/>
            <w:webHidden/>
          </w:rPr>
          <w:fldChar w:fldCharType="begin"/>
        </w:r>
        <w:r w:rsidR="00380E4B">
          <w:rPr>
            <w:noProof/>
            <w:webHidden/>
          </w:rPr>
          <w:instrText xml:space="preserve"> PAGEREF _Toc479029031 \h </w:instrText>
        </w:r>
        <w:r w:rsidR="00380E4B">
          <w:rPr>
            <w:noProof/>
            <w:webHidden/>
          </w:rPr>
        </w:r>
        <w:r w:rsidR="00380E4B">
          <w:rPr>
            <w:noProof/>
            <w:webHidden/>
          </w:rPr>
          <w:fldChar w:fldCharType="separate"/>
        </w:r>
        <w:r>
          <w:rPr>
            <w:noProof/>
            <w:webHidden/>
          </w:rPr>
          <w:t>18</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32" w:history="1">
        <w:r w:rsidR="00380E4B" w:rsidRPr="00F363A7">
          <w:rPr>
            <w:rStyle w:val="Hyperlink"/>
            <w:noProof/>
            <w:specVanish/>
          </w:rPr>
          <w:t>2.21</w:t>
        </w:r>
        <w:r w:rsidR="00380E4B">
          <w:rPr>
            <w:rFonts w:asciiTheme="minorHAnsi" w:eastAsiaTheme="minorEastAsia" w:hAnsiTheme="minorHAnsi"/>
            <w:noProof/>
            <w:color w:val="auto"/>
          </w:rPr>
          <w:tab/>
        </w:r>
        <w:r w:rsidR="00380E4B" w:rsidRPr="00F363A7">
          <w:rPr>
            <w:rStyle w:val="Hyperlink"/>
            <w:noProof/>
          </w:rPr>
          <w:t>Corporate Documents</w:t>
        </w:r>
        <w:r w:rsidR="00380E4B">
          <w:rPr>
            <w:noProof/>
            <w:webHidden/>
          </w:rPr>
          <w:tab/>
        </w:r>
        <w:r w:rsidR="00380E4B">
          <w:rPr>
            <w:noProof/>
            <w:webHidden/>
          </w:rPr>
          <w:fldChar w:fldCharType="begin"/>
        </w:r>
        <w:r w:rsidR="00380E4B">
          <w:rPr>
            <w:noProof/>
            <w:webHidden/>
          </w:rPr>
          <w:instrText xml:space="preserve"> PAGEREF _Toc479029032 \h </w:instrText>
        </w:r>
        <w:r w:rsidR="00380E4B">
          <w:rPr>
            <w:noProof/>
            <w:webHidden/>
          </w:rPr>
        </w:r>
        <w:r w:rsidR="00380E4B">
          <w:rPr>
            <w:noProof/>
            <w:webHidden/>
          </w:rPr>
          <w:fldChar w:fldCharType="separate"/>
        </w:r>
        <w:r>
          <w:rPr>
            <w:noProof/>
            <w:webHidden/>
          </w:rPr>
          <w:t>18</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33" w:history="1">
        <w:r w:rsidR="00380E4B" w:rsidRPr="00F363A7">
          <w:rPr>
            <w:rStyle w:val="Hyperlink"/>
            <w:noProof/>
            <w:specVanish/>
          </w:rPr>
          <w:t>2.22</w:t>
        </w:r>
        <w:r w:rsidR="00380E4B">
          <w:rPr>
            <w:rFonts w:asciiTheme="minorHAnsi" w:eastAsiaTheme="minorEastAsia" w:hAnsiTheme="minorHAnsi"/>
            <w:noProof/>
            <w:color w:val="auto"/>
          </w:rPr>
          <w:tab/>
        </w:r>
        <w:r w:rsidR="00380E4B" w:rsidRPr="00F363A7">
          <w:rPr>
            <w:rStyle w:val="Hyperlink"/>
            <w:noProof/>
          </w:rPr>
          <w:t>[83(b) Elections</w:t>
        </w:r>
        <w:r w:rsidR="00380E4B">
          <w:rPr>
            <w:noProof/>
            <w:webHidden/>
          </w:rPr>
          <w:tab/>
        </w:r>
        <w:r w:rsidR="00380E4B">
          <w:rPr>
            <w:noProof/>
            <w:webHidden/>
          </w:rPr>
          <w:fldChar w:fldCharType="begin"/>
        </w:r>
        <w:r w:rsidR="00380E4B">
          <w:rPr>
            <w:noProof/>
            <w:webHidden/>
          </w:rPr>
          <w:instrText xml:space="preserve"> PAGEREF _Toc479029033 \h </w:instrText>
        </w:r>
        <w:r w:rsidR="00380E4B">
          <w:rPr>
            <w:noProof/>
            <w:webHidden/>
          </w:rPr>
        </w:r>
        <w:r w:rsidR="00380E4B">
          <w:rPr>
            <w:noProof/>
            <w:webHidden/>
          </w:rPr>
          <w:fldChar w:fldCharType="separate"/>
        </w:r>
        <w:r>
          <w:rPr>
            <w:noProof/>
            <w:webHidden/>
          </w:rPr>
          <w:t>18</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34" w:history="1">
        <w:r w:rsidR="00380E4B" w:rsidRPr="00F363A7">
          <w:rPr>
            <w:rStyle w:val="Hyperlink"/>
            <w:noProof/>
            <w:specVanish/>
          </w:rPr>
          <w:t>2.23</w:t>
        </w:r>
        <w:r w:rsidR="00380E4B">
          <w:rPr>
            <w:rFonts w:asciiTheme="minorHAnsi" w:eastAsiaTheme="minorEastAsia" w:hAnsiTheme="minorHAnsi"/>
            <w:noProof/>
            <w:color w:val="auto"/>
          </w:rPr>
          <w:tab/>
        </w:r>
        <w:r w:rsidR="00380E4B" w:rsidRPr="00F363A7">
          <w:rPr>
            <w:rStyle w:val="Hyperlink"/>
            <w:noProof/>
          </w:rPr>
          <w:t>[Real Property Holding Corporation</w:t>
        </w:r>
        <w:r w:rsidR="00380E4B">
          <w:rPr>
            <w:noProof/>
            <w:webHidden/>
          </w:rPr>
          <w:tab/>
        </w:r>
        <w:r w:rsidR="00380E4B">
          <w:rPr>
            <w:noProof/>
            <w:webHidden/>
          </w:rPr>
          <w:fldChar w:fldCharType="begin"/>
        </w:r>
        <w:r w:rsidR="00380E4B">
          <w:rPr>
            <w:noProof/>
            <w:webHidden/>
          </w:rPr>
          <w:instrText xml:space="preserve"> PAGEREF _Toc479029034 \h </w:instrText>
        </w:r>
        <w:r w:rsidR="00380E4B">
          <w:rPr>
            <w:noProof/>
            <w:webHidden/>
          </w:rPr>
        </w:r>
        <w:r w:rsidR="00380E4B">
          <w:rPr>
            <w:noProof/>
            <w:webHidden/>
          </w:rPr>
          <w:fldChar w:fldCharType="separate"/>
        </w:r>
        <w:r>
          <w:rPr>
            <w:noProof/>
            <w:webHidden/>
          </w:rPr>
          <w:t>18</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35" w:history="1">
        <w:r w:rsidR="00380E4B" w:rsidRPr="00F363A7">
          <w:rPr>
            <w:rStyle w:val="Hyperlink"/>
            <w:noProof/>
            <w:specVanish/>
          </w:rPr>
          <w:t>2.24</w:t>
        </w:r>
        <w:r w:rsidR="00380E4B">
          <w:rPr>
            <w:rFonts w:asciiTheme="minorHAnsi" w:eastAsiaTheme="minorEastAsia" w:hAnsiTheme="minorHAnsi"/>
            <w:noProof/>
            <w:color w:val="auto"/>
          </w:rPr>
          <w:tab/>
        </w:r>
        <w:r w:rsidR="00380E4B" w:rsidRPr="00F363A7">
          <w:rPr>
            <w:rStyle w:val="Hyperlink"/>
            <w:noProof/>
          </w:rPr>
          <w:t>Environmental and Safety Laws</w:t>
        </w:r>
        <w:r w:rsidR="00380E4B">
          <w:rPr>
            <w:noProof/>
            <w:webHidden/>
          </w:rPr>
          <w:tab/>
        </w:r>
        <w:r w:rsidR="00380E4B">
          <w:rPr>
            <w:noProof/>
            <w:webHidden/>
          </w:rPr>
          <w:fldChar w:fldCharType="begin"/>
        </w:r>
        <w:r w:rsidR="00380E4B">
          <w:rPr>
            <w:noProof/>
            <w:webHidden/>
          </w:rPr>
          <w:instrText xml:space="preserve"> PAGEREF _Toc479029035 \h </w:instrText>
        </w:r>
        <w:r w:rsidR="00380E4B">
          <w:rPr>
            <w:noProof/>
            <w:webHidden/>
          </w:rPr>
        </w:r>
        <w:r w:rsidR="00380E4B">
          <w:rPr>
            <w:noProof/>
            <w:webHidden/>
          </w:rPr>
          <w:fldChar w:fldCharType="separate"/>
        </w:r>
        <w:r>
          <w:rPr>
            <w:noProof/>
            <w:webHidden/>
          </w:rPr>
          <w:t>18</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36" w:history="1">
        <w:r w:rsidR="00380E4B" w:rsidRPr="00F363A7">
          <w:rPr>
            <w:rStyle w:val="Hyperlink"/>
            <w:noProof/>
            <w:specVanish/>
          </w:rPr>
          <w:t>2.25</w:t>
        </w:r>
        <w:r w:rsidR="00380E4B">
          <w:rPr>
            <w:rFonts w:asciiTheme="minorHAnsi" w:eastAsiaTheme="minorEastAsia" w:hAnsiTheme="minorHAnsi"/>
            <w:noProof/>
            <w:color w:val="auto"/>
          </w:rPr>
          <w:tab/>
        </w:r>
        <w:r w:rsidR="00380E4B" w:rsidRPr="00F363A7">
          <w:rPr>
            <w:rStyle w:val="Hyperlink"/>
            <w:noProof/>
          </w:rPr>
          <w:t>[Qualified Small Business Stock</w:t>
        </w:r>
        <w:r w:rsidR="00380E4B">
          <w:rPr>
            <w:noProof/>
            <w:webHidden/>
          </w:rPr>
          <w:tab/>
        </w:r>
        <w:r w:rsidR="00380E4B">
          <w:rPr>
            <w:noProof/>
            <w:webHidden/>
          </w:rPr>
          <w:fldChar w:fldCharType="begin"/>
        </w:r>
        <w:r w:rsidR="00380E4B">
          <w:rPr>
            <w:noProof/>
            <w:webHidden/>
          </w:rPr>
          <w:instrText xml:space="preserve"> PAGEREF _Toc479029036 \h </w:instrText>
        </w:r>
        <w:r w:rsidR="00380E4B">
          <w:rPr>
            <w:noProof/>
            <w:webHidden/>
          </w:rPr>
        </w:r>
        <w:r w:rsidR="00380E4B">
          <w:rPr>
            <w:noProof/>
            <w:webHidden/>
          </w:rPr>
          <w:fldChar w:fldCharType="separate"/>
        </w:r>
        <w:r>
          <w:rPr>
            <w:noProof/>
            <w:webHidden/>
          </w:rPr>
          <w:t>19</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37" w:history="1">
        <w:r w:rsidR="00380E4B" w:rsidRPr="00F363A7">
          <w:rPr>
            <w:rStyle w:val="Hyperlink"/>
            <w:noProof/>
            <w:specVanish/>
          </w:rPr>
          <w:t>2.26</w:t>
        </w:r>
        <w:r w:rsidR="00380E4B">
          <w:rPr>
            <w:rFonts w:asciiTheme="minorHAnsi" w:eastAsiaTheme="minorEastAsia" w:hAnsiTheme="minorHAnsi"/>
            <w:noProof/>
            <w:color w:val="auto"/>
          </w:rPr>
          <w:tab/>
        </w:r>
        <w:r w:rsidR="00380E4B" w:rsidRPr="00F363A7">
          <w:rPr>
            <w:rStyle w:val="Hyperlink"/>
            <w:noProof/>
          </w:rPr>
          <w:t>Disclosure</w:t>
        </w:r>
        <w:r w:rsidR="00380E4B">
          <w:rPr>
            <w:noProof/>
            <w:webHidden/>
          </w:rPr>
          <w:tab/>
        </w:r>
        <w:r w:rsidR="00380E4B">
          <w:rPr>
            <w:noProof/>
            <w:webHidden/>
          </w:rPr>
          <w:fldChar w:fldCharType="begin"/>
        </w:r>
        <w:r w:rsidR="00380E4B">
          <w:rPr>
            <w:noProof/>
            <w:webHidden/>
          </w:rPr>
          <w:instrText xml:space="preserve"> PAGEREF _Toc479029037 \h </w:instrText>
        </w:r>
        <w:r w:rsidR="00380E4B">
          <w:rPr>
            <w:noProof/>
            <w:webHidden/>
          </w:rPr>
        </w:r>
        <w:r w:rsidR="00380E4B">
          <w:rPr>
            <w:noProof/>
            <w:webHidden/>
          </w:rPr>
          <w:fldChar w:fldCharType="separate"/>
        </w:r>
        <w:r>
          <w:rPr>
            <w:noProof/>
            <w:webHidden/>
          </w:rPr>
          <w:t>19</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38" w:history="1">
        <w:r w:rsidR="00380E4B" w:rsidRPr="00F363A7">
          <w:rPr>
            <w:rStyle w:val="Hyperlink"/>
            <w:noProof/>
            <w:specVanish/>
          </w:rPr>
          <w:t>2.27</w:t>
        </w:r>
        <w:r w:rsidR="00380E4B">
          <w:rPr>
            <w:rFonts w:asciiTheme="minorHAnsi" w:eastAsiaTheme="minorEastAsia" w:hAnsiTheme="minorHAnsi"/>
            <w:noProof/>
            <w:color w:val="auto"/>
          </w:rPr>
          <w:tab/>
        </w:r>
        <w:r w:rsidR="00380E4B" w:rsidRPr="00F363A7">
          <w:rPr>
            <w:rStyle w:val="Hyperlink"/>
            <w:noProof/>
          </w:rPr>
          <w:t>[Small Business Concern</w:t>
        </w:r>
        <w:r w:rsidR="00380E4B">
          <w:rPr>
            <w:noProof/>
            <w:webHidden/>
          </w:rPr>
          <w:tab/>
        </w:r>
        <w:r w:rsidR="00380E4B">
          <w:rPr>
            <w:noProof/>
            <w:webHidden/>
          </w:rPr>
          <w:fldChar w:fldCharType="begin"/>
        </w:r>
        <w:r w:rsidR="00380E4B">
          <w:rPr>
            <w:noProof/>
            <w:webHidden/>
          </w:rPr>
          <w:instrText xml:space="preserve"> PAGEREF _Toc479029038 \h </w:instrText>
        </w:r>
        <w:r w:rsidR="00380E4B">
          <w:rPr>
            <w:noProof/>
            <w:webHidden/>
          </w:rPr>
        </w:r>
        <w:r w:rsidR="00380E4B">
          <w:rPr>
            <w:noProof/>
            <w:webHidden/>
          </w:rPr>
          <w:fldChar w:fldCharType="separate"/>
        </w:r>
        <w:r>
          <w:rPr>
            <w:noProof/>
            <w:webHidden/>
          </w:rPr>
          <w:t>20</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39" w:history="1">
        <w:r w:rsidR="00380E4B" w:rsidRPr="00F363A7">
          <w:rPr>
            <w:rStyle w:val="Hyperlink"/>
            <w:noProof/>
            <w:specVanish/>
          </w:rPr>
          <w:t>2.28</w:t>
        </w:r>
        <w:r w:rsidR="00380E4B">
          <w:rPr>
            <w:rFonts w:asciiTheme="minorHAnsi" w:eastAsiaTheme="minorEastAsia" w:hAnsiTheme="minorHAnsi"/>
            <w:noProof/>
            <w:color w:val="auto"/>
          </w:rPr>
          <w:tab/>
        </w:r>
        <w:r w:rsidR="00380E4B" w:rsidRPr="00F363A7">
          <w:rPr>
            <w:rStyle w:val="Hyperlink"/>
            <w:noProof/>
          </w:rPr>
          <w:t>[Foreign Corrupt Practices Act</w:t>
        </w:r>
        <w:r w:rsidR="00380E4B">
          <w:rPr>
            <w:noProof/>
            <w:webHidden/>
          </w:rPr>
          <w:tab/>
        </w:r>
        <w:r w:rsidR="00380E4B">
          <w:rPr>
            <w:noProof/>
            <w:webHidden/>
          </w:rPr>
          <w:fldChar w:fldCharType="begin"/>
        </w:r>
        <w:r w:rsidR="00380E4B">
          <w:rPr>
            <w:noProof/>
            <w:webHidden/>
          </w:rPr>
          <w:instrText xml:space="preserve"> PAGEREF _Toc479029039 \h </w:instrText>
        </w:r>
        <w:r w:rsidR="00380E4B">
          <w:rPr>
            <w:noProof/>
            <w:webHidden/>
          </w:rPr>
        </w:r>
        <w:r w:rsidR="00380E4B">
          <w:rPr>
            <w:noProof/>
            <w:webHidden/>
          </w:rPr>
          <w:fldChar w:fldCharType="separate"/>
        </w:r>
        <w:r>
          <w:rPr>
            <w:noProof/>
            <w:webHidden/>
          </w:rPr>
          <w:t>20</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40" w:history="1">
        <w:r w:rsidR="00380E4B" w:rsidRPr="00F363A7">
          <w:rPr>
            <w:rStyle w:val="Hyperlink"/>
            <w:noProof/>
            <w:specVanish/>
          </w:rPr>
          <w:t>2.29</w:t>
        </w:r>
        <w:r w:rsidR="00380E4B">
          <w:rPr>
            <w:rFonts w:asciiTheme="minorHAnsi" w:eastAsiaTheme="minorEastAsia" w:hAnsiTheme="minorHAnsi"/>
            <w:noProof/>
            <w:color w:val="auto"/>
          </w:rPr>
          <w:tab/>
        </w:r>
        <w:r w:rsidR="00380E4B" w:rsidRPr="00F363A7">
          <w:rPr>
            <w:rStyle w:val="Hyperlink"/>
            <w:noProof/>
          </w:rPr>
          <w:t>[Data Privacy</w:t>
        </w:r>
        <w:r w:rsidR="00380E4B">
          <w:rPr>
            <w:noProof/>
            <w:webHidden/>
          </w:rPr>
          <w:tab/>
        </w:r>
        <w:r w:rsidR="00380E4B">
          <w:rPr>
            <w:noProof/>
            <w:webHidden/>
          </w:rPr>
          <w:fldChar w:fldCharType="begin"/>
        </w:r>
        <w:r w:rsidR="00380E4B">
          <w:rPr>
            <w:noProof/>
            <w:webHidden/>
          </w:rPr>
          <w:instrText xml:space="preserve"> PAGEREF _Toc479029040 \h </w:instrText>
        </w:r>
        <w:r w:rsidR="00380E4B">
          <w:rPr>
            <w:noProof/>
            <w:webHidden/>
          </w:rPr>
        </w:r>
        <w:r w:rsidR="00380E4B">
          <w:rPr>
            <w:noProof/>
            <w:webHidden/>
          </w:rPr>
          <w:fldChar w:fldCharType="separate"/>
        </w:r>
        <w:r>
          <w:rPr>
            <w:noProof/>
            <w:webHidden/>
          </w:rPr>
          <w:t>20</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41" w:history="1">
        <w:r w:rsidR="00380E4B" w:rsidRPr="00F363A7">
          <w:rPr>
            <w:rStyle w:val="Hyperlink"/>
            <w:noProof/>
            <w:specVanish/>
          </w:rPr>
          <w:t>2.30</w:t>
        </w:r>
        <w:r w:rsidR="00380E4B">
          <w:rPr>
            <w:rFonts w:asciiTheme="minorHAnsi" w:eastAsiaTheme="minorEastAsia" w:hAnsiTheme="minorHAnsi"/>
            <w:noProof/>
            <w:color w:val="auto"/>
          </w:rPr>
          <w:tab/>
        </w:r>
        <w:r w:rsidR="00380E4B" w:rsidRPr="00F363A7">
          <w:rPr>
            <w:rStyle w:val="Hyperlink"/>
            <w:noProof/>
          </w:rPr>
          <w:t>[Export Control Laws</w:t>
        </w:r>
        <w:r w:rsidR="00380E4B">
          <w:rPr>
            <w:noProof/>
            <w:webHidden/>
          </w:rPr>
          <w:tab/>
        </w:r>
        <w:r w:rsidR="00380E4B">
          <w:rPr>
            <w:noProof/>
            <w:webHidden/>
          </w:rPr>
          <w:fldChar w:fldCharType="begin"/>
        </w:r>
        <w:r w:rsidR="00380E4B">
          <w:rPr>
            <w:noProof/>
            <w:webHidden/>
          </w:rPr>
          <w:instrText xml:space="preserve"> PAGEREF _Toc479029041 \h </w:instrText>
        </w:r>
        <w:r w:rsidR="00380E4B">
          <w:rPr>
            <w:noProof/>
            <w:webHidden/>
          </w:rPr>
        </w:r>
        <w:r w:rsidR="00380E4B">
          <w:rPr>
            <w:noProof/>
            <w:webHidden/>
          </w:rPr>
          <w:fldChar w:fldCharType="separate"/>
        </w:r>
        <w:r>
          <w:rPr>
            <w:noProof/>
            <w:webHidden/>
          </w:rPr>
          <w:t>21</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42" w:history="1">
        <w:r w:rsidR="00380E4B" w:rsidRPr="00F363A7">
          <w:rPr>
            <w:rStyle w:val="Hyperlink"/>
            <w:noProof/>
            <w:specVanish/>
          </w:rPr>
          <w:t>2.31</w:t>
        </w:r>
        <w:r w:rsidR="00380E4B">
          <w:rPr>
            <w:rFonts w:asciiTheme="minorHAnsi" w:eastAsiaTheme="minorEastAsia" w:hAnsiTheme="minorHAnsi"/>
            <w:noProof/>
            <w:color w:val="auto"/>
          </w:rPr>
          <w:tab/>
        </w:r>
        <w:r w:rsidR="00380E4B" w:rsidRPr="00F363A7">
          <w:rPr>
            <w:rStyle w:val="Hyperlink"/>
            <w:noProof/>
          </w:rPr>
          <w:t xml:space="preserve">[Preclinical Development and </w:t>
        </w:r>
        <w:r w:rsidR="00380E4B" w:rsidRPr="00F363A7">
          <w:rPr>
            <w:rStyle w:val="Hyperlink"/>
            <w:rFonts w:eastAsia="Times New Roman"/>
            <w:noProof/>
            <w:u w:color="000000"/>
          </w:rPr>
          <w:t>Clinical Trials</w:t>
        </w:r>
        <w:r w:rsidR="00380E4B">
          <w:rPr>
            <w:noProof/>
            <w:webHidden/>
          </w:rPr>
          <w:tab/>
        </w:r>
        <w:r w:rsidR="00380E4B">
          <w:rPr>
            <w:noProof/>
            <w:webHidden/>
          </w:rPr>
          <w:fldChar w:fldCharType="begin"/>
        </w:r>
        <w:r w:rsidR="00380E4B">
          <w:rPr>
            <w:noProof/>
            <w:webHidden/>
          </w:rPr>
          <w:instrText xml:space="preserve"> PAGEREF _Toc479029042 \h </w:instrText>
        </w:r>
        <w:r w:rsidR="00380E4B">
          <w:rPr>
            <w:noProof/>
            <w:webHidden/>
          </w:rPr>
        </w:r>
        <w:r w:rsidR="00380E4B">
          <w:rPr>
            <w:noProof/>
            <w:webHidden/>
          </w:rPr>
          <w:fldChar w:fldCharType="separate"/>
        </w:r>
        <w:r>
          <w:rPr>
            <w:noProof/>
            <w:webHidden/>
          </w:rPr>
          <w:t>21</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43" w:history="1">
        <w:r w:rsidR="00380E4B" w:rsidRPr="00F363A7">
          <w:rPr>
            <w:rStyle w:val="Hyperlink"/>
            <w:noProof/>
            <w:specVanish/>
          </w:rPr>
          <w:t>2.32</w:t>
        </w:r>
        <w:r w:rsidR="00380E4B">
          <w:rPr>
            <w:rFonts w:asciiTheme="minorHAnsi" w:eastAsiaTheme="minorEastAsia" w:hAnsiTheme="minorHAnsi"/>
            <w:noProof/>
            <w:color w:val="auto"/>
          </w:rPr>
          <w:tab/>
        </w:r>
        <w:r w:rsidR="00380E4B" w:rsidRPr="00F363A7">
          <w:rPr>
            <w:rStyle w:val="Hyperlink"/>
            <w:noProof/>
          </w:rPr>
          <w:t>[FDA Approvals</w:t>
        </w:r>
        <w:r w:rsidR="00380E4B">
          <w:rPr>
            <w:noProof/>
            <w:webHidden/>
          </w:rPr>
          <w:tab/>
        </w:r>
        <w:r w:rsidR="00380E4B">
          <w:rPr>
            <w:noProof/>
            <w:webHidden/>
          </w:rPr>
          <w:fldChar w:fldCharType="begin"/>
        </w:r>
        <w:r w:rsidR="00380E4B">
          <w:rPr>
            <w:noProof/>
            <w:webHidden/>
          </w:rPr>
          <w:instrText xml:space="preserve"> PAGEREF _Toc479029043 \h </w:instrText>
        </w:r>
        <w:r w:rsidR="00380E4B">
          <w:rPr>
            <w:noProof/>
            <w:webHidden/>
          </w:rPr>
        </w:r>
        <w:r w:rsidR="00380E4B">
          <w:rPr>
            <w:noProof/>
            <w:webHidden/>
          </w:rPr>
          <w:fldChar w:fldCharType="separate"/>
        </w:r>
        <w:r>
          <w:rPr>
            <w:noProof/>
            <w:webHidden/>
          </w:rPr>
          <w:t>21</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44" w:history="1">
        <w:r w:rsidR="00380E4B" w:rsidRPr="00F363A7">
          <w:rPr>
            <w:rStyle w:val="Hyperlink"/>
            <w:noProof/>
            <w:specVanish/>
          </w:rPr>
          <w:t>2.33</w:t>
        </w:r>
        <w:r w:rsidR="00380E4B">
          <w:rPr>
            <w:rFonts w:asciiTheme="minorHAnsi" w:eastAsiaTheme="minorEastAsia" w:hAnsiTheme="minorHAnsi"/>
            <w:noProof/>
            <w:color w:val="auto"/>
          </w:rPr>
          <w:tab/>
        </w:r>
        <w:r w:rsidR="00380E4B" w:rsidRPr="00F363A7">
          <w:rPr>
            <w:rStyle w:val="Hyperlink"/>
            <w:noProof/>
          </w:rPr>
          <w:t>[</w:t>
        </w:r>
        <w:r w:rsidR="00380E4B" w:rsidRPr="00F363A7">
          <w:rPr>
            <w:rStyle w:val="Hyperlink"/>
            <w:noProof/>
            <w:u w:color="000000"/>
          </w:rPr>
          <w:t>FDA Regulation</w:t>
        </w:r>
        <w:r w:rsidR="00380E4B">
          <w:rPr>
            <w:noProof/>
            <w:webHidden/>
          </w:rPr>
          <w:tab/>
        </w:r>
        <w:r w:rsidR="00380E4B">
          <w:rPr>
            <w:noProof/>
            <w:webHidden/>
          </w:rPr>
          <w:fldChar w:fldCharType="begin"/>
        </w:r>
        <w:r w:rsidR="00380E4B">
          <w:rPr>
            <w:noProof/>
            <w:webHidden/>
          </w:rPr>
          <w:instrText xml:space="preserve"> PAGEREF _Toc479029044 \h </w:instrText>
        </w:r>
        <w:r w:rsidR="00380E4B">
          <w:rPr>
            <w:noProof/>
            <w:webHidden/>
          </w:rPr>
        </w:r>
        <w:r w:rsidR="00380E4B">
          <w:rPr>
            <w:noProof/>
            <w:webHidden/>
          </w:rPr>
          <w:fldChar w:fldCharType="separate"/>
        </w:r>
        <w:r>
          <w:rPr>
            <w:noProof/>
            <w:webHidden/>
          </w:rPr>
          <w:t>22</w:t>
        </w:r>
        <w:r w:rsidR="00380E4B">
          <w:rPr>
            <w:noProof/>
            <w:webHidden/>
          </w:rPr>
          <w:fldChar w:fldCharType="end"/>
        </w:r>
      </w:hyperlink>
    </w:p>
    <w:p w:rsidR="00380E4B" w:rsidRDefault="004B3560">
      <w:pPr>
        <w:pStyle w:val="TOC1"/>
        <w:rPr>
          <w:rFonts w:asciiTheme="minorHAnsi" w:eastAsiaTheme="minorEastAsia" w:hAnsiTheme="minorHAnsi"/>
          <w:noProof/>
          <w:color w:val="auto"/>
        </w:rPr>
      </w:pPr>
      <w:hyperlink w:anchor="_Toc479029045" w:history="1">
        <w:r w:rsidR="00380E4B" w:rsidRPr="00F363A7">
          <w:rPr>
            <w:rStyle w:val="Hyperlink"/>
            <w:noProof/>
            <w:specVanish/>
          </w:rPr>
          <w:t>3.</w:t>
        </w:r>
        <w:r w:rsidR="00380E4B">
          <w:rPr>
            <w:rFonts w:asciiTheme="minorHAnsi" w:eastAsiaTheme="minorEastAsia" w:hAnsiTheme="minorHAnsi"/>
            <w:noProof/>
            <w:color w:val="auto"/>
          </w:rPr>
          <w:tab/>
        </w:r>
        <w:r w:rsidR="00380E4B" w:rsidRPr="00F363A7">
          <w:rPr>
            <w:rStyle w:val="Hyperlink"/>
            <w:noProof/>
          </w:rPr>
          <w:t>Representations and Warranties of the Purchasers</w:t>
        </w:r>
        <w:r w:rsidR="00380E4B">
          <w:rPr>
            <w:noProof/>
            <w:webHidden/>
          </w:rPr>
          <w:tab/>
        </w:r>
        <w:r w:rsidR="00380E4B">
          <w:rPr>
            <w:noProof/>
            <w:webHidden/>
          </w:rPr>
          <w:fldChar w:fldCharType="begin"/>
        </w:r>
        <w:r w:rsidR="00380E4B">
          <w:rPr>
            <w:noProof/>
            <w:webHidden/>
          </w:rPr>
          <w:instrText xml:space="preserve"> PAGEREF _Toc479029045 \h </w:instrText>
        </w:r>
        <w:r w:rsidR="00380E4B">
          <w:rPr>
            <w:noProof/>
            <w:webHidden/>
          </w:rPr>
        </w:r>
        <w:r w:rsidR="00380E4B">
          <w:rPr>
            <w:noProof/>
            <w:webHidden/>
          </w:rPr>
          <w:fldChar w:fldCharType="separate"/>
        </w:r>
        <w:r>
          <w:rPr>
            <w:noProof/>
            <w:webHidden/>
          </w:rPr>
          <w:t>22</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46" w:history="1">
        <w:r w:rsidR="00380E4B" w:rsidRPr="00F363A7">
          <w:rPr>
            <w:rStyle w:val="Hyperlink"/>
            <w:noProof/>
            <w:specVanish/>
          </w:rPr>
          <w:t>3.1</w:t>
        </w:r>
        <w:r w:rsidR="00380E4B">
          <w:rPr>
            <w:rFonts w:asciiTheme="minorHAnsi" w:eastAsiaTheme="minorEastAsia" w:hAnsiTheme="minorHAnsi"/>
            <w:noProof/>
            <w:color w:val="auto"/>
          </w:rPr>
          <w:tab/>
        </w:r>
        <w:r w:rsidR="00380E4B" w:rsidRPr="00F363A7">
          <w:rPr>
            <w:rStyle w:val="Hyperlink"/>
            <w:noProof/>
          </w:rPr>
          <w:t>Authorization</w:t>
        </w:r>
        <w:r w:rsidR="00380E4B">
          <w:rPr>
            <w:noProof/>
            <w:webHidden/>
          </w:rPr>
          <w:tab/>
        </w:r>
        <w:r w:rsidR="00380E4B">
          <w:rPr>
            <w:noProof/>
            <w:webHidden/>
          </w:rPr>
          <w:fldChar w:fldCharType="begin"/>
        </w:r>
        <w:r w:rsidR="00380E4B">
          <w:rPr>
            <w:noProof/>
            <w:webHidden/>
          </w:rPr>
          <w:instrText xml:space="preserve"> PAGEREF _Toc479029046 \h </w:instrText>
        </w:r>
        <w:r w:rsidR="00380E4B">
          <w:rPr>
            <w:noProof/>
            <w:webHidden/>
          </w:rPr>
        </w:r>
        <w:r w:rsidR="00380E4B">
          <w:rPr>
            <w:noProof/>
            <w:webHidden/>
          </w:rPr>
          <w:fldChar w:fldCharType="separate"/>
        </w:r>
        <w:r>
          <w:rPr>
            <w:noProof/>
            <w:webHidden/>
          </w:rPr>
          <w:t>22</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47" w:history="1">
        <w:r w:rsidR="00380E4B" w:rsidRPr="00F363A7">
          <w:rPr>
            <w:rStyle w:val="Hyperlink"/>
            <w:noProof/>
            <w:specVanish/>
          </w:rPr>
          <w:t>3.2</w:t>
        </w:r>
        <w:r w:rsidR="00380E4B">
          <w:rPr>
            <w:rFonts w:asciiTheme="minorHAnsi" w:eastAsiaTheme="minorEastAsia" w:hAnsiTheme="minorHAnsi"/>
            <w:noProof/>
            <w:color w:val="auto"/>
          </w:rPr>
          <w:tab/>
        </w:r>
        <w:r w:rsidR="00380E4B" w:rsidRPr="00F363A7">
          <w:rPr>
            <w:rStyle w:val="Hyperlink"/>
            <w:noProof/>
          </w:rPr>
          <w:t>Purchase Entirely for Own Account</w:t>
        </w:r>
        <w:r w:rsidR="00380E4B">
          <w:rPr>
            <w:noProof/>
            <w:webHidden/>
          </w:rPr>
          <w:tab/>
        </w:r>
        <w:r w:rsidR="00380E4B">
          <w:rPr>
            <w:noProof/>
            <w:webHidden/>
          </w:rPr>
          <w:fldChar w:fldCharType="begin"/>
        </w:r>
        <w:r w:rsidR="00380E4B">
          <w:rPr>
            <w:noProof/>
            <w:webHidden/>
          </w:rPr>
          <w:instrText xml:space="preserve"> PAGEREF _Toc479029047 \h </w:instrText>
        </w:r>
        <w:r w:rsidR="00380E4B">
          <w:rPr>
            <w:noProof/>
            <w:webHidden/>
          </w:rPr>
        </w:r>
        <w:r w:rsidR="00380E4B">
          <w:rPr>
            <w:noProof/>
            <w:webHidden/>
          </w:rPr>
          <w:fldChar w:fldCharType="separate"/>
        </w:r>
        <w:r>
          <w:rPr>
            <w:noProof/>
            <w:webHidden/>
          </w:rPr>
          <w:t>22</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48" w:history="1">
        <w:r w:rsidR="00380E4B" w:rsidRPr="00F363A7">
          <w:rPr>
            <w:rStyle w:val="Hyperlink"/>
            <w:noProof/>
            <w:specVanish/>
          </w:rPr>
          <w:t>3.3</w:t>
        </w:r>
        <w:r w:rsidR="00380E4B">
          <w:rPr>
            <w:rFonts w:asciiTheme="minorHAnsi" w:eastAsiaTheme="minorEastAsia" w:hAnsiTheme="minorHAnsi"/>
            <w:noProof/>
            <w:color w:val="auto"/>
          </w:rPr>
          <w:tab/>
        </w:r>
        <w:r w:rsidR="00380E4B" w:rsidRPr="00F363A7">
          <w:rPr>
            <w:rStyle w:val="Hyperlink"/>
            <w:noProof/>
          </w:rPr>
          <w:t>Disclosure of Information</w:t>
        </w:r>
        <w:r w:rsidR="00380E4B">
          <w:rPr>
            <w:noProof/>
            <w:webHidden/>
          </w:rPr>
          <w:tab/>
        </w:r>
        <w:r w:rsidR="00380E4B">
          <w:rPr>
            <w:noProof/>
            <w:webHidden/>
          </w:rPr>
          <w:fldChar w:fldCharType="begin"/>
        </w:r>
        <w:r w:rsidR="00380E4B">
          <w:rPr>
            <w:noProof/>
            <w:webHidden/>
          </w:rPr>
          <w:instrText xml:space="preserve"> PAGEREF _Toc479029048 \h </w:instrText>
        </w:r>
        <w:r w:rsidR="00380E4B">
          <w:rPr>
            <w:noProof/>
            <w:webHidden/>
          </w:rPr>
        </w:r>
        <w:r w:rsidR="00380E4B">
          <w:rPr>
            <w:noProof/>
            <w:webHidden/>
          </w:rPr>
          <w:fldChar w:fldCharType="separate"/>
        </w:r>
        <w:r>
          <w:rPr>
            <w:noProof/>
            <w:webHidden/>
          </w:rPr>
          <w:t>23</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49" w:history="1">
        <w:r w:rsidR="00380E4B" w:rsidRPr="00F363A7">
          <w:rPr>
            <w:rStyle w:val="Hyperlink"/>
            <w:noProof/>
            <w:specVanish/>
          </w:rPr>
          <w:t>3.4</w:t>
        </w:r>
        <w:r w:rsidR="00380E4B">
          <w:rPr>
            <w:rFonts w:asciiTheme="minorHAnsi" w:eastAsiaTheme="minorEastAsia" w:hAnsiTheme="minorHAnsi"/>
            <w:noProof/>
            <w:color w:val="auto"/>
          </w:rPr>
          <w:tab/>
        </w:r>
        <w:r w:rsidR="00380E4B" w:rsidRPr="00F363A7">
          <w:rPr>
            <w:rStyle w:val="Hyperlink"/>
            <w:noProof/>
          </w:rPr>
          <w:t>Restricted Securities</w:t>
        </w:r>
        <w:r w:rsidR="00380E4B">
          <w:rPr>
            <w:noProof/>
            <w:webHidden/>
          </w:rPr>
          <w:tab/>
        </w:r>
        <w:r w:rsidR="00380E4B">
          <w:rPr>
            <w:noProof/>
            <w:webHidden/>
          </w:rPr>
          <w:fldChar w:fldCharType="begin"/>
        </w:r>
        <w:r w:rsidR="00380E4B">
          <w:rPr>
            <w:noProof/>
            <w:webHidden/>
          </w:rPr>
          <w:instrText xml:space="preserve"> PAGEREF _Toc479029049 \h </w:instrText>
        </w:r>
        <w:r w:rsidR="00380E4B">
          <w:rPr>
            <w:noProof/>
            <w:webHidden/>
          </w:rPr>
        </w:r>
        <w:r w:rsidR="00380E4B">
          <w:rPr>
            <w:noProof/>
            <w:webHidden/>
          </w:rPr>
          <w:fldChar w:fldCharType="separate"/>
        </w:r>
        <w:r>
          <w:rPr>
            <w:noProof/>
            <w:webHidden/>
          </w:rPr>
          <w:t>23</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50" w:history="1">
        <w:r w:rsidR="00380E4B" w:rsidRPr="00F363A7">
          <w:rPr>
            <w:rStyle w:val="Hyperlink"/>
            <w:noProof/>
            <w:specVanish/>
          </w:rPr>
          <w:t>3.5</w:t>
        </w:r>
        <w:r w:rsidR="00380E4B">
          <w:rPr>
            <w:rFonts w:asciiTheme="minorHAnsi" w:eastAsiaTheme="minorEastAsia" w:hAnsiTheme="minorHAnsi"/>
            <w:noProof/>
            <w:color w:val="auto"/>
          </w:rPr>
          <w:tab/>
        </w:r>
        <w:r w:rsidR="00380E4B" w:rsidRPr="00F363A7">
          <w:rPr>
            <w:rStyle w:val="Hyperlink"/>
            <w:noProof/>
          </w:rPr>
          <w:t>No Public Market</w:t>
        </w:r>
        <w:r w:rsidR="00380E4B">
          <w:rPr>
            <w:noProof/>
            <w:webHidden/>
          </w:rPr>
          <w:tab/>
        </w:r>
        <w:r w:rsidR="00380E4B">
          <w:rPr>
            <w:noProof/>
            <w:webHidden/>
          </w:rPr>
          <w:fldChar w:fldCharType="begin"/>
        </w:r>
        <w:r w:rsidR="00380E4B">
          <w:rPr>
            <w:noProof/>
            <w:webHidden/>
          </w:rPr>
          <w:instrText xml:space="preserve"> PAGEREF _Toc479029050 \h </w:instrText>
        </w:r>
        <w:r w:rsidR="00380E4B">
          <w:rPr>
            <w:noProof/>
            <w:webHidden/>
          </w:rPr>
        </w:r>
        <w:r w:rsidR="00380E4B">
          <w:rPr>
            <w:noProof/>
            <w:webHidden/>
          </w:rPr>
          <w:fldChar w:fldCharType="separate"/>
        </w:r>
        <w:r>
          <w:rPr>
            <w:noProof/>
            <w:webHidden/>
          </w:rPr>
          <w:t>23</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51" w:history="1">
        <w:r w:rsidR="00380E4B" w:rsidRPr="00F363A7">
          <w:rPr>
            <w:rStyle w:val="Hyperlink"/>
            <w:noProof/>
            <w:specVanish/>
          </w:rPr>
          <w:t>3.6</w:t>
        </w:r>
        <w:r w:rsidR="00380E4B">
          <w:rPr>
            <w:rFonts w:asciiTheme="minorHAnsi" w:eastAsiaTheme="minorEastAsia" w:hAnsiTheme="minorHAnsi"/>
            <w:noProof/>
            <w:color w:val="auto"/>
          </w:rPr>
          <w:tab/>
        </w:r>
        <w:r w:rsidR="00380E4B" w:rsidRPr="00F363A7">
          <w:rPr>
            <w:rStyle w:val="Hyperlink"/>
            <w:noProof/>
          </w:rPr>
          <w:t>Legends</w:t>
        </w:r>
        <w:r w:rsidR="00380E4B">
          <w:rPr>
            <w:noProof/>
            <w:webHidden/>
          </w:rPr>
          <w:tab/>
        </w:r>
        <w:r w:rsidR="00380E4B">
          <w:rPr>
            <w:noProof/>
            <w:webHidden/>
          </w:rPr>
          <w:fldChar w:fldCharType="begin"/>
        </w:r>
        <w:r w:rsidR="00380E4B">
          <w:rPr>
            <w:noProof/>
            <w:webHidden/>
          </w:rPr>
          <w:instrText xml:space="preserve"> PAGEREF _Toc479029051 \h </w:instrText>
        </w:r>
        <w:r w:rsidR="00380E4B">
          <w:rPr>
            <w:noProof/>
            <w:webHidden/>
          </w:rPr>
        </w:r>
        <w:r w:rsidR="00380E4B">
          <w:rPr>
            <w:noProof/>
            <w:webHidden/>
          </w:rPr>
          <w:fldChar w:fldCharType="separate"/>
        </w:r>
        <w:r>
          <w:rPr>
            <w:noProof/>
            <w:webHidden/>
          </w:rPr>
          <w:t>23</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52" w:history="1">
        <w:r w:rsidR="00380E4B" w:rsidRPr="00F363A7">
          <w:rPr>
            <w:rStyle w:val="Hyperlink"/>
            <w:noProof/>
            <w:specVanish/>
          </w:rPr>
          <w:t>3.7</w:t>
        </w:r>
        <w:r w:rsidR="00380E4B">
          <w:rPr>
            <w:rFonts w:asciiTheme="minorHAnsi" w:eastAsiaTheme="minorEastAsia" w:hAnsiTheme="minorHAnsi"/>
            <w:noProof/>
            <w:color w:val="auto"/>
          </w:rPr>
          <w:tab/>
        </w:r>
        <w:r w:rsidR="00380E4B" w:rsidRPr="00F363A7">
          <w:rPr>
            <w:rStyle w:val="Hyperlink"/>
            <w:noProof/>
          </w:rPr>
          <w:t>Accredited Investor</w:t>
        </w:r>
        <w:r w:rsidR="00380E4B">
          <w:rPr>
            <w:noProof/>
            <w:webHidden/>
          </w:rPr>
          <w:tab/>
        </w:r>
        <w:r w:rsidR="00380E4B">
          <w:rPr>
            <w:noProof/>
            <w:webHidden/>
          </w:rPr>
          <w:fldChar w:fldCharType="begin"/>
        </w:r>
        <w:r w:rsidR="00380E4B">
          <w:rPr>
            <w:noProof/>
            <w:webHidden/>
          </w:rPr>
          <w:instrText xml:space="preserve"> PAGEREF _Toc479029052 \h </w:instrText>
        </w:r>
        <w:r w:rsidR="00380E4B">
          <w:rPr>
            <w:noProof/>
            <w:webHidden/>
          </w:rPr>
        </w:r>
        <w:r w:rsidR="00380E4B">
          <w:rPr>
            <w:noProof/>
            <w:webHidden/>
          </w:rPr>
          <w:fldChar w:fldCharType="separate"/>
        </w:r>
        <w:r>
          <w:rPr>
            <w:noProof/>
            <w:webHidden/>
          </w:rPr>
          <w:t>24</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53" w:history="1">
        <w:r w:rsidR="00380E4B" w:rsidRPr="00F363A7">
          <w:rPr>
            <w:rStyle w:val="Hyperlink"/>
            <w:noProof/>
            <w:specVanish/>
          </w:rPr>
          <w:t>3.8</w:t>
        </w:r>
        <w:r w:rsidR="00380E4B">
          <w:rPr>
            <w:rFonts w:asciiTheme="minorHAnsi" w:eastAsiaTheme="minorEastAsia" w:hAnsiTheme="minorHAnsi"/>
            <w:noProof/>
            <w:color w:val="auto"/>
          </w:rPr>
          <w:tab/>
        </w:r>
        <w:r w:rsidR="00380E4B" w:rsidRPr="00F363A7">
          <w:rPr>
            <w:rStyle w:val="Hyperlink"/>
            <w:noProof/>
          </w:rPr>
          <w:t>Foreign Investors</w:t>
        </w:r>
        <w:r w:rsidR="00380E4B">
          <w:rPr>
            <w:noProof/>
            <w:webHidden/>
          </w:rPr>
          <w:tab/>
        </w:r>
        <w:r w:rsidR="00380E4B">
          <w:rPr>
            <w:noProof/>
            <w:webHidden/>
          </w:rPr>
          <w:fldChar w:fldCharType="begin"/>
        </w:r>
        <w:r w:rsidR="00380E4B">
          <w:rPr>
            <w:noProof/>
            <w:webHidden/>
          </w:rPr>
          <w:instrText xml:space="preserve"> PAGEREF _Toc479029053 \h </w:instrText>
        </w:r>
        <w:r w:rsidR="00380E4B">
          <w:rPr>
            <w:noProof/>
            <w:webHidden/>
          </w:rPr>
        </w:r>
        <w:r w:rsidR="00380E4B">
          <w:rPr>
            <w:noProof/>
            <w:webHidden/>
          </w:rPr>
          <w:fldChar w:fldCharType="separate"/>
        </w:r>
        <w:r>
          <w:rPr>
            <w:noProof/>
            <w:webHidden/>
          </w:rPr>
          <w:t>24</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54" w:history="1">
        <w:r w:rsidR="00380E4B" w:rsidRPr="00F363A7">
          <w:rPr>
            <w:rStyle w:val="Hyperlink"/>
            <w:noProof/>
            <w:specVanish/>
          </w:rPr>
          <w:t>3.9</w:t>
        </w:r>
        <w:r w:rsidR="00380E4B">
          <w:rPr>
            <w:rFonts w:asciiTheme="minorHAnsi" w:eastAsiaTheme="minorEastAsia" w:hAnsiTheme="minorHAnsi"/>
            <w:noProof/>
            <w:color w:val="auto"/>
          </w:rPr>
          <w:tab/>
        </w:r>
        <w:r w:rsidR="00380E4B" w:rsidRPr="00F363A7">
          <w:rPr>
            <w:rStyle w:val="Hyperlink"/>
            <w:noProof/>
          </w:rPr>
          <w:t>No General Solicitation</w:t>
        </w:r>
        <w:r w:rsidR="00380E4B">
          <w:rPr>
            <w:noProof/>
            <w:webHidden/>
          </w:rPr>
          <w:tab/>
        </w:r>
        <w:r w:rsidR="00380E4B">
          <w:rPr>
            <w:noProof/>
            <w:webHidden/>
          </w:rPr>
          <w:fldChar w:fldCharType="begin"/>
        </w:r>
        <w:r w:rsidR="00380E4B">
          <w:rPr>
            <w:noProof/>
            <w:webHidden/>
          </w:rPr>
          <w:instrText xml:space="preserve"> PAGEREF _Toc479029054 \h </w:instrText>
        </w:r>
        <w:r w:rsidR="00380E4B">
          <w:rPr>
            <w:noProof/>
            <w:webHidden/>
          </w:rPr>
        </w:r>
        <w:r w:rsidR="00380E4B">
          <w:rPr>
            <w:noProof/>
            <w:webHidden/>
          </w:rPr>
          <w:fldChar w:fldCharType="separate"/>
        </w:r>
        <w:r>
          <w:rPr>
            <w:noProof/>
            <w:webHidden/>
          </w:rPr>
          <w:t>24</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55" w:history="1">
        <w:r w:rsidR="00380E4B" w:rsidRPr="00F363A7">
          <w:rPr>
            <w:rStyle w:val="Hyperlink"/>
            <w:noProof/>
            <w:specVanish/>
          </w:rPr>
          <w:t>3.10</w:t>
        </w:r>
        <w:r w:rsidR="00380E4B">
          <w:rPr>
            <w:rFonts w:asciiTheme="minorHAnsi" w:eastAsiaTheme="minorEastAsia" w:hAnsiTheme="minorHAnsi"/>
            <w:noProof/>
            <w:color w:val="auto"/>
          </w:rPr>
          <w:tab/>
        </w:r>
        <w:r w:rsidR="00380E4B" w:rsidRPr="00F363A7">
          <w:rPr>
            <w:rStyle w:val="Hyperlink"/>
            <w:noProof/>
          </w:rPr>
          <w:t>Exculpation Among Purchasers</w:t>
        </w:r>
        <w:r w:rsidR="00380E4B">
          <w:rPr>
            <w:noProof/>
            <w:webHidden/>
          </w:rPr>
          <w:tab/>
        </w:r>
        <w:r w:rsidR="00380E4B">
          <w:rPr>
            <w:noProof/>
            <w:webHidden/>
          </w:rPr>
          <w:fldChar w:fldCharType="begin"/>
        </w:r>
        <w:r w:rsidR="00380E4B">
          <w:rPr>
            <w:noProof/>
            <w:webHidden/>
          </w:rPr>
          <w:instrText xml:space="preserve"> PAGEREF _Toc479029055 \h </w:instrText>
        </w:r>
        <w:r w:rsidR="00380E4B">
          <w:rPr>
            <w:noProof/>
            <w:webHidden/>
          </w:rPr>
        </w:r>
        <w:r w:rsidR="00380E4B">
          <w:rPr>
            <w:noProof/>
            <w:webHidden/>
          </w:rPr>
          <w:fldChar w:fldCharType="separate"/>
        </w:r>
        <w:r>
          <w:rPr>
            <w:noProof/>
            <w:webHidden/>
          </w:rPr>
          <w:t>24</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56" w:history="1">
        <w:r w:rsidR="00380E4B" w:rsidRPr="00F363A7">
          <w:rPr>
            <w:rStyle w:val="Hyperlink"/>
            <w:noProof/>
            <w:specVanish/>
          </w:rPr>
          <w:t>3.11</w:t>
        </w:r>
        <w:r w:rsidR="00380E4B">
          <w:rPr>
            <w:rFonts w:asciiTheme="minorHAnsi" w:eastAsiaTheme="minorEastAsia" w:hAnsiTheme="minorHAnsi"/>
            <w:noProof/>
            <w:color w:val="auto"/>
          </w:rPr>
          <w:tab/>
        </w:r>
        <w:r w:rsidR="00380E4B" w:rsidRPr="00F363A7">
          <w:rPr>
            <w:rStyle w:val="Hyperlink"/>
            <w:noProof/>
          </w:rPr>
          <w:t>Residence</w:t>
        </w:r>
        <w:r w:rsidR="00380E4B">
          <w:rPr>
            <w:noProof/>
            <w:webHidden/>
          </w:rPr>
          <w:tab/>
        </w:r>
        <w:r w:rsidR="00380E4B">
          <w:rPr>
            <w:noProof/>
            <w:webHidden/>
          </w:rPr>
          <w:fldChar w:fldCharType="begin"/>
        </w:r>
        <w:r w:rsidR="00380E4B">
          <w:rPr>
            <w:noProof/>
            <w:webHidden/>
          </w:rPr>
          <w:instrText xml:space="preserve"> PAGEREF _Toc479029056 \h </w:instrText>
        </w:r>
        <w:r w:rsidR="00380E4B">
          <w:rPr>
            <w:noProof/>
            <w:webHidden/>
          </w:rPr>
        </w:r>
        <w:r w:rsidR="00380E4B">
          <w:rPr>
            <w:noProof/>
            <w:webHidden/>
          </w:rPr>
          <w:fldChar w:fldCharType="separate"/>
        </w:r>
        <w:r>
          <w:rPr>
            <w:noProof/>
            <w:webHidden/>
          </w:rPr>
          <w:t>24</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57" w:history="1">
        <w:r w:rsidR="00380E4B" w:rsidRPr="00F363A7">
          <w:rPr>
            <w:rStyle w:val="Hyperlink"/>
            <w:noProof/>
            <w:specVanish/>
          </w:rPr>
          <w:t>3.12</w:t>
        </w:r>
        <w:r w:rsidR="00380E4B">
          <w:rPr>
            <w:rFonts w:asciiTheme="minorHAnsi" w:eastAsiaTheme="minorEastAsia" w:hAnsiTheme="minorHAnsi"/>
            <w:noProof/>
            <w:color w:val="auto"/>
          </w:rPr>
          <w:tab/>
        </w:r>
        <w:r w:rsidR="00380E4B" w:rsidRPr="00F363A7">
          <w:rPr>
            <w:rStyle w:val="Hyperlink"/>
            <w:noProof/>
          </w:rPr>
          <w:t>[Consent to Promissory Note Conversion and Termination</w:t>
        </w:r>
        <w:r w:rsidR="00380E4B">
          <w:rPr>
            <w:noProof/>
            <w:webHidden/>
          </w:rPr>
          <w:tab/>
        </w:r>
        <w:r w:rsidR="00380E4B">
          <w:rPr>
            <w:noProof/>
            <w:webHidden/>
          </w:rPr>
          <w:fldChar w:fldCharType="begin"/>
        </w:r>
        <w:r w:rsidR="00380E4B">
          <w:rPr>
            <w:noProof/>
            <w:webHidden/>
          </w:rPr>
          <w:instrText xml:space="preserve"> PAGEREF _Toc479029057 \h </w:instrText>
        </w:r>
        <w:r w:rsidR="00380E4B">
          <w:rPr>
            <w:noProof/>
            <w:webHidden/>
          </w:rPr>
        </w:r>
        <w:r w:rsidR="00380E4B">
          <w:rPr>
            <w:noProof/>
            <w:webHidden/>
          </w:rPr>
          <w:fldChar w:fldCharType="separate"/>
        </w:r>
        <w:r>
          <w:rPr>
            <w:noProof/>
            <w:webHidden/>
          </w:rPr>
          <w:t>25</w:t>
        </w:r>
        <w:r w:rsidR="00380E4B">
          <w:rPr>
            <w:noProof/>
            <w:webHidden/>
          </w:rPr>
          <w:fldChar w:fldCharType="end"/>
        </w:r>
      </w:hyperlink>
    </w:p>
    <w:p w:rsidR="00380E4B" w:rsidRDefault="004B3560">
      <w:pPr>
        <w:pStyle w:val="TOC1"/>
        <w:rPr>
          <w:rFonts w:asciiTheme="minorHAnsi" w:eastAsiaTheme="minorEastAsia" w:hAnsiTheme="minorHAnsi"/>
          <w:noProof/>
          <w:color w:val="auto"/>
        </w:rPr>
      </w:pPr>
      <w:hyperlink w:anchor="_Toc479029058" w:history="1">
        <w:r w:rsidR="00380E4B" w:rsidRPr="00F363A7">
          <w:rPr>
            <w:rStyle w:val="Hyperlink"/>
            <w:noProof/>
            <w:specVanish/>
          </w:rPr>
          <w:t>4.</w:t>
        </w:r>
        <w:r w:rsidR="00380E4B">
          <w:rPr>
            <w:rFonts w:asciiTheme="minorHAnsi" w:eastAsiaTheme="minorEastAsia" w:hAnsiTheme="minorHAnsi"/>
            <w:noProof/>
            <w:color w:val="auto"/>
          </w:rPr>
          <w:tab/>
        </w:r>
        <w:r w:rsidR="00380E4B" w:rsidRPr="00F363A7">
          <w:rPr>
            <w:rStyle w:val="Hyperlink"/>
            <w:noProof/>
          </w:rPr>
          <w:t xml:space="preserve">Conditions to </w:t>
        </w:r>
        <w:r w:rsidR="00380E4B" w:rsidRPr="00F363A7">
          <w:rPr>
            <w:rStyle w:val="Hyperlink"/>
            <w:rFonts w:eastAsia="Times New Roman" w:cs="Times New Roman"/>
            <w:noProof/>
          </w:rPr>
          <w:t>t</w:t>
        </w:r>
        <w:r w:rsidR="00380E4B" w:rsidRPr="00F363A7">
          <w:rPr>
            <w:rStyle w:val="Hyperlink"/>
            <w:noProof/>
          </w:rPr>
          <w:t>he Purchasers’ Obligations at Closing</w:t>
        </w:r>
        <w:r w:rsidR="00380E4B">
          <w:rPr>
            <w:noProof/>
            <w:webHidden/>
          </w:rPr>
          <w:tab/>
        </w:r>
        <w:r w:rsidR="00380E4B">
          <w:rPr>
            <w:noProof/>
            <w:webHidden/>
          </w:rPr>
          <w:fldChar w:fldCharType="begin"/>
        </w:r>
        <w:r w:rsidR="00380E4B">
          <w:rPr>
            <w:noProof/>
            <w:webHidden/>
          </w:rPr>
          <w:instrText xml:space="preserve"> PAGEREF _Toc479029058 \h </w:instrText>
        </w:r>
        <w:r w:rsidR="00380E4B">
          <w:rPr>
            <w:noProof/>
            <w:webHidden/>
          </w:rPr>
        </w:r>
        <w:r w:rsidR="00380E4B">
          <w:rPr>
            <w:noProof/>
            <w:webHidden/>
          </w:rPr>
          <w:fldChar w:fldCharType="separate"/>
        </w:r>
        <w:r>
          <w:rPr>
            <w:noProof/>
            <w:webHidden/>
          </w:rPr>
          <w:t>25</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59" w:history="1">
        <w:r w:rsidR="00380E4B" w:rsidRPr="00F363A7">
          <w:rPr>
            <w:rStyle w:val="Hyperlink"/>
            <w:noProof/>
            <w:specVanish/>
          </w:rPr>
          <w:t>4.1</w:t>
        </w:r>
        <w:r w:rsidR="00380E4B">
          <w:rPr>
            <w:rFonts w:asciiTheme="minorHAnsi" w:eastAsiaTheme="minorEastAsia" w:hAnsiTheme="minorHAnsi"/>
            <w:noProof/>
            <w:color w:val="auto"/>
          </w:rPr>
          <w:tab/>
        </w:r>
        <w:r w:rsidR="00380E4B" w:rsidRPr="00F363A7">
          <w:rPr>
            <w:rStyle w:val="Hyperlink"/>
            <w:noProof/>
          </w:rPr>
          <w:t>Representations and Warranties</w:t>
        </w:r>
        <w:r w:rsidR="00380E4B">
          <w:rPr>
            <w:noProof/>
            <w:webHidden/>
          </w:rPr>
          <w:tab/>
        </w:r>
        <w:r w:rsidR="00380E4B">
          <w:rPr>
            <w:noProof/>
            <w:webHidden/>
          </w:rPr>
          <w:fldChar w:fldCharType="begin"/>
        </w:r>
        <w:r w:rsidR="00380E4B">
          <w:rPr>
            <w:noProof/>
            <w:webHidden/>
          </w:rPr>
          <w:instrText xml:space="preserve"> PAGEREF _Toc479029059 \h </w:instrText>
        </w:r>
        <w:r w:rsidR="00380E4B">
          <w:rPr>
            <w:noProof/>
            <w:webHidden/>
          </w:rPr>
        </w:r>
        <w:r w:rsidR="00380E4B">
          <w:rPr>
            <w:noProof/>
            <w:webHidden/>
          </w:rPr>
          <w:fldChar w:fldCharType="separate"/>
        </w:r>
        <w:r>
          <w:rPr>
            <w:noProof/>
            <w:webHidden/>
          </w:rPr>
          <w:t>25</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60" w:history="1">
        <w:r w:rsidR="00380E4B" w:rsidRPr="00F363A7">
          <w:rPr>
            <w:rStyle w:val="Hyperlink"/>
            <w:noProof/>
            <w:specVanish/>
          </w:rPr>
          <w:t>4.2</w:t>
        </w:r>
        <w:r w:rsidR="00380E4B">
          <w:rPr>
            <w:rFonts w:asciiTheme="minorHAnsi" w:eastAsiaTheme="minorEastAsia" w:hAnsiTheme="minorHAnsi"/>
            <w:noProof/>
            <w:color w:val="auto"/>
          </w:rPr>
          <w:tab/>
        </w:r>
        <w:r w:rsidR="00380E4B" w:rsidRPr="00F363A7">
          <w:rPr>
            <w:rStyle w:val="Hyperlink"/>
            <w:noProof/>
          </w:rPr>
          <w:t>Performance</w:t>
        </w:r>
        <w:r w:rsidR="00380E4B">
          <w:rPr>
            <w:noProof/>
            <w:webHidden/>
          </w:rPr>
          <w:tab/>
        </w:r>
        <w:r w:rsidR="00380E4B">
          <w:rPr>
            <w:noProof/>
            <w:webHidden/>
          </w:rPr>
          <w:fldChar w:fldCharType="begin"/>
        </w:r>
        <w:r w:rsidR="00380E4B">
          <w:rPr>
            <w:noProof/>
            <w:webHidden/>
          </w:rPr>
          <w:instrText xml:space="preserve"> PAGEREF _Toc479029060 \h </w:instrText>
        </w:r>
        <w:r w:rsidR="00380E4B">
          <w:rPr>
            <w:noProof/>
            <w:webHidden/>
          </w:rPr>
        </w:r>
        <w:r w:rsidR="00380E4B">
          <w:rPr>
            <w:noProof/>
            <w:webHidden/>
          </w:rPr>
          <w:fldChar w:fldCharType="separate"/>
        </w:r>
        <w:r>
          <w:rPr>
            <w:noProof/>
            <w:webHidden/>
          </w:rPr>
          <w:t>25</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61" w:history="1">
        <w:r w:rsidR="00380E4B" w:rsidRPr="00F363A7">
          <w:rPr>
            <w:rStyle w:val="Hyperlink"/>
            <w:noProof/>
            <w:specVanish/>
          </w:rPr>
          <w:t>4.3</w:t>
        </w:r>
        <w:r w:rsidR="00380E4B">
          <w:rPr>
            <w:rFonts w:asciiTheme="minorHAnsi" w:eastAsiaTheme="minorEastAsia" w:hAnsiTheme="minorHAnsi"/>
            <w:noProof/>
            <w:color w:val="auto"/>
          </w:rPr>
          <w:tab/>
        </w:r>
        <w:r w:rsidR="00380E4B" w:rsidRPr="00F363A7">
          <w:rPr>
            <w:rStyle w:val="Hyperlink"/>
            <w:noProof/>
          </w:rPr>
          <w:t>Compliance Certificate</w:t>
        </w:r>
        <w:r w:rsidR="00380E4B">
          <w:rPr>
            <w:noProof/>
            <w:webHidden/>
          </w:rPr>
          <w:tab/>
        </w:r>
        <w:r w:rsidR="00380E4B">
          <w:rPr>
            <w:noProof/>
            <w:webHidden/>
          </w:rPr>
          <w:fldChar w:fldCharType="begin"/>
        </w:r>
        <w:r w:rsidR="00380E4B">
          <w:rPr>
            <w:noProof/>
            <w:webHidden/>
          </w:rPr>
          <w:instrText xml:space="preserve"> PAGEREF _Toc479029061 \h </w:instrText>
        </w:r>
        <w:r w:rsidR="00380E4B">
          <w:rPr>
            <w:noProof/>
            <w:webHidden/>
          </w:rPr>
        </w:r>
        <w:r w:rsidR="00380E4B">
          <w:rPr>
            <w:noProof/>
            <w:webHidden/>
          </w:rPr>
          <w:fldChar w:fldCharType="separate"/>
        </w:r>
        <w:r>
          <w:rPr>
            <w:noProof/>
            <w:webHidden/>
          </w:rPr>
          <w:t>25</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62" w:history="1">
        <w:r w:rsidR="00380E4B" w:rsidRPr="00F363A7">
          <w:rPr>
            <w:rStyle w:val="Hyperlink"/>
            <w:noProof/>
            <w:specVanish/>
          </w:rPr>
          <w:t>4.4</w:t>
        </w:r>
        <w:r w:rsidR="00380E4B">
          <w:rPr>
            <w:rFonts w:asciiTheme="minorHAnsi" w:eastAsiaTheme="minorEastAsia" w:hAnsiTheme="minorHAnsi"/>
            <w:noProof/>
            <w:color w:val="auto"/>
          </w:rPr>
          <w:tab/>
        </w:r>
        <w:r w:rsidR="00380E4B" w:rsidRPr="00F363A7">
          <w:rPr>
            <w:rStyle w:val="Hyperlink"/>
            <w:noProof/>
          </w:rPr>
          <w:t>Qualifications</w:t>
        </w:r>
        <w:r w:rsidR="00380E4B">
          <w:rPr>
            <w:noProof/>
            <w:webHidden/>
          </w:rPr>
          <w:tab/>
        </w:r>
        <w:r w:rsidR="00380E4B">
          <w:rPr>
            <w:noProof/>
            <w:webHidden/>
          </w:rPr>
          <w:fldChar w:fldCharType="begin"/>
        </w:r>
        <w:r w:rsidR="00380E4B">
          <w:rPr>
            <w:noProof/>
            <w:webHidden/>
          </w:rPr>
          <w:instrText xml:space="preserve"> PAGEREF _Toc479029062 \h </w:instrText>
        </w:r>
        <w:r w:rsidR="00380E4B">
          <w:rPr>
            <w:noProof/>
            <w:webHidden/>
          </w:rPr>
        </w:r>
        <w:r w:rsidR="00380E4B">
          <w:rPr>
            <w:noProof/>
            <w:webHidden/>
          </w:rPr>
          <w:fldChar w:fldCharType="separate"/>
        </w:r>
        <w:r>
          <w:rPr>
            <w:noProof/>
            <w:webHidden/>
          </w:rPr>
          <w:t>26</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63" w:history="1">
        <w:r w:rsidR="00380E4B" w:rsidRPr="00F363A7">
          <w:rPr>
            <w:rStyle w:val="Hyperlink"/>
            <w:noProof/>
            <w:specVanish/>
          </w:rPr>
          <w:t>4.5</w:t>
        </w:r>
        <w:r w:rsidR="00380E4B">
          <w:rPr>
            <w:rFonts w:asciiTheme="minorHAnsi" w:eastAsiaTheme="minorEastAsia" w:hAnsiTheme="minorHAnsi"/>
            <w:noProof/>
            <w:color w:val="auto"/>
          </w:rPr>
          <w:tab/>
        </w:r>
        <w:r w:rsidR="00380E4B" w:rsidRPr="00F363A7">
          <w:rPr>
            <w:rStyle w:val="Hyperlink"/>
            <w:noProof/>
          </w:rPr>
          <w:t>Opinion of Company Counsel</w:t>
        </w:r>
        <w:r w:rsidR="00380E4B">
          <w:rPr>
            <w:noProof/>
            <w:webHidden/>
          </w:rPr>
          <w:tab/>
        </w:r>
        <w:r w:rsidR="00380E4B">
          <w:rPr>
            <w:noProof/>
            <w:webHidden/>
          </w:rPr>
          <w:fldChar w:fldCharType="begin"/>
        </w:r>
        <w:r w:rsidR="00380E4B">
          <w:rPr>
            <w:noProof/>
            <w:webHidden/>
          </w:rPr>
          <w:instrText xml:space="preserve"> PAGEREF _Toc479029063 \h </w:instrText>
        </w:r>
        <w:r w:rsidR="00380E4B">
          <w:rPr>
            <w:noProof/>
            <w:webHidden/>
          </w:rPr>
        </w:r>
        <w:r w:rsidR="00380E4B">
          <w:rPr>
            <w:noProof/>
            <w:webHidden/>
          </w:rPr>
          <w:fldChar w:fldCharType="separate"/>
        </w:r>
        <w:r>
          <w:rPr>
            <w:noProof/>
            <w:webHidden/>
          </w:rPr>
          <w:t>26</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64" w:history="1">
        <w:r w:rsidR="00380E4B" w:rsidRPr="00F363A7">
          <w:rPr>
            <w:rStyle w:val="Hyperlink"/>
            <w:noProof/>
            <w:specVanish/>
          </w:rPr>
          <w:t>4.6</w:t>
        </w:r>
        <w:r w:rsidR="00380E4B">
          <w:rPr>
            <w:rFonts w:asciiTheme="minorHAnsi" w:eastAsiaTheme="minorEastAsia" w:hAnsiTheme="minorHAnsi"/>
            <w:noProof/>
            <w:color w:val="auto"/>
          </w:rPr>
          <w:tab/>
        </w:r>
        <w:r w:rsidR="00380E4B" w:rsidRPr="00F363A7">
          <w:rPr>
            <w:rStyle w:val="Hyperlink"/>
            <w:noProof/>
          </w:rPr>
          <w:t>Board of Directors</w:t>
        </w:r>
        <w:r w:rsidR="00380E4B">
          <w:rPr>
            <w:noProof/>
            <w:webHidden/>
          </w:rPr>
          <w:tab/>
        </w:r>
        <w:r w:rsidR="00380E4B">
          <w:rPr>
            <w:noProof/>
            <w:webHidden/>
          </w:rPr>
          <w:fldChar w:fldCharType="begin"/>
        </w:r>
        <w:r w:rsidR="00380E4B">
          <w:rPr>
            <w:noProof/>
            <w:webHidden/>
          </w:rPr>
          <w:instrText xml:space="preserve"> PAGEREF _Toc479029064 \h </w:instrText>
        </w:r>
        <w:r w:rsidR="00380E4B">
          <w:rPr>
            <w:noProof/>
            <w:webHidden/>
          </w:rPr>
        </w:r>
        <w:r w:rsidR="00380E4B">
          <w:rPr>
            <w:noProof/>
            <w:webHidden/>
          </w:rPr>
          <w:fldChar w:fldCharType="separate"/>
        </w:r>
        <w:r>
          <w:rPr>
            <w:noProof/>
            <w:webHidden/>
          </w:rPr>
          <w:t>26</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65" w:history="1">
        <w:r w:rsidR="00380E4B" w:rsidRPr="00F363A7">
          <w:rPr>
            <w:rStyle w:val="Hyperlink"/>
            <w:noProof/>
            <w:specVanish/>
          </w:rPr>
          <w:t>4.7</w:t>
        </w:r>
        <w:r w:rsidR="00380E4B">
          <w:rPr>
            <w:rFonts w:asciiTheme="minorHAnsi" w:eastAsiaTheme="minorEastAsia" w:hAnsiTheme="minorHAnsi"/>
            <w:noProof/>
            <w:color w:val="auto"/>
          </w:rPr>
          <w:tab/>
        </w:r>
        <w:r w:rsidR="00380E4B" w:rsidRPr="00F363A7">
          <w:rPr>
            <w:rStyle w:val="Hyperlink"/>
            <w:noProof/>
          </w:rPr>
          <w:t>Indemnification Agreement</w:t>
        </w:r>
        <w:r w:rsidR="00380E4B">
          <w:rPr>
            <w:noProof/>
            <w:webHidden/>
          </w:rPr>
          <w:tab/>
        </w:r>
        <w:r w:rsidR="00380E4B">
          <w:rPr>
            <w:noProof/>
            <w:webHidden/>
          </w:rPr>
          <w:fldChar w:fldCharType="begin"/>
        </w:r>
        <w:r w:rsidR="00380E4B">
          <w:rPr>
            <w:noProof/>
            <w:webHidden/>
          </w:rPr>
          <w:instrText xml:space="preserve"> PAGEREF _Toc479029065 \h </w:instrText>
        </w:r>
        <w:r w:rsidR="00380E4B">
          <w:rPr>
            <w:noProof/>
            <w:webHidden/>
          </w:rPr>
        </w:r>
        <w:r w:rsidR="00380E4B">
          <w:rPr>
            <w:noProof/>
            <w:webHidden/>
          </w:rPr>
          <w:fldChar w:fldCharType="separate"/>
        </w:r>
        <w:r>
          <w:rPr>
            <w:noProof/>
            <w:webHidden/>
          </w:rPr>
          <w:t>26</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66" w:history="1">
        <w:r w:rsidR="00380E4B" w:rsidRPr="00F363A7">
          <w:rPr>
            <w:rStyle w:val="Hyperlink"/>
            <w:noProof/>
            <w:specVanish/>
          </w:rPr>
          <w:t>4.8</w:t>
        </w:r>
        <w:r w:rsidR="00380E4B">
          <w:rPr>
            <w:rFonts w:asciiTheme="minorHAnsi" w:eastAsiaTheme="minorEastAsia" w:hAnsiTheme="minorHAnsi"/>
            <w:noProof/>
            <w:color w:val="auto"/>
          </w:rPr>
          <w:tab/>
        </w:r>
        <w:r w:rsidR="00380E4B" w:rsidRPr="00F363A7">
          <w:rPr>
            <w:rStyle w:val="Hyperlink"/>
            <w:noProof/>
          </w:rPr>
          <w:t>Investors’ Rights Agreement</w:t>
        </w:r>
        <w:r w:rsidR="00380E4B">
          <w:rPr>
            <w:noProof/>
            <w:webHidden/>
          </w:rPr>
          <w:tab/>
        </w:r>
        <w:r w:rsidR="00380E4B">
          <w:rPr>
            <w:noProof/>
            <w:webHidden/>
          </w:rPr>
          <w:fldChar w:fldCharType="begin"/>
        </w:r>
        <w:r w:rsidR="00380E4B">
          <w:rPr>
            <w:noProof/>
            <w:webHidden/>
          </w:rPr>
          <w:instrText xml:space="preserve"> PAGEREF _Toc479029066 \h </w:instrText>
        </w:r>
        <w:r w:rsidR="00380E4B">
          <w:rPr>
            <w:noProof/>
            <w:webHidden/>
          </w:rPr>
        </w:r>
        <w:r w:rsidR="00380E4B">
          <w:rPr>
            <w:noProof/>
            <w:webHidden/>
          </w:rPr>
          <w:fldChar w:fldCharType="separate"/>
        </w:r>
        <w:r>
          <w:rPr>
            <w:noProof/>
            <w:webHidden/>
          </w:rPr>
          <w:t>26</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67" w:history="1">
        <w:r w:rsidR="00380E4B" w:rsidRPr="00F363A7">
          <w:rPr>
            <w:rStyle w:val="Hyperlink"/>
            <w:noProof/>
            <w:specVanish/>
          </w:rPr>
          <w:t>4.9</w:t>
        </w:r>
        <w:r w:rsidR="00380E4B">
          <w:rPr>
            <w:rFonts w:asciiTheme="minorHAnsi" w:eastAsiaTheme="minorEastAsia" w:hAnsiTheme="minorHAnsi"/>
            <w:noProof/>
            <w:color w:val="auto"/>
          </w:rPr>
          <w:tab/>
        </w:r>
        <w:r w:rsidR="00380E4B" w:rsidRPr="00F363A7">
          <w:rPr>
            <w:rStyle w:val="Hyperlink"/>
            <w:noProof/>
          </w:rPr>
          <w:t>Right of First Refusal and Co</w:t>
        </w:r>
        <w:r w:rsidR="00380E4B" w:rsidRPr="00F363A7">
          <w:rPr>
            <w:rStyle w:val="Hyperlink"/>
            <w:noProof/>
          </w:rPr>
          <w:noBreakHyphen/>
          <w:t>Sale Agreement</w:t>
        </w:r>
        <w:r w:rsidR="00380E4B">
          <w:rPr>
            <w:noProof/>
            <w:webHidden/>
          </w:rPr>
          <w:tab/>
        </w:r>
        <w:r w:rsidR="00380E4B">
          <w:rPr>
            <w:noProof/>
            <w:webHidden/>
          </w:rPr>
          <w:fldChar w:fldCharType="begin"/>
        </w:r>
        <w:r w:rsidR="00380E4B">
          <w:rPr>
            <w:noProof/>
            <w:webHidden/>
          </w:rPr>
          <w:instrText xml:space="preserve"> PAGEREF _Toc479029067 \h </w:instrText>
        </w:r>
        <w:r w:rsidR="00380E4B">
          <w:rPr>
            <w:noProof/>
            <w:webHidden/>
          </w:rPr>
        </w:r>
        <w:r w:rsidR="00380E4B">
          <w:rPr>
            <w:noProof/>
            <w:webHidden/>
          </w:rPr>
          <w:fldChar w:fldCharType="separate"/>
        </w:r>
        <w:r>
          <w:rPr>
            <w:noProof/>
            <w:webHidden/>
          </w:rPr>
          <w:t>26</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68" w:history="1">
        <w:r w:rsidR="00380E4B" w:rsidRPr="00F363A7">
          <w:rPr>
            <w:rStyle w:val="Hyperlink"/>
            <w:noProof/>
            <w:specVanish/>
          </w:rPr>
          <w:t>4.10</w:t>
        </w:r>
        <w:r w:rsidR="00380E4B">
          <w:rPr>
            <w:rFonts w:asciiTheme="minorHAnsi" w:eastAsiaTheme="minorEastAsia" w:hAnsiTheme="minorHAnsi"/>
            <w:noProof/>
            <w:color w:val="auto"/>
          </w:rPr>
          <w:tab/>
        </w:r>
        <w:r w:rsidR="00380E4B" w:rsidRPr="00F363A7">
          <w:rPr>
            <w:rStyle w:val="Hyperlink"/>
            <w:noProof/>
          </w:rPr>
          <w:t>Voting Agreement</w:t>
        </w:r>
        <w:r w:rsidR="00380E4B">
          <w:rPr>
            <w:noProof/>
            <w:webHidden/>
          </w:rPr>
          <w:tab/>
        </w:r>
        <w:r w:rsidR="00380E4B">
          <w:rPr>
            <w:noProof/>
            <w:webHidden/>
          </w:rPr>
          <w:fldChar w:fldCharType="begin"/>
        </w:r>
        <w:r w:rsidR="00380E4B">
          <w:rPr>
            <w:noProof/>
            <w:webHidden/>
          </w:rPr>
          <w:instrText xml:space="preserve"> PAGEREF _Toc479029068 \h </w:instrText>
        </w:r>
        <w:r w:rsidR="00380E4B">
          <w:rPr>
            <w:noProof/>
            <w:webHidden/>
          </w:rPr>
        </w:r>
        <w:r w:rsidR="00380E4B">
          <w:rPr>
            <w:noProof/>
            <w:webHidden/>
          </w:rPr>
          <w:fldChar w:fldCharType="separate"/>
        </w:r>
        <w:r>
          <w:rPr>
            <w:noProof/>
            <w:webHidden/>
          </w:rPr>
          <w:t>26</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69" w:history="1">
        <w:r w:rsidR="00380E4B" w:rsidRPr="00F363A7">
          <w:rPr>
            <w:rStyle w:val="Hyperlink"/>
            <w:noProof/>
            <w:specVanish/>
          </w:rPr>
          <w:t>4.11</w:t>
        </w:r>
        <w:r w:rsidR="00380E4B">
          <w:rPr>
            <w:rFonts w:asciiTheme="minorHAnsi" w:eastAsiaTheme="minorEastAsia" w:hAnsiTheme="minorHAnsi"/>
            <w:noProof/>
            <w:color w:val="auto"/>
          </w:rPr>
          <w:tab/>
        </w:r>
        <w:r w:rsidR="00380E4B" w:rsidRPr="00F363A7">
          <w:rPr>
            <w:rStyle w:val="Hyperlink"/>
            <w:noProof/>
          </w:rPr>
          <w:t>Restated Certificate</w:t>
        </w:r>
        <w:r w:rsidR="00380E4B">
          <w:rPr>
            <w:noProof/>
            <w:webHidden/>
          </w:rPr>
          <w:tab/>
        </w:r>
        <w:r w:rsidR="00380E4B">
          <w:rPr>
            <w:noProof/>
            <w:webHidden/>
          </w:rPr>
          <w:fldChar w:fldCharType="begin"/>
        </w:r>
        <w:r w:rsidR="00380E4B">
          <w:rPr>
            <w:noProof/>
            <w:webHidden/>
          </w:rPr>
          <w:instrText xml:space="preserve"> PAGEREF _Toc479029069 \h </w:instrText>
        </w:r>
        <w:r w:rsidR="00380E4B">
          <w:rPr>
            <w:noProof/>
            <w:webHidden/>
          </w:rPr>
        </w:r>
        <w:r w:rsidR="00380E4B">
          <w:rPr>
            <w:noProof/>
            <w:webHidden/>
          </w:rPr>
          <w:fldChar w:fldCharType="separate"/>
        </w:r>
        <w:r>
          <w:rPr>
            <w:noProof/>
            <w:webHidden/>
          </w:rPr>
          <w:t>26</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70" w:history="1">
        <w:r w:rsidR="00380E4B" w:rsidRPr="00F363A7">
          <w:rPr>
            <w:rStyle w:val="Hyperlink"/>
            <w:noProof/>
            <w:specVanish/>
          </w:rPr>
          <w:t>4.12</w:t>
        </w:r>
        <w:r w:rsidR="00380E4B">
          <w:rPr>
            <w:rFonts w:asciiTheme="minorHAnsi" w:eastAsiaTheme="minorEastAsia" w:hAnsiTheme="minorHAnsi"/>
            <w:noProof/>
            <w:color w:val="auto"/>
          </w:rPr>
          <w:tab/>
        </w:r>
        <w:r w:rsidR="00380E4B" w:rsidRPr="00F363A7">
          <w:rPr>
            <w:rStyle w:val="Hyperlink"/>
            <w:noProof/>
          </w:rPr>
          <w:t>Secretary’s Certificate</w:t>
        </w:r>
        <w:r w:rsidR="00380E4B">
          <w:rPr>
            <w:noProof/>
            <w:webHidden/>
          </w:rPr>
          <w:tab/>
        </w:r>
        <w:r w:rsidR="00380E4B">
          <w:rPr>
            <w:noProof/>
            <w:webHidden/>
          </w:rPr>
          <w:fldChar w:fldCharType="begin"/>
        </w:r>
        <w:r w:rsidR="00380E4B">
          <w:rPr>
            <w:noProof/>
            <w:webHidden/>
          </w:rPr>
          <w:instrText xml:space="preserve"> PAGEREF _Toc479029070 \h </w:instrText>
        </w:r>
        <w:r w:rsidR="00380E4B">
          <w:rPr>
            <w:noProof/>
            <w:webHidden/>
          </w:rPr>
        </w:r>
        <w:r w:rsidR="00380E4B">
          <w:rPr>
            <w:noProof/>
            <w:webHidden/>
          </w:rPr>
          <w:fldChar w:fldCharType="separate"/>
        </w:r>
        <w:r>
          <w:rPr>
            <w:noProof/>
            <w:webHidden/>
          </w:rPr>
          <w:t>26</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71" w:history="1">
        <w:r w:rsidR="00380E4B" w:rsidRPr="00F363A7">
          <w:rPr>
            <w:rStyle w:val="Hyperlink"/>
            <w:noProof/>
            <w:specVanish/>
          </w:rPr>
          <w:t>4.13</w:t>
        </w:r>
        <w:r w:rsidR="00380E4B">
          <w:rPr>
            <w:rFonts w:asciiTheme="minorHAnsi" w:eastAsiaTheme="minorEastAsia" w:hAnsiTheme="minorHAnsi"/>
            <w:noProof/>
            <w:color w:val="auto"/>
          </w:rPr>
          <w:tab/>
        </w:r>
        <w:r w:rsidR="00380E4B" w:rsidRPr="00F363A7">
          <w:rPr>
            <w:rStyle w:val="Hyperlink"/>
            <w:noProof/>
          </w:rPr>
          <w:t>Proceedings and Documents</w:t>
        </w:r>
        <w:r w:rsidR="00380E4B">
          <w:rPr>
            <w:noProof/>
            <w:webHidden/>
          </w:rPr>
          <w:tab/>
        </w:r>
        <w:r w:rsidR="00380E4B">
          <w:rPr>
            <w:noProof/>
            <w:webHidden/>
          </w:rPr>
          <w:fldChar w:fldCharType="begin"/>
        </w:r>
        <w:r w:rsidR="00380E4B">
          <w:rPr>
            <w:noProof/>
            <w:webHidden/>
          </w:rPr>
          <w:instrText xml:space="preserve"> PAGEREF _Toc479029071 \h </w:instrText>
        </w:r>
        <w:r w:rsidR="00380E4B">
          <w:rPr>
            <w:noProof/>
            <w:webHidden/>
          </w:rPr>
        </w:r>
        <w:r w:rsidR="00380E4B">
          <w:rPr>
            <w:noProof/>
            <w:webHidden/>
          </w:rPr>
          <w:fldChar w:fldCharType="separate"/>
        </w:r>
        <w:r>
          <w:rPr>
            <w:noProof/>
            <w:webHidden/>
          </w:rPr>
          <w:t>26</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72" w:history="1">
        <w:r w:rsidR="00380E4B" w:rsidRPr="00F363A7">
          <w:rPr>
            <w:rStyle w:val="Hyperlink"/>
            <w:noProof/>
            <w:specVanish/>
          </w:rPr>
          <w:t>4.14</w:t>
        </w:r>
        <w:r w:rsidR="00380E4B">
          <w:rPr>
            <w:rFonts w:asciiTheme="minorHAnsi" w:eastAsiaTheme="minorEastAsia" w:hAnsiTheme="minorHAnsi"/>
            <w:noProof/>
            <w:color w:val="auto"/>
          </w:rPr>
          <w:tab/>
        </w:r>
        <w:r w:rsidR="00380E4B" w:rsidRPr="00F363A7">
          <w:rPr>
            <w:rStyle w:val="Hyperlink"/>
            <w:noProof/>
          </w:rPr>
          <w:t>Minimum Number of Shares at Initial Closing</w:t>
        </w:r>
        <w:r w:rsidR="00380E4B">
          <w:rPr>
            <w:noProof/>
            <w:webHidden/>
          </w:rPr>
          <w:tab/>
        </w:r>
        <w:r w:rsidR="00380E4B">
          <w:rPr>
            <w:noProof/>
            <w:webHidden/>
          </w:rPr>
          <w:fldChar w:fldCharType="begin"/>
        </w:r>
        <w:r w:rsidR="00380E4B">
          <w:rPr>
            <w:noProof/>
            <w:webHidden/>
          </w:rPr>
          <w:instrText xml:space="preserve"> PAGEREF _Toc479029072 \h </w:instrText>
        </w:r>
        <w:r w:rsidR="00380E4B">
          <w:rPr>
            <w:noProof/>
            <w:webHidden/>
          </w:rPr>
        </w:r>
        <w:r w:rsidR="00380E4B">
          <w:rPr>
            <w:noProof/>
            <w:webHidden/>
          </w:rPr>
          <w:fldChar w:fldCharType="separate"/>
        </w:r>
        <w:r>
          <w:rPr>
            <w:noProof/>
            <w:webHidden/>
          </w:rPr>
          <w:t>26</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73" w:history="1">
        <w:r w:rsidR="00380E4B" w:rsidRPr="00F363A7">
          <w:rPr>
            <w:rStyle w:val="Hyperlink"/>
            <w:noProof/>
            <w:specVanish/>
          </w:rPr>
          <w:t>4.15</w:t>
        </w:r>
        <w:r w:rsidR="00380E4B">
          <w:rPr>
            <w:rFonts w:asciiTheme="minorHAnsi" w:eastAsiaTheme="minorEastAsia" w:hAnsiTheme="minorHAnsi"/>
            <w:noProof/>
            <w:color w:val="auto"/>
          </w:rPr>
          <w:tab/>
        </w:r>
        <w:r w:rsidR="00380E4B" w:rsidRPr="00F363A7">
          <w:rPr>
            <w:rStyle w:val="Hyperlink"/>
            <w:noProof/>
          </w:rPr>
          <w:t>Management Rights</w:t>
        </w:r>
        <w:r w:rsidR="00380E4B">
          <w:rPr>
            <w:noProof/>
            <w:webHidden/>
          </w:rPr>
          <w:tab/>
        </w:r>
        <w:r w:rsidR="00380E4B">
          <w:rPr>
            <w:noProof/>
            <w:webHidden/>
          </w:rPr>
          <w:fldChar w:fldCharType="begin"/>
        </w:r>
        <w:r w:rsidR="00380E4B">
          <w:rPr>
            <w:noProof/>
            <w:webHidden/>
          </w:rPr>
          <w:instrText xml:space="preserve"> PAGEREF _Toc479029073 \h </w:instrText>
        </w:r>
        <w:r w:rsidR="00380E4B">
          <w:rPr>
            <w:noProof/>
            <w:webHidden/>
          </w:rPr>
        </w:r>
        <w:r w:rsidR="00380E4B">
          <w:rPr>
            <w:noProof/>
            <w:webHidden/>
          </w:rPr>
          <w:fldChar w:fldCharType="separate"/>
        </w:r>
        <w:r>
          <w:rPr>
            <w:noProof/>
            <w:webHidden/>
          </w:rPr>
          <w:t>27</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74" w:history="1">
        <w:r w:rsidR="00380E4B" w:rsidRPr="00F363A7">
          <w:rPr>
            <w:rStyle w:val="Hyperlink"/>
            <w:noProof/>
            <w:specVanish/>
          </w:rPr>
          <w:t>4.16</w:t>
        </w:r>
        <w:r w:rsidR="00380E4B">
          <w:rPr>
            <w:rFonts w:asciiTheme="minorHAnsi" w:eastAsiaTheme="minorEastAsia" w:hAnsiTheme="minorHAnsi"/>
            <w:noProof/>
            <w:color w:val="auto"/>
          </w:rPr>
          <w:tab/>
        </w:r>
        <w:r w:rsidR="00380E4B" w:rsidRPr="00F363A7">
          <w:rPr>
            <w:rStyle w:val="Hyperlink"/>
            <w:noProof/>
          </w:rPr>
          <w:t>[SBA Matters</w:t>
        </w:r>
        <w:r w:rsidR="00380E4B">
          <w:rPr>
            <w:noProof/>
            <w:webHidden/>
          </w:rPr>
          <w:tab/>
        </w:r>
        <w:r w:rsidR="00380E4B">
          <w:rPr>
            <w:noProof/>
            <w:webHidden/>
          </w:rPr>
          <w:fldChar w:fldCharType="begin"/>
        </w:r>
        <w:r w:rsidR="00380E4B">
          <w:rPr>
            <w:noProof/>
            <w:webHidden/>
          </w:rPr>
          <w:instrText xml:space="preserve"> PAGEREF _Toc479029074 \h </w:instrText>
        </w:r>
        <w:r w:rsidR="00380E4B">
          <w:rPr>
            <w:noProof/>
            <w:webHidden/>
          </w:rPr>
        </w:r>
        <w:r w:rsidR="00380E4B">
          <w:rPr>
            <w:noProof/>
            <w:webHidden/>
          </w:rPr>
          <w:fldChar w:fldCharType="separate"/>
        </w:r>
        <w:r>
          <w:rPr>
            <w:noProof/>
            <w:webHidden/>
          </w:rPr>
          <w:t>27</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75" w:history="1">
        <w:r w:rsidR="00380E4B" w:rsidRPr="00F363A7">
          <w:rPr>
            <w:rStyle w:val="Hyperlink"/>
            <w:noProof/>
            <w:specVanish/>
          </w:rPr>
          <w:t>4.17</w:t>
        </w:r>
        <w:r w:rsidR="00380E4B">
          <w:rPr>
            <w:rFonts w:asciiTheme="minorHAnsi" w:eastAsiaTheme="minorEastAsia" w:hAnsiTheme="minorHAnsi"/>
            <w:noProof/>
            <w:color w:val="auto"/>
          </w:rPr>
          <w:tab/>
        </w:r>
        <w:r w:rsidR="00380E4B" w:rsidRPr="00F363A7">
          <w:rPr>
            <w:rStyle w:val="Hyperlink"/>
            <w:noProof/>
          </w:rPr>
          <w:t>[Preemptive Rights</w:t>
        </w:r>
        <w:r w:rsidR="00380E4B">
          <w:rPr>
            <w:noProof/>
            <w:webHidden/>
          </w:rPr>
          <w:tab/>
        </w:r>
        <w:r w:rsidR="00380E4B">
          <w:rPr>
            <w:noProof/>
            <w:webHidden/>
          </w:rPr>
          <w:fldChar w:fldCharType="begin"/>
        </w:r>
        <w:r w:rsidR="00380E4B">
          <w:rPr>
            <w:noProof/>
            <w:webHidden/>
          </w:rPr>
          <w:instrText xml:space="preserve"> PAGEREF _Toc479029075 \h </w:instrText>
        </w:r>
        <w:r w:rsidR="00380E4B">
          <w:rPr>
            <w:noProof/>
            <w:webHidden/>
          </w:rPr>
        </w:r>
        <w:r w:rsidR="00380E4B">
          <w:rPr>
            <w:noProof/>
            <w:webHidden/>
          </w:rPr>
          <w:fldChar w:fldCharType="separate"/>
        </w:r>
        <w:r>
          <w:rPr>
            <w:noProof/>
            <w:webHidden/>
          </w:rPr>
          <w:t>27</w:t>
        </w:r>
        <w:r w:rsidR="00380E4B">
          <w:rPr>
            <w:noProof/>
            <w:webHidden/>
          </w:rPr>
          <w:fldChar w:fldCharType="end"/>
        </w:r>
      </w:hyperlink>
    </w:p>
    <w:p w:rsidR="00380E4B" w:rsidRDefault="004B3560">
      <w:pPr>
        <w:pStyle w:val="TOC1"/>
        <w:rPr>
          <w:rFonts w:asciiTheme="minorHAnsi" w:eastAsiaTheme="minorEastAsia" w:hAnsiTheme="minorHAnsi"/>
          <w:noProof/>
          <w:color w:val="auto"/>
        </w:rPr>
      </w:pPr>
      <w:hyperlink w:anchor="_Toc479029076" w:history="1">
        <w:r w:rsidR="00380E4B" w:rsidRPr="00F363A7">
          <w:rPr>
            <w:rStyle w:val="Hyperlink"/>
            <w:noProof/>
            <w:specVanish/>
          </w:rPr>
          <w:t>5.</w:t>
        </w:r>
        <w:r w:rsidR="00380E4B">
          <w:rPr>
            <w:rFonts w:asciiTheme="minorHAnsi" w:eastAsiaTheme="minorEastAsia" w:hAnsiTheme="minorHAnsi"/>
            <w:noProof/>
            <w:color w:val="auto"/>
          </w:rPr>
          <w:tab/>
        </w:r>
        <w:r w:rsidR="00380E4B" w:rsidRPr="00F363A7">
          <w:rPr>
            <w:rStyle w:val="Hyperlink"/>
            <w:noProof/>
          </w:rPr>
          <w:t>Conditions of the Company’s Obligations at Closing</w:t>
        </w:r>
        <w:r w:rsidR="00380E4B">
          <w:rPr>
            <w:noProof/>
            <w:webHidden/>
          </w:rPr>
          <w:tab/>
        </w:r>
        <w:r w:rsidR="00380E4B">
          <w:rPr>
            <w:noProof/>
            <w:webHidden/>
          </w:rPr>
          <w:fldChar w:fldCharType="begin"/>
        </w:r>
        <w:r w:rsidR="00380E4B">
          <w:rPr>
            <w:noProof/>
            <w:webHidden/>
          </w:rPr>
          <w:instrText xml:space="preserve"> PAGEREF _Toc479029076 \h </w:instrText>
        </w:r>
        <w:r w:rsidR="00380E4B">
          <w:rPr>
            <w:noProof/>
            <w:webHidden/>
          </w:rPr>
        </w:r>
        <w:r w:rsidR="00380E4B">
          <w:rPr>
            <w:noProof/>
            <w:webHidden/>
          </w:rPr>
          <w:fldChar w:fldCharType="separate"/>
        </w:r>
        <w:r>
          <w:rPr>
            <w:noProof/>
            <w:webHidden/>
          </w:rPr>
          <w:t>27</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77" w:history="1">
        <w:r w:rsidR="00380E4B" w:rsidRPr="00F363A7">
          <w:rPr>
            <w:rStyle w:val="Hyperlink"/>
            <w:noProof/>
            <w:specVanish/>
          </w:rPr>
          <w:t>5.1</w:t>
        </w:r>
        <w:r w:rsidR="00380E4B">
          <w:rPr>
            <w:rFonts w:asciiTheme="minorHAnsi" w:eastAsiaTheme="minorEastAsia" w:hAnsiTheme="minorHAnsi"/>
            <w:noProof/>
            <w:color w:val="auto"/>
          </w:rPr>
          <w:tab/>
        </w:r>
        <w:r w:rsidR="00380E4B" w:rsidRPr="00F363A7">
          <w:rPr>
            <w:rStyle w:val="Hyperlink"/>
            <w:noProof/>
          </w:rPr>
          <w:t>Representations and Warranties</w:t>
        </w:r>
        <w:r w:rsidR="00380E4B">
          <w:rPr>
            <w:noProof/>
            <w:webHidden/>
          </w:rPr>
          <w:tab/>
        </w:r>
        <w:r w:rsidR="00380E4B">
          <w:rPr>
            <w:noProof/>
            <w:webHidden/>
          </w:rPr>
          <w:fldChar w:fldCharType="begin"/>
        </w:r>
        <w:r w:rsidR="00380E4B">
          <w:rPr>
            <w:noProof/>
            <w:webHidden/>
          </w:rPr>
          <w:instrText xml:space="preserve"> PAGEREF _Toc479029077 \h </w:instrText>
        </w:r>
        <w:r w:rsidR="00380E4B">
          <w:rPr>
            <w:noProof/>
            <w:webHidden/>
          </w:rPr>
        </w:r>
        <w:r w:rsidR="00380E4B">
          <w:rPr>
            <w:noProof/>
            <w:webHidden/>
          </w:rPr>
          <w:fldChar w:fldCharType="separate"/>
        </w:r>
        <w:r>
          <w:rPr>
            <w:noProof/>
            <w:webHidden/>
          </w:rPr>
          <w:t>27</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78" w:history="1">
        <w:r w:rsidR="00380E4B" w:rsidRPr="00F363A7">
          <w:rPr>
            <w:rStyle w:val="Hyperlink"/>
            <w:noProof/>
            <w:specVanish/>
          </w:rPr>
          <w:t>5.2</w:t>
        </w:r>
        <w:r w:rsidR="00380E4B">
          <w:rPr>
            <w:rFonts w:asciiTheme="minorHAnsi" w:eastAsiaTheme="minorEastAsia" w:hAnsiTheme="minorHAnsi"/>
            <w:noProof/>
            <w:color w:val="auto"/>
          </w:rPr>
          <w:tab/>
        </w:r>
        <w:r w:rsidR="00380E4B" w:rsidRPr="00F363A7">
          <w:rPr>
            <w:rStyle w:val="Hyperlink"/>
            <w:noProof/>
          </w:rPr>
          <w:t>Performance</w:t>
        </w:r>
        <w:r w:rsidR="00380E4B">
          <w:rPr>
            <w:noProof/>
            <w:webHidden/>
          </w:rPr>
          <w:tab/>
        </w:r>
        <w:r w:rsidR="00380E4B">
          <w:rPr>
            <w:noProof/>
            <w:webHidden/>
          </w:rPr>
          <w:fldChar w:fldCharType="begin"/>
        </w:r>
        <w:r w:rsidR="00380E4B">
          <w:rPr>
            <w:noProof/>
            <w:webHidden/>
          </w:rPr>
          <w:instrText xml:space="preserve"> PAGEREF _Toc479029078 \h </w:instrText>
        </w:r>
        <w:r w:rsidR="00380E4B">
          <w:rPr>
            <w:noProof/>
            <w:webHidden/>
          </w:rPr>
        </w:r>
        <w:r w:rsidR="00380E4B">
          <w:rPr>
            <w:noProof/>
            <w:webHidden/>
          </w:rPr>
          <w:fldChar w:fldCharType="separate"/>
        </w:r>
        <w:r>
          <w:rPr>
            <w:noProof/>
            <w:webHidden/>
          </w:rPr>
          <w:t>27</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79" w:history="1">
        <w:r w:rsidR="00380E4B" w:rsidRPr="00F363A7">
          <w:rPr>
            <w:rStyle w:val="Hyperlink"/>
            <w:noProof/>
            <w:specVanish/>
          </w:rPr>
          <w:t>5.3</w:t>
        </w:r>
        <w:r w:rsidR="00380E4B">
          <w:rPr>
            <w:rFonts w:asciiTheme="minorHAnsi" w:eastAsiaTheme="minorEastAsia" w:hAnsiTheme="minorHAnsi"/>
            <w:noProof/>
            <w:color w:val="auto"/>
          </w:rPr>
          <w:tab/>
        </w:r>
        <w:r w:rsidR="00380E4B" w:rsidRPr="00F363A7">
          <w:rPr>
            <w:rStyle w:val="Hyperlink"/>
            <w:noProof/>
          </w:rPr>
          <w:t>Qualifications</w:t>
        </w:r>
        <w:r w:rsidR="00380E4B">
          <w:rPr>
            <w:noProof/>
            <w:webHidden/>
          </w:rPr>
          <w:tab/>
        </w:r>
        <w:r w:rsidR="00380E4B">
          <w:rPr>
            <w:noProof/>
            <w:webHidden/>
          </w:rPr>
          <w:fldChar w:fldCharType="begin"/>
        </w:r>
        <w:r w:rsidR="00380E4B">
          <w:rPr>
            <w:noProof/>
            <w:webHidden/>
          </w:rPr>
          <w:instrText xml:space="preserve"> PAGEREF _Toc479029079 \h </w:instrText>
        </w:r>
        <w:r w:rsidR="00380E4B">
          <w:rPr>
            <w:noProof/>
            <w:webHidden/>
          </w:rPr>
        </w:r>
        <w:r w:rsidR="00380E4B">
          <w:rPr>
            <w:noProof/>
            <w:webHidden/>
          </w:rPr>
          <w:fldChar w:fldCharType="separate"/>
        </w:r>
        <w:r>
          <w:rPr>
            <w:noProof/>
            <w:webHidden/>
          </w:rPr>
          <w:t>27</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80" w:history="1">
        <w:r w:rsidR="00380E4B" w:rsidRPr="00F363A7">
          <w:rPr>
            <w:rStyle w:val="Hyperlink"/>
            <w:noProof/>
            <w:specVanish/>
          </w:rPr>
          <w:t>5.4</w:t>
        </w:r>
        <w:r w:rsidR="00380E4B">
          <w:rPr>
            <w:rFonts w:asciiTheme="minorHAnsi" w:eastAsiaTheme="minorEastAsia" w:hAnsiTheme="minorHAnsi"/>
            <w:noProof/>
            <w:color w:val="auto"/>
          </w:rPr>
          <w:tab/>
        </w:r>
        <w:r w:rsidR="00380E4B" w:rsidRPr="00F363A7">
          <w:rPr>
            <w:rStyle w:val="Hyperlink"/>
            <w:noProof/>
          </w:rPr>
          <w:t>Investors’ Rights Agreement</w:t>
        </w:r>
        <w:r w:rsidR="00380E4B">
          <w:rPr>
            <w:noProof/>
            <w:webHidden/>
          </w:rPr>
          <w:tab/>
        </w:r>
        <w:r w:rsidR="00380E4B">
          <w:rPr>
            <w:noProof/>
            <w:webHidden/>
          </w:rPr>
          <w:fldChar w:fldCharType="begin"/>
        </w:r>
        <w:r w:rsidR="00380E4B">
          <w:rPr>
            <w:noProof/>
            <w:webHidden/>
          </w:rPr>
          <w:instrText xml:space="preserve"> PAGEREF _Toc479029080 \h </w:instrText>
        </w:r>
        <w:r w:rsidR="00380E4B">
          <w:rPr>
            <w:noProof/>
            <w:webHidden/>
          </w:rPr>
        </w:r>
        <w:r w:rsidR="00380E4B">
          <w:rPr>
            <w:noProof/>
            <w:webHidden/>
          </w:rPr>
          <w:fldChar w:fldCharType="separate"/>
        </w:r>
        <w:r>
          <w:rPr>
            <w:noProof/>
            <w:webHidden/>
          </w:rPr>
          <w:t>27</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81" w:history="1">
        <w:r w:rsidR="00380E4B" w:rsidRPr="00F363A7">
          <w:rPr>
            <w:rStyle w:val="Hyperlink"/>
            <w:noProof/>
            <w:specVanish/>
          </w:rPr>
          <w:t>5.5</w:t>
        </w:r>
        <w:r w:rsidR="00380E4B">
          <w:rPr>
            <w:rFonts w:asciiTheme="minorHAnsi" w:eastAsiaTheme="minorEastAsia" w:hAnsiTheme="minorHAnsi"/>
            <w:noProof/>
            <w:color w:val="auto"/>
          </w:rPr>
          <w:tab/>
        </w:r>
        <w:r w:rsidR="00380E4B" w:rsidRPr="00F363A7">
          <w:rPr>
            <w:rStyle w:val="Hyperlink"/>
            <w:noProof/>
          </w:rPr>
          <w:t>Right of First Refusal and Co</w:t>
        </w:r>
        <w:r w:rsidR="00380E4B" w:rsidRPr="00F363A7">
          <w:rPr>
            <w:rStyle w:val="Hyperlink"/>
            <w:noProof/>
          </w:rPr>
          <w:noBreakHyphen/>
          <w:t>Sale Agreement</w:t>
        </w:r>
        <w:r w:rsidR="00380E4B">
          <w:rPr>
            <w:noProof/>
            <w:webHidden/>
          </w:rPr>
          <w:tab/>
        </w:r>
        <w:r w:rsidR="00380E4B">
          <w:rPr>
            <w:noProof/>
            <w:webHidden/>
          </w:rPr>
          <w:fldChar w:fldCharType="begin"/>
        </w:r>
        <w:r w:rsidR="00380E4B">
          <w:rPr>
            <w:noProof/>
            <w:webHidden/>
          </w:rPr>
          <w:instrText xml:space="preserve"> PAGEREF _Toc479029081 \h </w:instrText>
        </w:r>
        <w:r w:rsidR="00380E4B">
          <w:rPr>
            <w:noProof/>
            <w:webHidden/>
          </w:rPr>
        </w:r>
        <w:r w:rsidR="00380E4B">
          <w:rPr>
            <w:noProof/>
            <w:webHidden/>
          </w:rPr>
          <w:fldChar w:fldCharType="separate"/>
        </w:r>
        <w:r>
          <w:rPr>
            <w:noProof/>
            <w:webHidden/>
          </w:rPr>
          <w:t>27</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82" w:history="1">
        <w:r w:rsidR="00380E4B" w:rsidRPr="00F363A7">
          <w:rPr>
            <w:rStyle w:val="Hyperlink"/>
            <w:noProof/>
            <w:specVanish/>
          </w:rPr>
          <w:t>5.6</w:t>
        </w:r>
        <w:r w:rsidR="00380E4B">
          <w:rPr>
            <w:rFonts w:asciiTheme="minorHAnsi" w:eastAsiaTheme="minorEastAsia" w:hAnsiTheme="minorHAnsi"/>
            <w:noProof/>
            <w:color w:val="auto"/>
          </w:rPr>
          <w:tab/>
        </w:r>
        <w:r w:rsidR="00380E4B" w:rsidRPr="00F363A7">
          <w:rPr>
            <w:rStyle w:val="Hyperlink"/>
            <w:noProof/>
          </w:rPr>
          <w:t>Voting Agreement</w:t>
        </w:r>
        <w:r w:rsidR="00380E4B">
          <w:rPr>
            <w:noProof/>
            <w:webHidden/>
          </w:rPr>
          <w:tab/>
        </w:r>
        <w:r w:rsidR="00380E4B">
          <w:rPr>
            <w:noProof/>
            <w:webHidden/>
          </w:rPr>
          <w:fldChar w:fldCharType="begin"/>
        </w:r>
        <w:r w:rsidR="00380E4B">
          <w:rPr>
            <w:noProof/>
            <w:webHidden/>
          </w:rPr>
          <w:instrText xml:space="preserve"> PAGEREF _Toc479029082 \h </w:instrText>
        </w:r>
        <w:r w:rsidR="00380E4B">
          <w:rPr>
            <w:noProof/>
            <w:webHidden/>
          </w:rPr>
        </w:r>
        <w:r w:rsidR="00380E4B">
          <w:rPr>
            <w:noProof/>
            <w:webHidden/>
          </w:rPr>
          <w:fldChar w:fldCharType="separate"/>
        </w:r>
        <w:r>
          <w:rPr>
            <w:noProof/>
            <w:webHidden/>
          </w:rPr>
          <w:t>27</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83" w:history="1">
        <w:r w:rsidR="00380E4B" w:rsidRPr="00F363A7">
          <w:rPr>
            <w:rStyle w:val="Hyperlink"/>
            <w:noProof/>
            <w:specVanish/>
          </w:rPr>
          <w:t>5.7</w:t>
        </w:r>
        <w:r w:rsidR="00380E4B">
          <w:rPr>
            <w:rFonts w:asciiTheme="minorHAnsi" w:eastAsiaTheme="minorEastAsia" w:hAnsiTheme="minorHAnsi"/>
            <w:noProof/>
            <w:color w:val="auto"/>
          </w:rPr>
          <w:tab/>
        </w:r>
        <w:r w:rsidR="00380E4B" w:rsidRPr="00F363A7">
          <w:rPr>
            <w:rStyle w:val="Hyperlink"/>
            <w:noProof/>
          </w:rPr>
          <w:t>[Minimum Number of Shares at Initial Closing</w:t>
        </w:r>
        <w:r w:rsidR="00380E4B">
          <w:rPr>
            <w:noProof/>
            <w:webHidden/>
          </w:rPr>
          <w:tab/>
        </w:r>
        <w:r w:rsidR="00380E4B">
          <w:rPr>
            <w:noProof/>
            <w:webHidden/>
          </w:rPr>
          <w:fldChar w:fldCharType="begin"/>
        </w:r>
        <w:r w:rsidR="00380E4B">
          <w:rPr>
            <w:noProof/>
            <w:webHidden/>
          </w:rPr>
          <w:instrText xml:space="preserve"> PAGEREF _Toc479029083 \h </w:instrText>
        </w:r>
        <w:r w:rsidR="00380E4B">
          <w:rPr>
            <w:noProof/>
            <w:webHidden/>
          </w:rPr>
        </w:r>
        <w:r w:rsidR="00380E4B">
          <w:rPr>
            <w:noProof/>
            <w:webHidden/>
          </w:rPr>
          <w:fldChar w:fldCharType="separate"/>
        </w:r>
        <w:r>
          <w:rPr>
            <w:noProof/>
            <w:webHidden/>
          </w:rPr>
          <w:t>27</w:t>
        </w:r>
        <w:r w:rsidR="00380E4B">
          <w:rPr>
            <w:noProof/>
            <w:webHidden/>
          </w:rPr>
          <w:fldChar w:fldCharType="end"/>
        </w:r>
      </w:hyperlink>
    </w:p>
    <w:p w:rsidR="00380E4B" w:rsidRDefault="004B3560">
      <w:pPr>
        <w:pStyle w:val="TOC1"/>
        <w:rPr>
          <w:rFonts w:asciiTheme="minorHAnsi" w:eastAsiaTheme="minorEastAsia" w:hAnsiTheme="minorHAnsi"/>
          <w:noProof/>
          <w:color w:val="auto"/>
        </w:rPr>
      </w:pPr>
      <w:hyperlink w:anchor="_Toc479029084" w:history="1">
        <w:r w:rsidR="00380E4B" w:rsidRPr="00F363A7">
          <w:rPr>
            <w:rStyle w:val="Hyperlink"/>
            <w:noProof/>
            <w:specVanish/>
          </w:rPr>
          <w:t>6.</w:t>
        </w:r>
        <w:r w:rsidR="00380E4B">
          <w:rPr>
            <w:rFonts w:asciiTheme="minorHAnsi" w:eastAsiaTheme="minorEastAsia" w:hAnsiTheme="minorHAnsi"/>
            <w:noProof/>
            <w:color w:val="auto"/>
          </w:rPr>
          <w:tab/>
        </w:r>
        <w:r w:rsidR="00380E4B" w:rsidRPr="00F363A7">
          <w:rPr>
            <w:rStyle w:val="Hyperlink"/>
            <w:noProof/>
          </w:rPr>
          <w:t>Miscellaneous</w:t>
        </w:r>
        <w:r w:rsidR="00380E4B">
          <w:rPr>
            <w:noProof/>
            <w:webHidden/>
          </w:rPr>
          <w:tab/>
        </w:r>
        <w:r w:rsidR="00380E4B">
          <w:rPr>
            <w:noProof/>
            <w:webHidden/>
          </w:rPr>
          <w:fldChar w:fldCharType="begin"/>
        </w:r>
        <w:r w:rsidR="00380E4B">
          <w:rPr>
            <w:noProof/>
            <w:webHidden/>
          </w:rPr>
          <w:instrText xml:space="preserve"> PAGEREF _Toc479029084 \h </w:instrText>
        </w:r>
        <w:r w:rsidR="00380E4B">
          <w:rPr>
            <w:noProof/>
            <w:webHidden/>
          </w:rPr>
        </w:r>
        <w:r w:rsidR="00380E4B">
          <w:rPr>
            <w:noProof/>
            <w:webHidden/>
          </w:rPr>
          <w:fldChar w:fldCharType="separate"/>
        </w:r>
        <w:r>
          <w:rPr>
            <w:noProof/>
            <w:webHidden/>
          </w:rPr>
          <w:t>27</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85" w:history="1">
        <w:r w:rsidR="00380E4B" w:rsidRPr="00F363A7">
          <w:rPr>
            <w:rStyle w:val="Hyperlink"/>
            <w:noProof/>
            <w:specVanish/>
          </w:rPr>
          <w:t>6.1</w:t>
        </w:r>
        <w:r w:rsidR="00380E4B">
          <w:rPr>
            <w:rFonts w:asciiTheme="minorHAnsi" w:eastAsiaTheme="minorEastAsia" w:hAnsiTheme="minorHAnsi"/>
            <w:noProof/>
            <w:color w:val="auto"/>
          </w:rPr>
          <w:tab/>
        </w:r>
        <w:r w:rsidR="00380E4B" w:rsidRPr="00F363A7">
          <w:rPr>
            <w:rStyle w:val="Hyperlink"/>
            <w:noProof/>
          </w:rPr>
          <w:t>Survival of Warranties</w:t>
        </w:r>
        <w:r w:rsidR="00380E4B">
          <w:rPr>
            <w:noProof/>
            <w:webHidden/>
          </w:rPr>
          <w:tab/>
        </w:r>
        <w:r w:rsidR="00380E4B">
          <w:rPr>
            <w:noProof/>
            <w:webHidden/>
          </w:rPr>
          <w:fldChar w:fldCharType="begin"/>
        </w:r>
        <w:r w:rsidR="00380E4B">
          <w:rPr>
            <w:noProof/>
            <w:webHidden/>
          </w:rPr>
          <w:instrText xml:space="preserve"> PAGEREF _Toc479029085 \h </w:instrText>
        </w:r>
        <w:r w:rsidR="00380E4B">
          <w:rPr>
            <w:noProof/>
            <w:webHidden/>
          </w:rPr>
        </w:r>
        <w:r w:rsidR="00380E4B">
          <w:rPr>
            <w:noProof/>
            <w:webHidden/>
          </w:rPr>
          <w:fldChar w:fldCharType="separate"/>
        </w:r>
        <w:r>
          <w:rPr>
            <w:noProof/>
            <w:webHidden/>
          </w:rPr>
          <w:t>27</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86" w:history="1">
        <w:r w:rsidR="00380E4B" w:rsidRPr="00F363A7">
          <w:rPr>
            <w:rStyle w:val="Hyperlink"/>
            <w:noProof/>
            <w:specVanish/>
          </w:rPr>
          <w:t>6.2</w:t>
        </w:r>
        <w:r w:rsidR="00380E4B">
          <w:rPr>
            <w:rFonts w:asciiTheme="minorHAnsi" w:eastAsiaTheme="minorEastAsia" w:hAnsiTheme="minorHAnsi"/>
            <w:noProof/>
            <w:color w:val="auto"/>
          </w:rPr>
          <w:tab/>
        </w:r>
        <w:r w:rsidR="00380E4B" w:rsidRPr="00F363A7">
          <w:rPr>
            <w:rStyle w:val="Hyperlink"/>
            <w:rFonts w:cs="Times New Roman"/>
            <w:noProof/>
            <w:shd w:val="clear" w:color="auto" w:fill="FFFFFF"/>
          </w:rPr>
          <w:t>Successors and Assigns</w:t>
        </w:r>
        <w:r w:rsidR="00380E4B">
          <w:rPr>
            <w:noProof/>
            <w:webHidden/>
          </w:rPr>
          <w:tab/>
        </w:r>
        <w:r w:rsidR="00380E4B">
          <w:rPr>
            <w:noProof/>
            <w:webHidden/>
          </w:rPr>
          <w:fldChar w:fldCharType="begin"/>
        </w:r>
        <w:r w:rsidR="00380E4B">
          <w:rPr>
            <w:noProof/>
            <w:webHidden/>
          </w:rPr>
          <w:instrText xml:space="preserve"> PAGEREF _Toc479029086 \h </w:instrText>
        </w:r>
        <w:r w:rsidR="00380E4B">
          <w:rPr>
            <w:noProof/>
            <w:webHidden/>
          </w:rPr>
        </w:r>
        <w:r w:rsidR="00380E4B">
          <w:rPr>
            <w:noProof/>
            <w:webHidden/>
          </w:rPr>
          <w:fldChar w:fldCharType="separate"/>
        </w:r>
        <w:r>
          <w:rPr>
            <w:noProof/>
            <w:webHidden/>
          </w:rPr>
          <w:t>28</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87" w:history="1">
        <w:r w:rsidR="00380E4B" w:rsidRPr="00F363A7">
          <w:rPr>
            <w:rStyle w:val="Hyperlink"/>
            <w:noProof/>
            <w:specVanish/>
          </w:rPr>
          <w:t>6.3</w:t>
        </w:r>
        <w:r w:rsidR="00380E4B">
          <w:rPr>
            <w:rFonts w:asciiTheme="minorHAnsi" w:eastAsiaTheme="minorEastAsia" w:hAnsiTheme="minorHAnsi"/>
            <w:noProof/>
            <w:color w:val="auto"/>
          </w:rPr>
          <w:tab/>
        </w:r>
        <w:r w:rsidR="00380E4B" w:rsidRPr="00F363A7">
          <w:rPr>
            <w:rStyle w:val="Hyperlink"/>
            <w:rFonts w:cs="Times New Roman"/>
            <w:noProof/>
            <w:shd w:val="clear" w:color="auto" w:fill="FFFFFF"/>
          </w:rPr>
          <w:t>Governing Law</w:t>
        </w:r>
        <w:r w:rsidR="00380E4B">
          <w:rPr>
            <w:noProof/>
            <w:webHidden/>
          </w:rPr>
          <w:tab/>
        </w:r>
        <w:r w:rsidR="00380E4B">
          <w:rPr>
            <w:noProof/>
            <w:webHidden/>
          </w:rPr>
          <w:fldChar w:fldCharType="begin"/>
        </w:r>
        <w:r w:rsidR="00380E4B">
          <w:rPr>
            <w:noProof/>
            <w:webHidden/>
          </w:rPr>
          <w:instrText xml:space="preserve"> PAGEREF _Toc479029087 \h </w:instrText>
        </w:r>
        <w:r w:rsidR="00380E4B">
          <w:rPr>
            <w:noProof/>
            <w:webHidden/>
          </w:rPr>
        </w:r>
        <w:r w:rsidR="00380E4B">
          <w:rPr>
            <w:noProof/>
            <w:webHidden/>
          </w:rPr>
          <w:fldChar w:fldCharType="separate"/>
        </w:r>
        <w:r>
          <w:rPr>
            <w:noProof/>
            <w:webHidden/>
          </w:rPr>
          <w:t>28</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88" w:history="1">
        <w:r w:rsidR="00380E4B" w:rsidRPr="00F363A7">
          <w:rPr>
            <w:rStyle w:val="Hyperlink"/>
            <w:noProof/>
            <w:specVanish/>
          </w:rPr>
          <w:t>6.4</w:t>
        </w:r>
        <w:r w:rsidR="00380E4B">
          <w:rPr>
            <w:rFonts w:asciiTheme="minorHAnsi" w:eastAsiaTheme="minorEastAsia" w:hAnsiTheme="minorHAnsi"/>
            <w:noProof/>
            <w:color w:val="auto"/>
          </w:rPr>
          <w:tab/>
        </w:r>
        <w:r w:rsidR="00380E4B" w:rsidRPr="00F363A7">
          <w:rPr>
            <w:rStyle w:val="Hyperlink"/>
            <w:noProof/>
          </w:rPr>
          <w:t>Counterparts</w:t>
        </w:r>
        <w:r w:rsidR="00380E4B">
          <w:rPr>
            <w:noProof/>
            <w:webHidden/>
          </w:rPr>
          <w:tab/>
        </w:r>
        <w:r w:rsidR="00380E4B">
          <w:rPr>
            <w:noProof/>
            <w:webHidden/>
          </w:rPr>
          <w:fldChar w:fldCharType="begin"/>
        </w:r>
        <w:r w:rsidR="00380E4B">
          <w:rPr>
            <w:noProof/>
            <w:webHidden/>
          </w:rPr>
          <w:instrText xml:space="preserve"> PAGEREF _Toc479029088 \h </w:instrText>
        </w:r>
        <w:r w:rsidR="00380E4B">
          <w:rPr>
            <w:noProof/>
            <w:webHidden/>
          </w:rPr>
        </w:r>
        <w:r w:rsidR="00380E4B">
          <w:rPr>
            <w:noProof/>
            <w:webHidden/>
          </w:rPr>
          <w:fldChar w:fldCharType="separate"/>
        </w:r>
        <w:r>
          <w:rPr>
            <w:noProof/>
            <w:webHidden/>
          </w:rPr>
          <w:t>28</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89" w:history="1">
        <w:r w:rsidR="00380E4B" w:rsidRPr="00F363A7">
          <w:rPr>
            <w:rStyle w:val="Hyperlink"/>
            <w:noProof/>
            <w:specVanish/>
          </w:rPr>
          <w:t>6.5</w:t>
        </w:r>
        <w:r w:rsidR="00380E4B">
          <w:rPr>
            <w:rFonts w:asciiTheme="minorHAnsi" w:eastAsiaTheme="minorEastAsia" w:hAnsiTheme="minorHAnsi"/>
            <w:noProof/>
            <w:color w:val="auto"/>
          </w:rPr>
          <w:tab/>
        </w:r>
        <w:r w:rsidR="00380E4B" w:rsidRPr="00F363A7">
          <w:rPr>
            <w:rStyle w:val="Hyperlink"/>
            <w:rFonts w:cs="Times New Roman"/>
            <w:noProof/>
            <w:shd w:val="clear" w:color="auto" w:fill="FFFFFF"/>
          </w:rPr>
          <w:t>Titles and Subtitles</w:t>
        </w:r>
        <w:r w:rsidR="00380E4B">
          <w:rPr>
            <w:noProof/>
            <w:webHidden/>
          </w:rPr>
          <w:tab/>
        </w:r>
        <w:r w:rsidR="00380E4B">
          <w:rPr>
            <w:noProof/>
            <w:webHidden/>
          </w:rPr>
          <w:fldChar w:fldCharType="begin"/>
        </w:r>
        <w:r w:rsidR="00380E4B">
          <w:rPr>
            <w:noProof/>
            <w:webHidden/>
          </w:rPr>
          <w:instrText xml:space="preserve"> PAGEREF _Toc479029089 \h </w:instrText>
        </w:r>
        <w:r w:rsidR="00380E4B">
          <w:rPr>
            <w:noProof/>
            <w:webHidden/>
          </w:rPr>
        </w:r>
        <w:r w:rsidR="00380E4B">
          <w:rPr>
            <w:noProof/>
            <w:webHidden/>
          </w:rPr>
          <w:fldChar w:fldCharType="separate"/>
        </w:r>
        <w:r>
          <w:rPr>
            <w:noProof/>
            <w:webHidden/>
          </w:rPr>
          <w:t>28</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90" w:history="1">
        <w:r w:rsidR="00380E4B" w:rsidRPr="00F363A7">
          <w:rPr>
            <w:rStyle w:val="Hyperlink"/>
            <w:noProof/>
            <w:specVanish/>
          </w:rPr>
          <w:t>6.6</w:t>
        </w:r>
        <w:r w:rsidR="00380E4B">
          <w:rPr>
            <w:rFonts w:asciiTheme="minorHAnsi" w:eastAsiaTheme="minorEastAsia" w:hAnsiTheme="minorHAnsi"/>
            <w:noProof/>
            <w:color w:val="auto"/>
          </w:rPr>
          <w:tab/>
        </w:r>
        <w:r w:rsidR="00380E4B" w:rsidRPr="00F363A7">
          <w:rPr>
            <w:rStyle w:val="Hyperlink"/>
            <w:rFonts w:cs="Times New Roman"/>
            <w:noProof/>
            <w:shd w:val="clear" w:color="auto" w:fill="FFFFFF"/>
          </w:rPr>
          <w:t>Notices</w:t>
        </w:r>
        <w:r w:rsidR="00380E4B">
          <w:rPr>
            <w:noProof/>
            <w:webHidden/>
          </w:rPr>
          <w:tab/>
        </w:r>
        <w:r w:rsidR="00380E4B">
          <w:rPr>
            <w:noProof/>
            <w:webHidden/>
          </w:rPr>
          <w:fldChar w:fldCharType="begin"/>
        </w:r>
        <w:r w:rsidR="00380E4B">
          <w:rPr>
            <w:noProof/>
            <w:webHidden/>
          </w:rPr>
          <w:instrText xml:space="preserve"> PAGEREF _Toc479029090 \h </w:instrText>
        </w:r>
        <w:r w:rsidR="00380E4B">
          <w:rPr>
            <w:noProof/>
            <w:webHidden/>
          </w:rPr>
        </w:r>
        <w:r w:rsidR="00380E4B">
          <w:rPr>
            <w:noProof/>
            <w:webHidden/>
          </w:rPr>
          <w:fldChar w:fldCharType="separate"/>
        </w:r>
        <w:r>
          <w:rPr>
            <w:noProof/>
            <w:webHidden/>
          </w:rPr>
          <w:t>28</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91" w:history="1">
        <w:r w:rsidR="00380E4B" w:rsidRPr="00F363A7">
          <w:rPr>
            <w:rStyle w:val="Hyperlink"/>
            <w:noProof/>
            <w:specVanish/>
          </w:rPr>
          <w:t>6.7</w:t>
        </w:r>
        <w:r w:rsidR="00380E4B">
          <w:rPr>
            <w:rFonts w:asciiTheme="minorHAnsi" w:eastAsiaTheme="minorEastAsia" w:hAnsiTheme="minorHAnsi"/>
            <w:noProof/>
            <w:color w:val="auto"/>
          </w:rPr>
          <w:tab/>
        </w:r>
        <w:r w:rsidR="00380E4B" w:rsidRPr="00F363A7">
          <w:rPr>
            <w:rStyle w:val="Hyperlink"/>
            <w:noProof/>
          </w:rPr>
          <w:t>No Finder’s Fees</w:t>
        </w:r>
        <w:r w:rsidR="00380E4B">
          <w:rPr>
            <w:noProof/>
            <w:webHidden/>
          </w:rPr>
          <w:tab/>
        </w:r>
        <w:r w:rsidR="00380E4B">
          <w:rPr>
            <w:noProof/>
            <w:webHidden/>
          </w:rPr>
          <w:fldChar w:fldCharType="begin"/>
        </w:r>
        <w:r w:rsidR="00380E4B">
          <w:rPr>
            <w:noProof/>
            <w:webHidden/>
          </w:rPr>
          <w:instrText xml:space="preserve"> PAGEREF _Toc479029091 \h </w:instrText>
        </w:r>
        <w:r w:rsidR="00380E4B">
          <w:rPr>
            <w:noProof/>
            <w:webHidden/>
          </w:rPr>
        </w:r>
        <w:r w:rsidR="00380E4B">
          <w:rPr>
            <w:noProof/>
            <w:webHidden/>
          </w:rPr>
          <w:fldChar w:fldCharType="separate"/>
        </w:r>
        <w:r>
          <w:rPr>
            <w:noProof/>
            <w:webHidden/>
          </w:rPr>
          <w:t>29</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92" w:history="1">
        <w:r w:rsidR="00380E4B" w:rsidRPr="00F363A7">
          <w:rPr>
            <w:rStyle w:val="Hyperlink"/>
            <w:noProof/>
            <w:specVanish/>
          </w:rPr>
          <w:t>6.8</w:t>
        </w:r>
        <w:r w:rsidR="00380E4B">
          <w:rPr>
            <w:rFonts w:asciiTheme="minorHAnsi" w:eastAsiaTheme="minorEastAsia" w:hAnsiTheme="minorHAnsi"/>
            <w:noProof/>
            <w:color w:val="auto"/>
          </w:rPr>
          <w:tab/>
        </w:r>
        <w:r w:rsidR="00380E4B" w:rsidRPr="00F363A7">
          <w:rPr>
            <w:rStyle w:val="Hyperlink"/>
            <w:noProof/>
          </w:rPr>
          <w:t>Fees and Expenses</w:t>
        </w:r>
        <w:r w:rsidR="00380E4B">
          <w:rPr>
            <w:noProof/>
            <w:webHidden/>
          </w:rPr>
          <w:tab/>
        </w:r>
        <w:r w:rsidR="00380E4B">
          <w:rPr>
            <w:noProof/>
            <w:webHidden/>
          </w:rPr>
          <w:fldChar w:fldCharType="begin"/>
        </w:r>
        <w:r w:rsidR="00380E4B">
          <w:rPr>
            <w:noProof/>
            <w:webHidden/>
          </w:rPr>
          <w:instrText xml:space="preserve"> PAGEREF _Toc479029092 \h </w:instrText>
        </w:r>
        <w:r w:rsidR="00380E4B">
          <w:rPr>
            <w:noProof/>
            <w:webHidden/>
          </w:rPr>
        </w:r>
        <w:r w:rsidR="00380E4B">
          <w:rPr>
            <w:noProof/>
            <w:webHidden/>
          </w:rPr>
          <w:fldChar w:fldCharType="separate"/>
        </w:r>
        <w:r>
          <w:rPr>
            <w:noProof/>
            <w:webHidden/>
          </w:rPr>
          <w:t>29</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93" w:history="1">
        <w:r w:rsidR="00380E4B" w:rsidRPr="00F363A7">
          <w:rPr>
            <w:rStyle w:val="Hyperlink"/>
            <w:noProof/>
            <w:specVanish/>
          </w:rPr>
          <w:t>6.9</w:t>
        </w:r>
        <w:r w:rsidR="00380E4B">
          <w:rPr>
            <w:rFonts w:asciiTheme="minorHAnsi" w:eastAsiaTheme="minorEastAsia" w:hAnsiTheme="minorHAnsi"/>
            <w:noProof/>
            <w:color w:val="auto"/>
          </w:rPr>
          <w:tab/>
        </w:r>
        <w:r w:rsidR="00380E4B" w:rsidRPr="00F363A7">
          <w:rPr>
            <w:rStyle w:val="Hyperlink"/>
            <w:noProof/>
          </w:rPr>
          <w:t>[Attorneys’ Fees</w:t>
        </w:r>
        <w:r w:rsidR="00380E4B">
          <w:rPr>
            <w:noProof/>
            <w:webHidden/>
          </w:rPr>
          <w:tab/>
        </w:r>
        <w:r w:rsidR="00380E4B">
          <w:rPr>
            <w:noProof/>
            <w:webHidden/>
          </w:rPr>
          <w:fldChar w:fldCharType="begin"/>
        </w:r>
        <w:r w:rsidR="00380E4B">
          <w:rPr>
            <w:noProof/>
            <w:webHidden/>
          </w:rPr>
          <w:instrText xml:space="preserve"> PAGEREF _Toc479029093 \h </w:instrText>
        </w:r>
        <w:r w:rsidR="00380E4B">
          <w:rPr>
            <w:noProof/>
            <w:webHidden/>
          </w:rPr>
        </w:r>
        <w:r w:rsidR="00380E4B">
          <w:rPr>
            <w:noProof/>
            <w:webHidden/>
          </w:rPr>
          <w:fldChar w:fldCharType="separate"/>
        </w:r>
        <w:r>
          <w:rPr>
            <w:noProof/>
            <w:webHidden/>
          </w:rPr>
          <w:t>29</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94" w:history="1">
        <w:r w:rsidR="00380E4B" w:rsidRPr="00F363A7">
          <w:rPr>
            <w:rStyle w:val="Hyperlink"/>
            <w:noProof/>
            <w:specVanish/>
          </w:rPr>
          <w:t>6.10</w:t>
        </w:r>
        <w:r w:rsidR="00380E4B">
          <w:rPr>
            <w:rFonts w:asciiTheme="minorHAnsi" w:eastAsiaTheme="minorEastAsia" w:hAnsiTheme="minorHAnsi"/>
            <w:noProof/>
            <w:color w:val="auto"/>
          </w:rPr>
          <w:tab/>
        </w:r>
        <w:r w:rsidR="00380E4B" w:rsidRPr="00F363A7">
          <w:rPr>
            <w:rStyle w:val="Hyperlink"/>
            <w:noProof/>
          </w:rPr>
          <w:t>Amendments and Waivers</w:t>
        </w:r>
        <w:r w:rsidR="00380E4B">
          <w:rPr>
            <w:noProof/>
            <w:webHidden/>
          </w:rPr>
          <w:tab/>
        </w:r>
        <w:r w:rsidR="00380E4B">
          <w:rPr>
            <w:noProof/>
            <w:webHidden/>
          </w:rPr>
          <w:fldChar w:fldCharType="begin"/>
        </w:r>
        <w:r w:rsidR="00380E4B">
          <w:rPr>
            <w:noProof/>
            <w:webHidden/>
          </w:rPr>
          <w:instrText xml:space="preserve"> PAGEREF _Toc479029094 \h </w:instrText>
        </w:r>
        <w:r w:rsidR="00380E4B">
          <w:rPr>
            <w:noProof/>
            <w:webHidden/>
          </w:rPr>
        </w:r>
        <w:r w:rsidR="00380E4B">
          <w:rPr>
            <w:noProof/>
            <w:webHidden/>
          </w:rPr>
          <w:fldChar w:fldCharType="separate"/>
        </w:r>
        <w:r>
          <w:rPr>
            <w:noProof/>
            <w:webHidden/>
          </w:rPr>
          <w:t>29</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95" w:history="1">
        <w:r w:rsidR="00380E4B" w:rsidRPr="00F363A7">
          <w:rPr>
            <w:rStyle w:val="Hyperlink"/>
            <w:noProof/>
            <w:specVanish/>
          </w:rPr>
          <w:t>6.11</w:t>
        </w:r>
        <w:r w:rsidR="00380E4B">
          <w:rPr>
            <w:rFonts w:asciiTheme="minorHAnsi" w:eastAsiaTheme="minorEastAsia" w:hAnsiTheme="minorHAnsi"/>
            <w:noProof/>
            <w:color w:val="auto"/>
          </w:rPr>
          <w:tab/>
        </w:r>
        <w:r w:rsidR="00380E4B" w:rsidRPr="00F363A7">
          <w:rPr>
            <w:rStyle w:val="Hyperlink"/>
            <w:noProof/>
          </w:rPr>
          <w:t>Severability</w:t>
        </w:r>
        <w:r w:rsidR="00380E4B">
          <w:rPr>
            <w:noProof/>
            <w:webHidden/>
          </w:rPr>
          <w:tab/>
        </w:r>
        <w:r w:rsidR="00380E4B">
          <w:rPr>
            <w:noProof/>
            <w:webHidden/>
          </w:rPr>
          <w:fldChar w:fldCharType="begin"/>
        </w:r>
        <w:r w:rsidR="00380E4B">
          <w:rPr>
            <w:noProof/>
            <w:webHidden/>
          </w:rPr>
          <w:instrText xml:space="preserve"> PAGEREF _Toc479029095 \h </w:instrText>
        </w:r>
        <w:r w:rsidR="00380E4B">
          <w:rPr>
            <w:noProof/>
            <w:webHidden/>
          </w:rPr>
        </w:r>
        <w:r w:rsidR="00380E4B">
          <w:rPr>
            <w:noProof/>
            <w:webHidden/>
          </w:rPr>
          <w:fldChar w:fldCharType="separate"/>
        </w:r>
        <w:r>
          <w:rPr>
            <w:noProof/>
            <w:webHidden/>
          </w:rPr>
          <w:t>29</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96" w:history="1">
        <w:r w:rsidR="00380E4B" w:rsidRPr="00F363A7">
          <w:rPr>
            <w:rStyle w:val="Hyperlink"/>
            <w:noProof/>
            <w:specVanish/>
          </w:rPr>
          <w:t>6.12</w:t>
        </w:r>
        <w:r w:rsidR="00380E4B">
          <w:rPr>
            <w:rFonts w:asciiTheme="minorHAnsi" w:eastAsiaTheme="minorEastAsia" w:hAnsiTheme="minorHAnsi"/>
            <w:noProof/>
            <w:color w:val="auto"/>
          </w:rPr>
          <w:tab/>
        </w:r>
        <w:r w:rsidR="00380E4B" w:rsidRPr="00F363A7">
          <w:rPr>
            <w:rStyle w:val="Hyperlink"/>
            <w:noProof/>
          </w:rPr>
          <w:t>Delays or Omissions</w:t>
        </w:r>
        <w:r w:rsidR="00380E4B">
          <w:rPr>
            <w:noProof/>
            <w:webHidden/>
          </w:rPr>
          <w:tab/>
        </w:r>
        <w:r w:rsidR="00380E4B">
          <w:rPr>
            <w:noProof/>
            <w:webHidden/>
          </w:rPr>
          <w:fldChar w:fldCharType="begin"/>
        </w:r>
        <w:r w:rsidR="00380E4B">
          <w:rPr>
            <w:noProof/>
            <w:webHidden/>
          </w:rPr>
          <w:instrText xml:space="preserve"> PAGEREF _Toc479029096 \h </w:instrText>
        </w:r>
        <w:r w:rsidR="00380E4B">
          <w:rPr>
            <w:noProof/>
            <w:webHidden/>
          </w:rPr>
        </w:r>
        <w:r w:rsidR="00380E4B">
          <w:rPr>
            <w:noProof/>
            <w:webHidden/>
          </w:rPr>
          <w:fldChar w:fldCharType="separate"/>
        </w:r>
        <w:r>
          <w:rPr>
            <w:noProof/>
            <w:webHidden/>
          </w:rPr>
          <w:t>30</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97" w:history="1">
        <w:r w:rsidR="00380E4B" w:rsidRPr="00F363A7">
          <w:rPr>
            <w:rStyle w:val="Hyperlink"/>
            <w:noProof/>
            <w:specVanish/>
          </w:rPr>
          <w:t>6.13</w:t>
        </w:r>
        <w:r w:rsidR="00380E4B">
          <w:rPr>
            <w:rFonts w:asciiTheme="minorHAnsi" w:eastAsiaTheme="minorEastAsia" w:hAnsiTheme="minorHAnsi"/>
            <w:noProof/>
            <w:color w:val="auto"/>
          </w:rPr>
          <w:tab/>
        </w:r>
        <w:r w:rsidR="00380E4B" w:rsidRPr="00F363A7">
          <w:rPr>
            <w:rStyle w:val="Hyperlink"/>
            <w:noProof/>
          </w:rPr>
          <w:t>Entire Agreement</w:t>
        </w:r>
        <w:r w:rsidR="00380E4B">
          <w:rPr>
            <w:noProof/>
            <w:webHidden/>
          </w:rPr>
          <w:tab/>
        </w:r>
        <w:r w:rsidR="00380E4B">
          <w:rPr>
            <w:noProof/>
            <w:webHidden/>
          </w:rPr>
          <w:fldChar w:fldCharType="begin"/>
        </w:r>
        <w:r w:rsidR="00380E4B">
          <w:rPr>
            <w:noProof/>
            <w:webHidden/>
          </w:rPr>
          <w:instrText xml:space="preserve"> PAGEREF _Toc479029097 \h </w:instrText>
        </w:r>
        <w:r w:rsidR="00380E4B">
          <w:rPr>
            <w:noProof/>
            <w:webHidden/>
          </w:rPr>
        </w:r>
        <w:r w:rsidR="00380E4B">
          <w:rPr>
            <w:noProof/>
            <w:webHidden/>
          </w:rPr>
          <w:fldChar w:fldCharType="separate"/>
        </w:r>
        <w:r>
          <w:rPr>
            <w:noProof/>
            <w:webHidden/>
          </w:rPr>
          <w:t>30</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98" w:history="1">
        <w:r w:rsidR="00380E4B" w:rsidRPr="00F363A7">
          <w:rPr>
            <w:rStyle w:val="Hyperlink"/>
            <w:noProof/>
            <w:specVanish/>
          </w:rPr>
          <w:t>6.14</w:t>
        </w:r>
        <w:r w:rsidR="00380E4B">
          <w:rPr>
            <w:rFonts w:asciiTheme="minorHAnsi" w:eastAsiaTheme="minorEastAsia" w:hAnsiTheme="minorHAnsi"/>
            <w:noProof/>
            <w:color w:val="auto"/>
          </w:rPr>
          <w:tab/>
        </w:r>
        <w:r w:rsidR="00380E4B" w:rsidRPr="00F363A7">
          <w:rPr>
            <w:rStyle w:val="Hyperlink"/>
            <w:noProof/>
          </w:rPr>
          <w:t>[Corporate Securities Law</w:t>
        </w:r>
        <w:r w:rsidR="00380E4B">
          <w:rPr>
            <w:noProof/>
            <w:webHidden/>
          </w:rPr>
          <w:tab/>
        </w:r>
        <w:r w:rsidR="00380E4B">
          <w:rPr>
            <w:noProof/>
            <w:webHidden/>
          </w:rPr>
          <w:fldChar w:fldCharType="begin"/>
        </w:r>
        <w:r w:rsidR="00380E4B">
          <w:rPr>
            <w:noProof/>
            <w:webHidden/>
          </w:rPr>
          <w:instrText xml:space="preserve"> PAGEREF _Toc479029098 \h </w:instrText>
        </w:r>
        <w:r w:rsidR="00380E4B">
          <w:rPr>
            <w:noProof/>
            <w:webHidden/>
          </w:rPr>
        </w:r>
        <w:r w:rsidR="00380E4B">
          <w:rPr>
            <w:noProof/>
            <w:webHidden/>
          </w:rPr>
          <w:fldChar w:fldCharType="separate"/>
        </w:r>
        <w:r>
          <w:rPr>
            <w:noProof/>
            <w:webHidden/>
          </w:rPr>
          <w:t>30</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099" w:history="1">
        <w:r w:rsidR="00380E4B" w:rsidRPr="00F363A7">
          <w:rPr>
            <w:rStyle w:val="Hyperlink"/>
            <w:noProof/>
            <w:specVanish/>
          </w:rPr>
          <w:t>6.15</w:t>
        </w:r>
        <w:r w:rsidR="00380E4B">
          <w:rPr>
            <w:rFonts w:asciiTheme="minorHAnsi" w:eastAsiaTheme="minorEastAsia" w:hAnsiTheme="minorHAnsi"/>
            <w:noProof/>
            <w:color w:val="auto"/>
          </w:rPr>
          <w:tab/>
        </w:r>
        <w:r w:rsidR="00380E4B" w:rsidRPr="00F363A7">
          <w:rPr>
            <w:rStyle w:val="Hyperlink"/>
            <w:noProof/>
          </w:rPr>
          <w:t>Termination of Closing Obligations</w:t>
        </w:r>
        <w:r w:rsidR="00380E4B">
          <w:rPr>
            <w:noProof/>
            <w:webHidden/>
          </w:rPr>
          <w:tab/>
        </w:r>
        <w:r w:rsidR="00380E4B">
          <w:rPr>
            <w:noProof/>
            <w:webHidden/>
          </w:rPr>
          <w:fldChar w:fldCharType="begin"/>
        </w:r>
        <w:r w:rsidR="00380E4B">
          <w:rPr>
            <w:noProof/>
            <w:webHidden/>
          </w:rPr>
          <w:instrText xml:space="preserve"> PAGEREF _Toc479029099 \h </w:instrText>
        </w:r>
        <w:r w:rsidR="00380E4B">
          <w:rPr>
            <w:noProof/>
            <w:webHidden/>
          </w:rPr>
        </w:r>
        <w:r w:rsidR="00380E4B">
          <w:rPr>
            <w:noProof/>
            <w:webHidden/>
          </w:rPr>
          <w:fldChar w:fldCharType="separate"/>
        </w:r>
        <w:r>
          <w:rPr>
            <w:noProof/>
            <w:webHidden/>
          </w:rPr>
          <w:t>30</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100" w:history="1">
        <w:r w:rsidR="00380E4B" w:rsidRPr="00F363A7">
          <w:rPr>
            <w:rStyle w:val="Hyperlink"/>
            <w:noProof/>
            <w:specVanish/>
          </w:rPr>
          <w:t>6.16</w:t>
        </w:r>
        <w:r w:rsidR="00380E4B">
          <w:rPr>
            <w:rFonts w:asciiTheme="minorHAnsi" w:eastAsiaTheme="minorEastAsia" w:hAnsiTheme="minorHAnsi"/>
            <w:noProof/>
            <w:color w:val="auto"/>
          </w:rPr>
          <w:tab/>
        </w:r>
        <w:r w:rsidR="00380E4B" w:rsidRPr="00F363A7">
          <w:rPr>
            <w:rStyle w:val="Hyperlink"/>
            <w:noProof/>
          </w:rPr>
          <w:t>Dispute Resolution</w:t>
        </w:r>
        <w:r w:rsidR="00380E4B">
          <w:rPr>
            <w:noProof/>
            <w:webHidden/>
          </w:rPr>
          <w:tab/>
        </w:r>
        <w:r w:rsidR="00380E4B">
          <w:rPr>
            <w:noProof/>
            <w:webHidden/>
          </w:rPr>
          <w:fldChar w:fldCharType="begin"/>
        </w:r>
        <w:r w:rsidR="00380E4B">
          <w:rPr>
            <w:noProof/>
            <w:webHidden/>
          </w:rPr>
          <w:instrText xml:space="preserve"> PAGEREF _Toc479029100 \h </w:instrText>
        </w:r>
        <w:r w:rsidR="00380E4B">
          <w:rPr>
            <w:noProof/>
            <w:webHidden/>
          </w:rPr>
        </w:r>
        <w:r w:rsidR="00380E4B">
          <w:rPr>
            <w:noProof/>
            <w:webHidden/>
          </w:rPr>
          <w:fldChar w:fldCharType="separate"/>
        </w:r>
        <w:r>
          <w:rPr>
            <w:noProof/>
            <w:webHidden/>
          </w:rPr>
          <w:t>31</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101" w:history="1">
        <w:r w:rsidR="00380E4B" w:rsidRPr="00F363A7">
          <w:rPr>
            <w:rStyle w:val="Hyperlink"/>
            <w:noProof/>
            <w:specVanish/>
          </w:rPr>
          <w:t>6.17</w:t>
        </w:r>
        <w:r w:rsidR="00380E4B">
          <w:rPr>
            <w:rFonts w:asciiTheme="minorHAnsi" w:eastAsiaTheme="minorEastAsia" w:hAnsiTheme="minorHAnsi"/>
            <w:noProof/>
            <w:color w:val="auto"/>
          </w:rPr>
          <w:tab/>
        </w:r>
        <w:r w:rsidR="00380E4B" w:rsidRPr="00F363A7">
          <w:rPr>
            <w:rStyle w:val="Hyperlink"/>
            <w:noProof/>
          </w:rPr>
          <w:t>[No Commitment for Additional Financing</w:t>
        </w:r>
        <w:r w:rsidR="00380E4B">
          <w:rPr>
            <w:noProof/>
            <w:webHidden/>
          </w:rPr>
          <w:tab/>
        </w:r>
        <w:r w:rsidR="00380E4B">
          <w:rPr>
            <w:noProof/>
            <w:webHidden/>
          </w:rPr>
          <w:fldChar w:fldCharType="begin"/>
        </w:r>
        <w:r w:rsidR="00380E4B">
          <w:rPr>
            <w:noProof/>
            <w:webHidden/>
          </w:rPr>
          <w:instrText xml:space="preserve"> PAGEREF _Toc479029101 \h </w:instrText>
        </w:r>
        <w:r w:rsidR="00380E4B">
          <w:rPr>
            <w:noProof/>
            <w:webHidden/>
          </w:rPr>
        </w:r>
        <w:r w:rsidR="00380E4B">
          <w:rPr>
            <w:noProof/>
            <w:webHidden/>
          </w:rPr>
          <w:fldChar w:fldCharType="separate"/>
        </w:r>
        <w:r>
          <w:rPr>
            <w:noProof/>
            <w:webHidden/>
          </w:rPr>
          <w:t>35</w:t>
        </w:r>
        <w:r w:rsidR="00380E4B">
          <w:rPr>
            <w:noProof/>
            <w:webHidden/>
          </w:rPr>
          <w:fldChar w:fldCharType="end"/>
        </w:r>
      </w:hyperlink>
    </w:p>
    <w:p w:rsidR="00380E4B" w:rsidRDefault="004B3560">
      <w:pPr>
        <w:pStyle w:val="TOC2"/>
        <w:rPr>
          <w:rFonts w:asciiTheme="minorHAnsi" w:eastAsiaTheme="minorEastAsia" w:hAnsiTheme="minorHAnsi"/>
          <w:noProof/>
          <w:color w:val="auto"/>
        </w:rPr>
      </w:pPr>
      <w:hyperlink w:anchor="_Toc479029102" w:history="1">
        <w:r w:rsidR="00380E4B" w:rsidRPr="00F363A7">
          <w:rPr>
            <w:rStyle w:val="Hyperlink"/>
            <w:noProof/>
            <w:specVanish/>
          </w:rPr>
          <w:t>6.18</w:t>
        </w:r>
        <w:r w:rsidR="00380E4B">
          <w:rPr>
            <w:rFonts w:asciiTheme="minorHAnsi" w:eastAsiaTheme="minorEastAsia" w:hAnsiTheme="minorHAnsi"/>
            <w:noProof/>
            <w:color w:val="auto"/>
          </w:rPr>
          <w:tab/>
        </w:r>
        <w:r w:rsidR="00380E4B" w:rsidRPr="00F363A7">
          <w:rPr>
            <w:rStyle w:val="Hyperlink"/>
            <w:noProof/>
          </w:rPr>
          <w:t>[Waiver of Conflicts</w:t>
        </w:r>
        <w:r w:rsidR="00380E4B">
          <w:rPr>
            <w:noProof/>
            <w:webHidden/>
          </w:rPr>
          <w:tab/>
        </w:r>
        <w:r w:rsidR="00380E4B">
          <w:rPr>
            <w:noProof/>
            <w:webHidden/>
          </w:rPr>
          <w:fldChar w:fldCharType="begin"/>
        </w:r>
        <w:r w:rsidR="00380E4B">
          <w:rPr>
            <w:noProof/>
            <w:webHidden/>
          </w:rPr>
          <w:instrText xml:space="preserve"> PAGEREF _Toc479029102 \h </w:instrText>
        </w:r>
        <w:r w:rsidR="00380E4B">
          <w:rPr>
            <w:noProof/>
            <w:webHidden/>
          </w:rPr>
        </w:r>
        <w:r w:rsidR="00380E4B">
          <w:rPr>
            <w:noProof/>
            <w:webHidden/>
          </w:rPr>
          <w:fldChar w:fldCharType="separate"/>
        </w:r>
        <w:r>
          <w:rPr>
            <w:noProof/>
            <w:webHidden/>
          </w:rPr>
          <w:t>36</w:t>
        </w:r>
        <w:r w:rsidR="00380E4B">
          <w:rPr>
            <w:noProof/>
            <w:webHidden/>
          </w:rPr>
          <w:fldChar w:fldCharType="end"/>
        </w:r>
      </w:hyperlink>
    </w:p>
    <w:p w:rsidR="00DE4E5D" w:rsidRPr="00974F34" w:rsidRDefault="00F15180">
      <w:pPr>
        <w:pStyle w:val="vlg-centbold"/>
        <w:widowControl/>
        <w:shd w:val="clear" w:color="auto" w:fill="auto"/>
        <w:autoSpaceDE/>
        <w:autoSpaceDN/>
        <w:adjustRightInd/>
        <w:jc w:val="left"/>
        <w:rPr>
          <w:rFonts w:eastAsia="Times New Roman"/>
          <w:b w:val="0"/>
          <w:bCs w:val="0"/>
        </w:rPr>
      </w:pPr>
      <w:r w:rsidRPr="00974F34">
        <w:rPr>
          <w:rFonts w:eastAsia="Times New Roman"/>
          <w:b w:val="0"/>
          <w:bCs w:val="0"/>
        </w:rPr>
        <w:fldChar w:fldCharType="end"/>
      </w:r>
    </w:p>
    <w:p w:rsidR="002E3A5C" w:rsidRPr="00974F34" w:rsidRDefault="002E3A5C">
      <w:pPr>
        <w:shd w:val="clear" w:color="auto" w:fill="auto"/>
        <w:spacing w:after="0"/>
        <w:rPr>
          <w:rFonts w:eastAsia="Times New Roman"/>
        </w:rPr>
        <w:sectPr w:rsidR="002E3A5C" w:rsidRPr="00974F34">
          <w:headerReference w:type="default" r:id="rId18"/>
          <w:footerReference w:type="default" r:id="rId19"/>
          <w:headerReference w:type="first" r:id="rId20"/>
          <w:footerReference w:type="first" r:id="rId21"/>
          <w:pgSz w:w="12240" w:h="15840"/>
          <w:pgMar w:top="1440" w:right="1440" w:bottom="1440" w:left="1440" w:header="720" w:footer="720" w:gutter="0"/>
          <w:pgNumType w:fmt="lowerRoman" w:start="1"/>
          <w:cols w:space="720"/>
          <w:noEndnote/>
          <w:titlePg/>
        </w:sectPr>
      </w:pPr>
    </w:p>
    <w:p w:rsidR="002E3A5C" w:rsidRPr="00974F34" w:rsidRDefault="00F048A2">
      <w:pPr>
        <w:widowControl/>
        <w:shd w:val="clear" w:color="auto" w:fill="auto"/>
        <w:tabs>
          <w:tab w:val="left" w:pos="720"/>
          <w:tab w:val="right" w:leader="dot" w:pos="8640"/>
        </w:tabs>
        <w:autoSpaceDE/>
        <w:autoSpaceDN/>
        <w:adjustRightInd/>
        <w:ind w:left="2520" w:hanging="2520"/>
        <w:rPr>
          <w:rFonts w:eastAsia="Times New Roman"/>
          <w:u w:val="single"/>
        </w:rPr>
      </w:pPr>
      <w:r w:rsidRPr="00974F34">
        <w:rPr>
          <w:rFonts w:eastAsia="Times New Roman"/>
        </w:rPr>
        <w:lastRenderedPageBreak/>
        <w:tab/>
      </w:r>
      <w:r w:rsidR="0090621B" w:rsidRPr="00974F34">
        <w:fldChar w:fldCharType="begin"/>
      </w:r>
      <w:r w:rsidR="0090621B" w:rsidRPr="00974F34">
        <w:instrText xml:space="preserve"> REF Schedule_of_Purchasers_Exhibit \* Caps \h  \* MERGEFORMAT </w:instrText>
      </w:r>
      <w:r w:rsidR="0090621B" w:rsidRPr="00974F34">
        <w:fldChar w:fldCharType="separate"/>
      </w:r>
      <w:r w:rsidR="00E84AC9" w:rsidRPr="00974F34">
        <w:rPr>
          <w:rFonts w:eastAsia="Times New Roman"/>
          <w:u w:val="single"/>
        </w:rPr>
        <w:t xml:space="preserve">Exhibit </w:t>
      </w:r>
      <w:r w:rsidR="00E84AC9">
        <w:rPr>
          <w:rFonts w:eastAsia="Times New Roman"/>
          <w:u w:val="single"/>
        </w:rPr>
        <w:t>A</w:t>
      </w:r>
      <w:r w:rsidR="0090621B" w:rsidRPr="00974F34">
        <w:fldChar w:fldCharType="end"/>
      </w:r>
      <w:r w:rsidRPr="00974F34">
        <w:rPr>
          <w:rFonts w:eastAsia="Times New Roman"/>
        </w:rPr>
        <w:t xml:space="preserve"> -</w:t>
      </w:r>
      <w:r w:rsidRPr="00974F34">
        <w:rPr>
          <w:rFonts w:eastAsia="Times New Roman"/>
        </w:rPr>
        <w:tab/>
      </w:r>
      <w:r w:rsidR="0090621B" w:rsidRPr="00974F34">
        <w:fldChar w:fldCharType="begin"/>
      </w:r>
      <w:r w:rsidR="0090621B" w:rsidRPr="00974F34">
        <w:instrText xml:space="preserve"> REF Schedule_of_Purchasers_Exhibit_Title \h  \* MERGEFORMAT </w:instrText>
      </w:r>
      <w:r w:rsidR="0090621B" w:rsidRPr="00974F34">
        <w:fldChar w:fldCharType="separate"/>
      </w:r>
      <w:r w:rsidR="00E84AC9" w:rsidRPr="00E84AC9">
        <w:rPr>
          <w:rFonts w:eastAsia="Times New Roman"/>
        </w:rPr>
        <w:t>SCHEDULE OF PURCHASERS</w:t>
      </w:r>
      <w:r w:rsidR="0090621B" w:rsidRPr="00974F34">
        <w:fldChar w:fldCharType="end"/>
      </w:r>
    </w:p>
    <w:p w:rsidR="002E3A5C" w:rsidRPr="00974F34" w:rsidRDefault="00F048A2">
      <w:pPr>
        <w:widowControl/>
        <w:shd w:val="clear" w:color="auto" w:fill="auto"/>
        <w:tabs>
          <w:tab w:val="left" w:pos="720"/>
          <w:tab w:val="right" w:leader="dot" w:pos="8640"/>
        </w:tabs>
        <w:autoSpaceDE/>
        <w:autoSpaceDN/>
        <w:adjustRightInd/>
        <w:ind w:left="2520" w:hanging="2520"/>
        <w:rPr>
          <w:rFonts w:eastAsia="Times New Roman"/>
        </w:rPr>
      </w:pPr>
      <w:r w:rsidRPr="00974F34">
        <w:rPr>
          <w:rFonts w:eastAsia="Times New Roman"/>
        </w:rPr>
        <w:tab/>
      </w:r>
      <w:r w:rsidR="0090621B" w:rsidRPr="00974F34">
        <w:fldChar w:fldCharType="begin"/>
      </w:r>
      <w:r w:rsidR="0090621B" w:rsidRPr="00974F34">
        <w:instrText xml:space="preserve"> REF Amended_Charter_Exhibit \* Caps \h  \* MERGEFORMAT </w:instrText>
      </w:r>
      <w:r w:rsidR="0090621B" w:rsidRPr="00974F34">
        <w:fldChar w:fldCharType="separate"/>
      </w:r>
      <w:r w:rsidR="00E84AC9" w:rsidRPr="00974F34">
        <w:rPr>
          <w:rFonts w:eastAsia="Times New Roman"/>
          <w:u w:val="single"/>
        </w:rPr>
        <w:t xml:space="preserve">Exhibit </w:t>
      </w:r>
      <w:r w:rsidR="00E84AC9">
        <w:rPr>
          <w:rFonts w:eastAsia="Times New Roman"/>
          <w:u w:val="single"/>
        </w:rPr>
        <w:t>B</w:t>
      </w:r>
      <w:r w:rsidR="0090621B" w:rsidRPr="00974F34">
        <w:fldChar w:fldCharType="end"/>
      </w:r>
      <w:r w:rsidRPr="00974F34">
        <w:rPr>
          <w:rFonts w:eastAsia="Times New Roman"/>
        </w:rPr>
        <w:t xml:space="preserve"> -</w:t>
      </w:r>
      <w:r w:rsidRPr="00974F34">
        <w:rPr>
          <w:rFonts w:eastAsia="Times New Roman"/>
        </w:rPr>
        <w:tab/>
      </w:r>
      <w:r w:rsidR="0090621B" w:rsidRPr="00974F34">
        <w:fldChar w:fldCharType="begin"/>
      </w:r>
      <w:r w:rsidR="0090621B" w:rsidRPr="00974F34">
        <w:instrText xml:space="preserve"> REF Amended_Charter_Exhibit_Title \h  \* MERGEFORMAT </w:instrText>
      </w:r>
      <w:r w:rsidR="0090621B" w:rsidRPr="00974F34">
        <w:fldChar w:fldCharType="separate"/>
      </w:r>
      <w:r w:rsidR="00E84AC9" w:rsidRPr="00E84AC9">
        <w:rPr>
          <w:rFonts w:eastAsia="Times New Roman"/>
        </w:rPr>
        <w:t>FORM OF AMENDED AND RESTATED</w:t>
      </w:r>
      <w:r w:rsidR="00E84AC9" w:rsidRPr="00E84AC9">
        <w:rPr>
          <w:rFonts w:eastAsia="Times New Roman"/>
          <w:u w:val="single"/>
        </w:rPr>
        <w:br/>
      </w:r>
      <w:r w:rsidR="00E84AC9" w:rsidRPr="00E84AC9">
        <w:rPr>
          <w:rFonts w:eastAsia="Times New Roman"/>
        </w:rPr>
        <w:t>CERTIFICATE OF INCORPORATION</w:t>
      </w:r>
      <w:r w:rsidR="0090621B" w:rsidRPr="00974F34">
        <w:fldChar w:fldCharType="end"/>
      </w:r>
    </w:p>
    <w:p w:rsidR="002E3A5C" w:rsidRPr="00974F34" w:rsidRDefault="00F048A2">
      <w:pPr>
        <w:widowControl/>
        <w:shd w:val="clear" w:color="auto" w:fill="auto"/>
        <w:tabs>
          <w:tab w:val="left" w:pos="720"/>
          <w:tab w:val="right" w:leader="dot" w:pos="8640"/>
        </w:tabs>
        <w:autoSpaceDE/>
        <w:autoSpaceDN/>
        <w:adjustRightInd/>
        <w:ind w:left="2520" w:hanging="2520"/>
        <w:rPr>
          <w:rFonts w:eastAsia="Times New Roman"/>
        </w:rPr>
      </w:pPr>
      <w:r w:rsidRPr="00974F34">
        <w:rPr>
          <w:rFonts w:eastAsia="Times New Roman"/>
        </w:rPr>
        <w:tab/>
      </w:r>
      <w:r w:rsidR="00056E75" w:rsidRPr="00974F34">
        <w:rPr>
          <w:rFonts w:eastAsia="Times New Roman"/>
        </w:rPr>
        <w:t>[</w:t>
      </w:r>
      <w:r w:rsidR="0090621B" w:rsidRPr="00974F34">
        <w:fldChar w:fldCharType="begin"/>
      </w:r>
      <w:r w:rsidR="0090621B" w:rsidRPr="00974F34">
        <w:instrText xml:space="preserve"> REF Disclosure_Schedule_Exhibit \* Caps \h  \* MERGEFORMAT </w:instrText>
      </w:r>
      <w:r w:rsidR="0090621B" w:rsidRPr="00974F34">
        <w:fldChar w:fldCharType="separate"/>
      </w:r>
      <w:r w:rsidR="00E84AC9" w:rsidRPr="00974F34">
        <w:rPr>
          <w:rFonts w:eastAsia="Times New Roman"/>
          <w:u w:val="single"/>
        </w:rPr>
        <w:t xml:space="preserve">Exhibit </w:t>
      </w:r>
      <w:r w:rsidR="00E84AC9">
        <w:rPr>
          <w:rFonts w:eastAsia="Times New Roman"/>
          <w:u w:val="single"/>
        </w:rPr>
        <w:t>C</w:t>
      </w:r>
      <w:r w:rsidR="0090621B" w:rsidRPr="00974F34">
        <w:fldChar w:fldCharType="end"/>
      </w:r>
      <w:r w:rsidRPr="00974F34">
        <w:rPr>
          <w:rFonts w:eastAsia="Times New Roman"/>
        </w:rPr>
        <w:t xml:space="preserve"> -</w:t>
      </w:r>
      <w:r w:rsidRPr="00974F34">
        <w:rPr>
          <w:rFonts w:eastAsia="Times New Roman"/>
        </w:rPr>
        <w:tab/>
      </w:r>
      <w:r w:rsidR="0090621B" w:rsidRPr="00974F34">
        <w:fldChar w:fldCharType="begin"/>
      </w:r>
      <w:r w:rsidR="0090621B" w:rsidRPr="00974F34">
        <w:instrText xml:space="preserve"> REF Disclosure_Schedule_Exhibit_Title \h  \* MERGEFORMAT </w:instrText>
      </w:r>
      <w:r w:rsidR="0090621B" w:rsidRPr="00974F34">
        <w:fldChar w:fldCharType="separate"/>
      </w:r>
      <w:r w:rsidR="00E84AC9" w:rsidRPr="00E84AC9">
        <w:rPr>
          <w:rFonts w:eastAsia="Times New Roman"/>
        </w:rPr>
        <w:t>DISCLOSURE SCHEDULE</w:t>
      </w:r>
      <w:r w:rsidR="0090621B" w:rsidRPr="00974F34">
        <w:fldChar w:fldCharType="end"/>
      </w:r>
      <w:r w:rsidR="00056E75" w:rsidRPr="00974F34">
        <w:t>]</w:t>
      </w:r>
      <w:r w:rsidR="000B062A">
        <w:rPr>
          <w:rStyle w:val="FootnoteReference"/>
          <w:rFonts w:eastAsia="Times New Roman Bold"/>
        </w:rPr>
        <w:footnoteReference w:id="1"/>
      </w:r>
    </w:p>
    <w:p w:rsidR="002E3A5C" w:rsidRPr="00974F34" w:rsidRDefault="00F048A2">
      <w:pPr>
        <w:widowControl/>
        <w:shd w:val="clear" w:color="auto" w:fill="auto"/>
        <w:tabs>
          <w:tab w:val="left" w:pos="720"/>
          <w:tab w:val="right" w:leader="dot" w:pos="8640"/>
        </w:tabs>
        <w:autoSpaceDE/>
        <w:autoSpaceDN/>
        <w:adjustRightInd/>
        <w:ind w:left="2520" w:hanging="2520"/>
        <w:rPr>
          <w:rFonts w:eastAsia="Times New Roman"/>
        </w:rPr>
      </w:pPr>
      <w:r w:rsidRPr="00974F34">
        <w:rPr>
          <w:rFonts w:eastAsia="Times New Roman"/>
        </w:rPr>
        <w:tab/>
      </w:r>
      <w:r w:rsidR="0090621B" w:rsidRPr="00974F34">
        <w:fldChar w:fldCharType="begin"/>
      </w:r>
      <w:r w:rsidR="0090621B" w:rsidRPr="00974F34">
        <w:instrText xml:space="preserve"> REF Indemn_Agmt_Exhibit \* Caps \h  \* MERGEFORMAT </w:instrText>
      </w:r>
      <w:r w:rsidR="0090621B" w:rsidRPr="00974F34">
        <w:fldChar w:fldCharType="separate"/>
      </w:r>
      <w:r w:rsidR="00E84AC9" w:rsidRPr="00974F34">
        <w:rPr>
          <w:rFonts w:eastAsia="Times New Roman"/>
          <w:u w:val="single"/>
        </w:rPr>
        <w:t xml:space="preserve">Exhibit </w:t>
      </w:r>
      <w:r w:rsidR="00E84AC9">
        <w:rPr>
          <w:rFonts w:eastAsia="Times New Roman"/>
          <w:u w:val="single"/>
        </w:rPr>
        <w:t>D</w:t>
      </w:r>
      <w:r w:rsidR="0090621B" w:rsidRPr="00974F34">
        <w:fldChar w:fldCharType="end"/>
      </w:r>
      <w:r w:rsidRPr="00974F34">
        <w:rPr>
          <w:rFonts w:eastAsia="Times New Roman"/>
        </w:rPr>
        <w:t xml:space="preserve"> -</w:t>
      </w:r>
      <w:r w:rsidRPr="00974F34">
        <w:rPr>
          <w:rFonts w:eastAsia="Times New Roman"/>
        </w:rPr>
        <w:tab/>
      </w:r>
      <w:r w:rsidR="0090621B" w:rsidRPr="00974F34">
        <w:fldChar w:fldCharType="begin"/>
      </w:r>
      <w:r w:rsidR="0090621B" w:rsidRPr="00974F34">
        <w:instrText xml:space="preserve"> REF Indemn_Agmt_Exhibit_Title \h  \* MERGEFORMAT </w:instrText>
      </w:r>
      <w:r w:rsidR="0090621B" w:rsidRPr="00974F34">
        <w:fldChar w:fldCharType="separate"/>
      </w:r>
      <w:r w:rsidR="00E84AC9" w:rsidRPr="00E84AC9">
        <w:rPr>
          <w:rFonts w:eastAsia="Times New Roman"/>
        </w:rPr>
        <w:t>FORM OF INDEMNIFICATION AGREEMENT</w:t>
      </w:r>
      <w:r w:rsidR="0090621B" w:rsidRPr="00974F34">
        <w:fldChar w:fldCharType="end"/>
      </w:r>
    </w:p>
    <w:p w:rsidR="002E3A5C" w:rsidRPr="00974F34" w:rsidRDefault="00F048A2">
      <w:pPr>
        <w:widowControl/>
        <w:shd w:val="clear" w:color="auto" w:fill="auto"/>
        <w:tabs>
          <w:tab w:val="left" w:pos="720"/>
          <w:tab w:val="right" w:leader="dot" w:pos="8640"/>
        </w:tabs>
        <w:autoSpaceDE/>
        <w:autoSpaceDN/>
        <w:adjustRightInd/>
        <w:ind w:left="2520" w:hanging="2520"/>
        <w:rPr>
          <w:rFonts w:eastAsia="Times New Roman"/>
        </w:rPr>
      </w:pPr>
      <w:r w:rsidRPr="00974F34">
        <w:rPr>
          <w:rFonts w:eastAsia="Times New Roman"/>
        </w:rPr>
        <w:tab/>
      </w:r>
      <w:r w:rsidR="0090621B" w:rsidRPr="00974F34">
        <w:fldChar w:fldCharType="begin"/>
      </w:r>
      <w:r w:rsidR="0090621B" w:rsidRPr="00974F34">
        <w:instrText xml:space="preserve"> REF Investors_Rights_Agmt_Exhibit \* Caps \h  \* MERGEFORMAT </w:instrText>
      </w:r>
      <w:r w:rsidR="0090621B" w:rsidRPr="00974F34">
        <w:fldChar w:fldCharType="separate"/>
      </w:r>
      <w:r w:rsidR="00E84AC9" w:rsidRPr="00974F34">
        <w:rPr>
          <w:rFonts w:eastAsia="Times New Roman"/>
          <w:u w:val="single"/>
        </w:rPr>
        <w:t xml:space="preserve">Exhibit </w:t>
      </w:r>
      <w:r w:rsidR="00E84AC9">
        <w:rPr>
          <w:rFonts w:eastAsia="Times New Roman"/>
          <w:u w:val="single"/>
        </w:rPr>
        <w:t>E</w:t>
      </w:r>
      <w:r w:rsidR="0090621B" w:rsidRPr="00974F34">
        <w:fldChar w:fldCharType="end"/>
      </w:r>
      <w:r w:rsidRPr="00974F34">
        <w:rPr>
          <w:rFonts w:eastAsia="Times New Roman"/>
        </w:rPr>
        <w:t xml:space="preserve"> -</w:t>
      </w:r>
      <w:r w:rsidRPr="00974F34">
        <w:rPr>
          <w:rFonts w:eastAsia="Times New Roman"/>
        </w:rPr>
        <w:tab/>
      </w:r>
      <w:r w:rsidR="0090621B" w:rsidRPr="00974F34">
        <w:fldChar w:fldCharType="begin"/>
      </w:r>
      <w:r w:rsidR="0090621B" w:rsidRPr="00974F34">
        <w:instrText xml:space="preserve"> REF Investors_Rights_Agmt_Exhibit_Title \h  \* MERGEFORMAT </w:instrText>
      </w:r>
      <w:r w:rsidR="0090621B" w:rsidRPr="00974F34">
        <w:fldChar w:fldCharType="separate"/>
      </w:r>
      <w:r w:rsidR="00E84AC9" w:rsidRPr="00E84AC9">
        <w:rPr>
          <w:rFonts w:eastAsia="Times New Roman"/>
        </w:rPr>
        <w:t>FORM OF INVESTORS’ RIGHTS AGREEMENT</w:t>
      </w:r>
      <w:r w:rsidR="0090621B" w:rsidRPr="00974F34">
        <w:fldChar w:fldCharType="end"/>
      </w:r>
    </w:p>
    <w:p w:rsidR="002E3A5C" w:rsidRPr="00974F34" w:rsidRDefault="00F048A2">
      <w:pPr>
        <w:widowControl/>
        <w:shd w:val="clear" w:color="auto" w:fill="auto"/>
        <w:tabs>
          <w:tab w:val="left" w:pos="720"/>
          <w:tab w:val="right" w:leader="dot" w:pos="8640"/>
        </w:tabs>
        <w:autoSpaceDE/>
        <w:autoSpaceDN/>
        <w:adjustRightInd/>
        <w:ind w:left="2520" w:hanging="2520"/>
        <w:rPr>
          <w:rFonts w:eastAsia="Times New Roman"/>
        </w:rPr>
      </w:pPr>
      <w:r w:rsidRPr="00974F34">
        <w:rPr>
          <w:rFonts w:eastAsia="Times New Roman"/>
        </w:rPr>
        <w:tab/>
      </w:r>
      <w:r w:rsidR="0090621B" w:rsidRPr="00974F34">
        <w:fldChar w:fldCharType="begin"/>
      </w:r>
      <w:r w:rsidR="0090621B" w:rsidRPr="00974F34">
        <w:instrText xml:space="preserve"> REF Mgt_Rights_Ltr_Exhibit \* Caps \h  \* MERGEFORMAT </w:instrText>
      </w:r>
      <w:r w:rsidR="0090621B" w:rsidRPr="00974F34">
        <w:fldChar w:fldCharType="separate"/>
      </w:r>
      <w:r w:rsidR="00E84AC9" w:rsidRPr="00974F34">
        <w:rPr>
          <w:rFonts w:eastAsia="Times New Roman"/>
          <w:u w:val="single"/>
        </w:rPr>
        <w:t xml:space="preserve">Exhibit </w:t>
      </w:r>
      <w:r w:rsidR="00E84AC9">
        <w:rPr>
          <w:rFonts w:eastAsia="Times New Roman"/>
          <w:u w:val="single"/>
        </w:rPr>
        <w:t>F</w:t>
      </w:r>
      <w:r w:rsidR="0090621B" w:rsidRPr="00974F34">
        <w:fldChar w:fldCharType="end"/>
      </w:r>
      <w:r w:rsidRPr="00974F34">
        <w:rPr>
          <w:rFonts w:eastAsia="Times New Roman"/>
        </w:rPr>
        <w:t xml:space="preserve"> -</w:t>
      </w:r>
      <w:r w:rsidRPr="00974F34">
        <w:rPr>
          <w:rFonts w:eastAsia="Times New Roman"/>
        </w:rPr>
        <w:tab/>
      </w:r>
      <w:r w:rsidR="0090621B" w:rsidRPr="00974F34">
        <w:fldChar w:fldCharType="begin"/>
      </w:r>
      <w:r w:rsidR="0090621B" w:rsidRPr="00974F34">
        <w:instrText xml:space="preserve"> REF Mgt_Rights_Ltr_Exhibit_Title \h  \* MERGEFORMAT </w:instrText>
      </w:r>
      <w:r w:rsidR="0090621B" w:rsidRPr="00974F34">
        <w:fldChar w:fldCharType="separate"/>
      </w:r>
      <w:r w:rsidR="00E84AC9" w:rsidRPr="00E84AC9">
        <w:rPr>
          <w:rFonts w:eastAsia="Times New Roman"/>
        </w:rPr>
        <w:t>FORM OF MANAGEMENT RIGHTS LETTER</w:t>
      </w:r>
      <w:r w:rsidR="0090621B" w:rsidRPr="00974F34">
        <w:fldChar w:fldCharType="end"/>
      </w:r>
    </w:p>
    <w:p w:rsidR="002E3A5C" w:rsidRPr="00974F34" w:rsidRDefault="00F048A2">
      <w:pPr>
        <w:widowControl/>
        <w:shd w:val="clear" w:color="auto" w:fill="auto"/>
        <w:tabs>
          <w:tab w:val="left" w:pos="720"/>
          <w:tab w:val="right" w:leader="dot" w:pos="8640"/>
        </w:tabs>
        <w:autoSpaceDE/>
        <w:autoSpaceDN/>
        <w:adjustRightInd/>
        <w:ind w:left="2520" w:hanging="2520"/>
        <w:rPr>
          <w:rFonts w:eastAsia="Times New Roman"/>
        </w:rPr>
      </w:pPr>
      <w:r w:rsidRPr="00974F34">
        <w:rPr>
          <w:rFonts w:eastAsia="Times New Roman"/>
        </w:rPr>
        <w:tab/>
      </w:r>
      <w:r w:rsidR="0090621B" w:rsidRPr="00974F34">
        <w:fldChar w:fldCharType="begin"/>
      </w:r>
      <w:r w:rsidR="0090621B" w:rsidRPr="00974F34">
        <w:instrText xml:space="preserve"> REF RFR_Exhibit \* Caps \h  \* MERGEFORMAT </w:instrText>
      </w:r>
      <w:r w:rsidR="0090621B" w:rsidRPr="00974F34">
        <w:fldChar w:fldCharType="separate"/>
      </w:r>
      <w:r w:rsidR="00E84AC9" w:rsidRPr="00974F34">
        <w:rPr>
          <w:rFonts w:eastAsia="Times New Roman"/>
          <w:u w:val="single"/>
        </w:rPr>
        <w:t xml:space="preserve">Exhibit </w:t>
      </w:r>
      <w:r w:rsidR="00E84AC9">
        <w:rPr>
          <w:rFonts w:eastAsia="Times New Roman"/>
          <w:u w:val="single"/>
        </w:rPr>
        <w:t>G</w:t>
      </w:r>
      <w:r w:rsidR="0090621B" w:rsidRPr="00974F34">
        <w:fldChar w:fldCharType="end"/>
      </w:r>
      <w:r w:rsidRPr="00974F34">
        <w:rPr>
          <w:rFonts w:eastAsia="Times New Roman"/>
        </w:rPr>
        <w:t xml:space="preserve"> -</w:t>
      </w:r>
      <w:r w:rsidRPr="00974F34">
        <w:rPr>
          <w:rFonts w:eastAsia="Times New Roman"/>
        </w:rPr>
        <w:tab/>
      </w:r>
      <w:r w:rsidR="0090621B" w:rsidRPr="00974F34">
        <w:fldChar w:fldCharType="begin"/>
      </w:r>
      <w:r w:rsidR="0090621B" w:rsidRPr="00974F34">
        <w:instrText xml:space="preserve"> REF RFR_Exhibit_Title \h \t  \* MERGEFORMAT </w:instrText>
      </w:r>
      <w:r w:rsidR="0090621B" w:rsidRPr="00974F34">
        <w:fldChar w:fldCharType="separate"/>
      </w:r>
      <w:r w:rsidR="00E84AC9" w:rsidRPr="00E84AC9">
        <w:rPr>
          <w:rFonts w:eastAsia="Times New Roman"/>
          <w:caps/>
        </w:rPr>
        <w:t>Form of Right of First Refusal and Co-Sale Agreement</w:t>
      </w:r>
      <w:r w:rsidR="0090621B" w:rsidRPr="00974F34">
        <w:fldChar w:fldCharType="end"/>
      </w:r>
    </w:p>
    <w:p w:rsidR="002E3A5C" w:rsidRPr="00974F34" w:rsidRDefault="00F048A2">
      <w:pPr>
        <w:widowControl/>
        <w:shd w:val="clear" w:color="auto" w:fill="auto"/>
        <w:tabs>
          <w:tab w:val="left" w:pos="720"/>
          <w:tab w:val="right" w:leader="dot" w:pos="8640"/>
        </w:tabs>
        <w:autoSpaceDE/>
        <w:autoSpaceDN/>
        <w:adjustRightInd/>
        <w:ind w:left="2520" w:hanging="2520"/>
        <w:rPr>
          <w:rFonts w:eastAsia="Times New Roman"/>
        </w:rPr>
      </w:pPr>
      <w:r w:rsidRPr="00974F34">
        <w:rPr>
          <w:rFonts w:eastAsia="Times New Roman"/>
        </w:rPr>
        <w:tab/>
      </w:r>
      <w:r w:rsidR="0090621B" w:rsidRPr="00974F34">
        <w:fldChar w:fldCharType="begin"/>
      </w:r>
      <w:r w:rsidR="0090621B" w:rsidRPr="00974F34">
        <w:instrText xml:space="preserve"> REF Voting_Agmt_Exhibit \* Caps \h  \* MERGEFORMAT </w:instrText>
      </w:r>
      <w:r w:rsidR="0090621B" w:rsidRPr="00974F34">
        <w:fldChar w:fldCharType="separate"/>
      </w:r>
      <w:r w:rsidR="00E84AC9" w:rsidRPr="00974F34">
        <w:rPr>
          <w:rFonts w:eastAsia="Times New Roman"/>
          <w:u w:val="single"/>
        </w:rPr>
        <w:t xml:space="preserve">Exhibit </w:t>
      </w:r>
      <w:r w:rsidR="00E84AC9">
        <w:rPr>
          <w:rFonts w:eastAsia="Times New Roman"/>
          <w:u w:val="single"/>
        </w:rPr>
        <w:t>H</w:t>
      </w:r>
      <w:r w:rsidR="0090621B" w:rsidRPr="00974F34">
        <w:fldChar w:fldCharType="end"/>
      </w:r>
      <w:r w:rsidRPr="00974F34">
        <w:rPr>
          <w:rFonts w:eastAsia="Times New Roman"/>
        </w:rPr>
        <w:t xml:space="preserve"> -</w:t>
      </w:r>
      <w:r w:rsidRPr="00974F34">
        <w:rPr>
          <w:rFonts w:eastAsia="Times New Roman"/>
        </w:rPr>
        <w:tab/>
      </w:r>
      <w:r w:rsidR="0090621B" w:rsidRPr="00974F34">
        <w:fldChar w:fldCharType="begin"/>
      </w:r>
      <w:r w:rsidR="0090621B" w:rsidRPr="00974F34">
        <w:instrText xml:space="preserve"> REF Voting_Agmt_Exhibit_Title \h  \* MERGEFORMAT </w:instrText>
      </w:r>
      <w:r w:rsidR="0090621B" w:rsidRPr="00974F34">
        <w:fldChar w:fldCharType="separate"/>
      </w:r>
      <w:r w:rsidR="00E84AC9" w:rsidRPr="00E84AC9">
        <w:rPr>
          <w:rFonts w:eastAsia="Times New Roman"/>
        </w:rPr>
        <w:t>FORM OF VOTING AGREEMENT</w:t>
      </w:r>
      <w:r w:rsidR="0090621B" w:rsidRPr="00974F34">
        <w:fldChar w:fldCharType="end"/>
      </w:r>
    </w:p>
    <w:p w:rsidR="002E3A5C" w:rsidRPr="00974F34" w:rsidRDefault="00F048A2">
      <w:pPr>
        <w:widowControl/>
        <w:shd w:val="clear" w:color="auto" w:fill="auto"/>
        <w:tabs>
          <w:tab w:val="left" w:pos="720"/>
          <w:tab w:val="right" w:leader="dot" w:pos="8640"/>
        </w:tabs>
        <w:autoSpaceDE/>
        <w:autoSpaceDN/>
        <w:adjustRightInd/>
        <w:ind w:left="2520" w:hanging="2520"/>
        <w:rPr>
          <w:rFonts w:eastAsia="Times New Roman"/>
        </w:rPr>
      </w:pPr>
      <w:r w:rsidRPr="00974F34">
        <w:rPr>
          <w:rFonts w:eastAsia="Times New Roman"/>
        </w:rPr>
        <w:tab/>
      </w:r>
      <w:r w:rsidR="0090621B" w:rsidRPr="00974F34">
        <w:fldChar w:fldCharType="begin"/>
      </w:r>
      <w:r w:rsidR="0090621B" w:rsidRPr="00974F34">
        <w:instrText xml:space="preserve"> REF Co_Counsel_Legal_Op_Exhibit \* Caps \h  \* MERGEFORMAT </w:instrText>
      </w:r>
      <w:r w:rsidR="0090621B" w:rsidRPr="00974F34">
        <w:fldChar w:fldCharType="separate"/>
      </w:r>
      <w:r w:rsidR="00E84AC9" w:rsidRPr="00974F34">
        <w:rPr>
          <w:rFonts w:eastAsia="Times New Roman"/>
          <w:u w:val="single"/>
        </w:rPr>
        <w:t xml:space="preserve">Exhibit </w:t>
      </w:r>
      <w:r w:rsidR="00E84AC9">
        <w:rPr>
          <w:rFonts w:eastAsia="Times New Roman"/>
          <w:u w:val="single"/>
        </w:rPr>
        <w:t>I</w:t>
      </w:r>
      <w:r w:rsidR="0090621B" w:rsidRPr="00974F34">
        <w:fldChar w:fldCharType="end"/>
      </w:r>
      <w:r w:rsidRPr="00974F34">
        <w:rPr>
          <w:rFonts w:eastAsia="Times New Roman"/>
        </w:rPr>
        <w:t xml:space="preserve"> -</w:t>
      </w:r>
      <w:r w:rsidRPr="00974F34">
        <w:rPr>
          <w:rFonts w:eastAsia="Times New Roman"/>
        </w:rPr>
        <w:tab/>
      </w:r>
      <w:r w:rsidR="0090621B" w:rsidRPr="00974F34">
        <w:fldChar w:fldCharType="begin"/>
      </w:r>
      <w:r w:rsidR="0090621B" w:rsidRPr="00974F34">
        <w:instrText xml:space="preserve"> REF Co_Counsel_Legal_Op_Exhibit_Title \h  \* MERGEFORMAT </w:instrText>
      </w:r>
      <w:r w:rsidR="0090621B" w:rsidRPr="00974F34">
        <w:fldChar w:fldCharType="separate"/>
      </w:r>
      <w:r w:rsidR="00E84AC9" w:rsidRPr="00E84AC9">
        <w:rPr>
          <w:rFonts w:eastAsia="Times New Roman"/>
        </w:rPr>
        <w:t>FORM OF LEGAL OPINION OF [COMPANY COUNSEL]</w:t>
      </w:r>
      <w:r w:rsidR="0090621B" w:rsidRPr="00974F34">
        <w:fldChar w:fldCharType="end"/>
      </w:r>
    </w:p>
    <w:p w:rsidR="002E3A5C" w:rsidRPr="00974F34" w:rsidRDefault="00F048A2">
      <w:pPr>
        <w:widowControl/>
        <w:shd w:val="clear" w:color="auto" w:fill="auto"/>
        <w:tabs>
          <w:tab w:val="left" w:pos="720"/>
          <w:tab w:val="right" w:leader="dot" w:pos="8640"/>
        </w:tabs>
        <w:autoSpaceDE/>
        <w:autoSpaceDN/>
        <w:adjustRightInd/>
        <w:ind w:left="2520" w:hanging="2520"/>
        <w:rPr>
          <w:rFonts w:eastAsia="Times New Roman"/>
        </w:rPr>
      </w:pPr>
      <w:r w:rsidRPr="00974F34">
        <w:rPr>
          <w:rFonts w:eastAsia="Times New Roman"/>
        </w:rPr>
        <w:tab/>
        <w:t>[</w:t>
      </w:r>
      <w:r w:rsidR="0090621B" w:rsidRPr="00974F34">
        <w:fldChar w:fldCharType="begin"/>
      </w:r>
      <w:r w:rsidR="0090621B" w:rsidRPr="00974F34">
        <w:instrText xml:space="preserve"> REF Milestone_Exhibit \* Caps \h  \* MERGEFORMAT </w:instrText>
      </w:r>
      <w:r w:rsidR="0090621B" w:rsidRPr="00974F34">
        <w:fldChar w:fldCharType="separate"/>
      </w:r>
      <w:r w:rsidR="00E84AC9" w:rsidRPr="00974F34">
        <w:rPr>
          <w:rFonts w:eastAsia="Times New Roman"/>
          <w:u w:val="single"/>
        </w:rPr>
        <w:t xml:space="preserve">Exhibit </w:t>
      </w:r>
      <w:r w:rsidR="00E84AC9">
        <w:rPr>
          <w:rFonts w:eastAsia="Times New Roman"/>
          <w:u w:val="single"/>
        </w:rPr>
        <w:t>J</w:t>
      </w:r>
      <w:r w:rsidR="0090621B" w:rsidRPr="00974F34">
        <w:fldChar w:fldCharType="end"/>
      </w:r>
      <w:r w:rsidRPr="00974F34">
        <w:rPr>
          <w:rFonts w:eastAsia="Times New Roman"/>
        </w:rPr>
        <w:t xml:space="preserve"> -</w:t>
      </w:r>
      <w:r w:rsidRPr="00974F34">
        <w:rPr>
          <w:rFonts w:eastAsia="Times New Roman"/>
        </w:rPr>
        <w:tab/>
      </w:r>
      <w:r w:rsidR="0090621B" w:rsidRPr="00974F34">
        <w:fldChar w:fldCharType="begin"/>
      </w:r>
      <w:r w:rsidR="0090621B" w:rsidRPr="00974F34">
        <w:instrText xml:space="preserve"> REF Milestone_Exhibit_Title \h  \* MERGEFORMAT </w:instrText>
      </w:r>
      <w:r w:rsidR="0090621B" w:rsidRPr="00974F34">
        <w:fldChar w:fldCharType="separate"/>
      </w:r>
      <w:r w:rsidR="00E84AC9" w:rsidRPr="00974F34">
        <w:rPr>
          <w:rFonts w:eastAsia="Times New Roman"/>
        </w:rPr>
        <w:t>MILESTONE EVENTS</w:t>
      </w:r>
      <w:r w:rsidR="0090621B" w:rsidRPr="00974F34">
        <w:fldChar w:fldCharType="end"/>
      </w:r>
      <w:r w:rsidRPr="00974F34">
        <w:rPr>
          <w:rFonts w:eastAsia="Times New Roman"/>
        </w:rPr>
        <w:t>]</w:t>
      </w:r>
    </w:p>
    <w:p w:rsidR="002E3A5C" w:rsidRPr="00974F34" w:rsidRDefault="002E3A5C" w:rsidP="001976A4">
      <w:pPr>
        <w:widowControl/>
        <w:shd w:val="clear" w:color="auto" w:fill="auto"/>
        <w:tabs>
          <w:tab w:val="left" w:pos="720"/>
          <w:tab w:val="right" w:leader="dot" w:pos="8640"/>
        </w:tabs>
        <w:autoSpaceDE/>
        <w:autoSpaceDN/>
        <w:adjustRightInd/>
        <w:spacing w:after="120"/>
        <w:ind w:left="2520" w:hanging="2520"/>
        <w:rPr>
          <w:rFonts w:eastAsia="Times New Roman"/>
        </w:rPr>
      </w:pPr>
    </w:p>
    <w:p w:rsidR="002E3A5C" w:rsidRPr="00974F34" w:rsidRDefault="00F048A2" w:rsidP="008A4166">
      <w:pPr>
        <w:widowControl/>
        <w:shd w:val="clear" w:color="auto" w:fill="auto"/>
        <w:tabs>
          <w:tab w:val="left" w:pos="720"/>
          <w:tab w:val="right" w:leader="dot" w:pos="8640"/>
        </w:tabs>
        <w:autoSpaceDE/>
        <w:autoSpaceDN/>
        <w:adjustRightInd/>
        <w:rPr>
          <w:rFonts w:eastAsia="Times New Roman"/>
          <w:b/>
        </w:rPr>
      </w:pPr>
      <w:r w:rsidRPr="00974F34">
        <w:rPr>
          <w:rFonts w:eastAsia="Times New Roman"/>
        </w:rPr>
        <w:t>ADDENDUM TO STOCK PURCHASE AGREEMENT:</w:t>
      </w:r>
      <w:r w:rsidR="00974F34" w:rsidRPr="00974F34">
        <w:rPr>
          <w:rFonts w:eastAsia="Times New Roman"/>
        </w:rPr>
        <w:t xml:space="preserve"> </w:t>
      </w:r>
      <w:r w:rsidRPr="00974F34">
        <w:rPr>
          <w:rFonts w:eastAsia="Times New Roman"/>
        </w:rPr>
        <w:t>SAMPLE FOUNDER REPRESENTATIONS AND WARRANTIES</w:t>
      </w:r>
    </w:p>
    <w:p w:rsidR="008C51AF" w:rsidRPr="00974F34" w:rsidRDefault="008C51AF">
      <w:pPr>
        <w:shd w:val="clear" w:color="auto" w:fill="auto"/>
        <w:spacing w:after="0"/>
        <w:rPr>
          <w:rFonts w:eastAsia="Times New Roman"/>
          <w:b/>
        </w:rPr>
        <w:sectPr w:rsidR="008C51AF" w:rsidRPr="00974F34">
          <w:headerReference w:type="first" r:id="rId22"/>
          <w:type w:val="continuous"/>
          <w:pgSz w:w="12240" w:h="15840"/>
          <w:pgMar w:top="1440" w:right="1440" w:bottom="1440" w:left="1440" w:header="720" w:footer="720" w:gutter="0"/>
          <w:pgNumType w:fmt="lowerRoman"/>
          <w:cols w:space="720"/>
          <w:noEndnote/>
          <w:titlePg/>
        </w:sectPr>
      </w:pPr>
    </w:p>
    <w:p w:rsidR="002E3A5C" w:rsidRPr="00974F34" w:rsidRDefault="00F048A2">
      <w:pPr>
        <w:widowControl/>
        <w:shd w:val="clear" w:color="auto" w:fill="auto"/>
        <w:tabs>
          <w:tab w:val="left" w:pos="-720"/>
        </w:tabs>
        <w:autoSpaceDE/>
        <w:autoSpaceDN/>
        <w:adjustRightInd/>
        <w:spacing w:after="480"/>
        <w:jc w:val="center"/>
        <w:rPr>
          <w:rFonts w:eastAsia="Times New Roman"/>
          <w:b/>
        </w:rPr>
      </w:pPr>
      <w:r w:rsidRPr="00974F34">
        <w:rPr>
          <w:rFonts w:eastAsia="Times New Roman"/>
          <w:b/>
        </w:rPr>
        <w:lastRenderedPageBreak/>
        <w:t>SERIES A PREFERRED STOCK PURCHASE AGREEMENT</w:t>
      </w:r>
    </w:p>
    <w:p w:rsidR="002E3A5C" w:rsidRPr="00974F34" w:rsidRDefault="00F048A2" w:rsidP="00E27BFA">
      <w:pPr>
        <w:pStyle w:val="Bod"/>
      </w:pPr>
      <w:r w:rsidRPr="00974F34">
        <w:t>THIS SERIES A PREFERRED STOCK PURCHASE AGREEMENT (this “</w:t>
      </w:r>
      <w:r w:rsidRPr="00974F34">
        <w:rPr>
          <w:b/>
        </w:rPr>
        <w:t>Agreement</w:t>
      </w:r>
      <w:r w:rsidRPr="00974F34">
        <w:t>”), is made as of the [__] day of [________, 20_</w:t>
      </w:r>
      <w:r w:rsidR="008A4166">
        <w:t>_</w:t>
      </w:r>
      <w:r w:rsidRPr="00974F34">
        <w:t>] by and among [____________], a Delaware corporation (the “</w:t>
      </w:r>
      <w:r w:rsidRPr="00974F34">
        <w:rPr>
          <w:b/>
        </w:rPr>
        <w:t>Company</w:t>
      </w:r>
      <w:r w:rsidRPr="00974F34">
        <w:t xml:space="preserve">”), the investors listed on </w:t>
      </w:r>
      <w:r w:rsidR="00F15180" w:rsidRPr="00974F34">
        <w:rPr>
          <w:u w:val="single"/>
        </w:rPr>
        <w:fldChar w:fldCharType="begin"/>
      </w:r>
      <w:r w:rsidRPr="00974F34">
        <w:rPr>
          <w:u w:val="single"/>
        </w:rPr>
        <w:instrText xml:space="preserve"> REF Schedule_of_Purchasers_Exhibit \* Caps \h </w:instrText>
      </w:r>
      <w:r w:rsidR="00974F34" w:rsidRPr="00974F34">
        <w:rPr>
          <w:u w:val="single"/>
        </w:rPr>
        <w:instrText xml:space="preserve"> \* MERGEFORMAT </w:instrText>
      </w:r>
      <w:r w:rsidR="00F15180" w:rsidRPr="00974F34">
        <w:rPr>
          <w:u w:val="single"/>
        </w:rPr>
      </w:r>
      <w:r w:rsidR="00F15180" w:rsidRPr="00974F34">
        <w:rPr>
          <w:u w:val="single"/>
        </w:rPr>
        <w:fldChar w:fldCharType="separate"/>
      </w:r>
      <w:r w:rsidR="00E84AC9" w:rsidRPr="00E84AC9">
        <w:rPr>
          <w:u w:val="single"/>
        </w:rPr>
        <w:t>Exhibit A</w:t>
      </w:r>
      <w:r w:rsidR="00F15180" w:rsidRPr="00974F34">
        <w:rPr>
          <w:u w:val="single"/>
        </w:rPr>
        <w:fldChar w:fldCharType="end"/>
      </w:r>
      <w:r w:rsidRPr="00974F34">
        <w:t xml:space="preserve"> attached to this Agreement (each a “</w:t>
      </w:r>
      <w:r w:rsidRPr="00974F34">
        <w:rPr>
          <w:b/>
        </w:rPr>
        <w:t>Purchaser</w:t>
      </w:r>
      <w:r w:rsidRPr="00974F34">
        <w:t>” and together the “</w:t>
      </w:r>
      <w:r w:rsidRPr="00974F34">
        <w:rPr>
          <w:b/>
        </w:rPr>
        <w:t>Purchasers</w:t>
      </w:r>
      <w:r w:rsidRPr="00974F34">
        <w:t>”) [and the persons listed as “Founders” on the signature pages to this Agreement (each a “</w:t>
      </w:r>
      <w:r w:rsidRPr="00974F34">
        <w:rPr>
          <w:b/>
        </w:rPr>
        <w:t>Founder</w:t>
      </w:r>
      <w:r w:rsidRPr="00974F34">
        <w:t>” and together the “</w:t>
      </w:r>
      <w:r w:rsidRPr="00974F34">
        <w:rPr>
          <w:b/>
        </w:rPr>
        <w:t>Founders</w:t>
      </w:r>
      <w:r w:rsidRPr="00974F34">
        <w:t>”)].</w:t>
      </w:r>
    </w:p>
    <w:p w:rsidR="002E3A5C" w:rsidRPr="00974F34" w:rsidRDefault="00F048A2" w:rsidP="00E27BFA">
      <w:pPr>
        <w:pStyle w:val="Bod"/>
      </w:pPr>
      <w:r w:rsidRPr="00974F34">
        <w:t>The parties hereby agree as follows:</w:t>
      </w:r>
    </w:p>
    <w:p w:rsidR="008C51AF" w:rsidRPr="00974F34" w:rsidRDefault="00F048A2" w:rsidP="00EE5B95">
      <w:pPr>
        <w:pStyle w:val="Heading1"/>
      </w:pPr>
      <w:bookmarkStart w:id="1" w:name="_Toc384369634"/>
      <w:bookmarkStart w:id="2" w:name="_Toc479029005"/>
      <w:r w:rsidRPr="00974F34">
        <w:t>Purchase and Sale of Preferred Stock</w:t>
      </w:r>
      <w:bookmarkEnd w:id="1"/>
      <w:r w:rsidRPr="00974F34">
        <w:rPr>
          <w:u w:val="none"/>
        </w:rPr>
        <w:t>.</w:t>
      </w:r>
      <w:bookmarkStart w:id="3" w:name="_Toc384369635"/>
      <w:bookmarkEnd w:id="2"/>
    </w:p>
    <w:p w:rsidR="008C51AF" w:rsidRPr="00974F34" w:rsidRDefault="00F048A2" w:rsidP="00DF3C5D">
      <w:pPr>
        <w:pStyle w:val="Heading2"/>
      </w:pPr>
      <w:bookmarkStart w:id="4" w:name="_Toc479029006"/>
      <w:r w:rsidRPr="00974F34">
        <w:t>Sale and Issuance of Preferred Stock</w:t>
      </w:r>
      <w:bookmarkEnd w:id="3"/>
      <w:r w:rsidRPr="00974F34">
        <w:rPr>
          <w:u w:val="none"/>
        </w:rPr>
        <w:t>.</w:t>
      </w:r>
      <w:bookmarkStart w:id="5" w:name="_Toc384369636"/>
      <w:bookmarkEnd w:id="4"/>
    </w:p>
    <w:p w:rsidR="008C51AF" w:rsidRPr="00974F34" w:rsidRDefault="00F048A2" w:rsidP="00DF3C5D">
      <w:pPr>
        <w:pStyle w:val="Heading3"/>
      </w:pPr>
      <w:r w:rsidRPr="00974F34">
        <w:t>The Company shall adopt and file with the Secretary of State of the State of Delaware on or before the Initial Closing</w:t>
      </w:r>
      <w:r w:rsidRPr="00E27BFA">
        <w:rPr>
          <w:rStyle w:val="FootnoteReference"/>
          <w:rFonts w:eastAsia="Times New Roman Bold" w:cs="Times New Roman"/>
          <w:position w:val="0"/>
          <w:sz w:val="18"/>
          <w:szCs w:val="18"/>
        </w:rPr>
        <w:footnoteReference w:id="2"/>
      </w:r>
      <w:r w:rsidRPr="00974F34">
        <w:t xml:space="preserve"> (as defined below) the Amended and Restated Certificate of Incorporation in the form of </w:t>
      </w:r>
      <w:r w:rsidR="0090621B" w:rsidRPr="00974F34">
        <w:rPr>
          <w:u w:val="single"/>
        </w:rPr>
        <w:fldChar w:fldCharType="begin"/>
      </w:r>
      <w:r w:rsidR="0090621B" w:rsidRPr="00974F34">
        <w:rPr>
          <w:u w:val="single"/>
        </w:rPr>
        <w:instrText xml:space="preserve"> REF Amended_Charter_Exhibit \* Caps \h  \* MERGEFORMAT </w:instrText>
      </w:r>
      <w:r w:rsidR="0090621B" w:rsidRPr="00974F34">
        <w:rPr>
          <w:u w:val="single"/>
        </w:rPr>
      </w:r>
      <w:r w:rsidR="0090621B" w:rsidRPr="00974F34">
        <w:rPr>
          <w:u w:val="single"/>
        </w:rPr>
        <w:fldChar w:fldCharType="separate"/>
      </w:r>
      <w:r w:rsidR="00E84AC9" w:rsidRPr="00E84AC9">
        <w:rPr>
          <w:u w:val="single"/>
        </w:rPr>
        <w:t>Exhibit B</w:t>
      </w:r>
      <w:r w:rsidR="0090621B" w:rsidRPr="00974F34">
        <w:rPr>
          <w:u w:val="single"/>
        </w:rPr>
        <w:fldChar w:fldCharType="end"/>
      </w:r>
      <w:r w:rsidRPr="00974F34">
        <w:t xml:space="preserve"> attached to this Agreement (the “</w:t>
      </w:r>
      <w:r w:rsidRPr="00974F34">
        <w:rPr>
          <w:b/>
        </w:rPr>
        <w:t>Restated Certificate</w:t>
      </w:r>
      <w:r w:rsidRPr="00974F34">
        <w:t>”).</w:t>
      </w:r>
      <w:r w:rsidRPr="00E27BFA">
        <w:rPr>
          <w:rStyle w:val="FootnoteReference"/>
          <w:rFonts w:eastAsia="Times New Roman Bold" w:cs="Times New Roman"/>
          <w:position w:val="0"/>
          <w:sz w:val="18"/>
          <w:szCs w:val="18"/>
        </w:rPr>
        <w:footnoteReference w:id="3"/>
      </w:r>
      <w:bookmarkStart w:id="6" w:name="_Toc384369637"/>
      <w:bookmarkEnd w:id="5"/>
    </w:p>
    <w:p w:rsidR="008C51AF" w:rsidRPr="00974F34" w:rsidRDefault="00F048A2" w:rsidP="00EF6AA5">
      <w:pPr>
        <w:pStyle w:val="Heading3"/>
      </w:pPr>
      <w:r w:rsidRPr="00974F34">
        <w:t xml:space="preserve">Subject to the terms and conditions of this Agreement, each Purchaser agrees to purchase at the Closing and the Company agrees to sell and issue to each Purchaser at the Closing that number of shares of Series A Preferred Stock, $[__] par value per share (the </w:t>
      </w:r>
      <w:r w:rsidRPr="008A4166">
        <w:t>“</w:t>
      </w:r>
      <w:r w:rsidRPr="00974F34">
        <w:rPr>
          <w:b/>
        </w:rPr>
        <w:t>Series A Preferred Stock</w:t>
      </w:r>
      <w:r w:rsidRPr="00974F34">
        <w:t xml:space="preserve">”), set forth opposite each Purchaser’s name on </w:t>
      </w:r>
      <w:r w:rsidR="0090621B" w:rsidRPr="00974F34">
        <w:rPr>
          <w:u w:val="single"/>
        </w:rPr>
        <w:fldChar w:fldCharType="begin"/>
      </w:r>
      <w:r w:rsidR="0090621B" w:rsidRPr="00974F34">
        <w:rPr>
          <w:u w:val="single"/>
        </w:rPr>
        <w:instrText xml:space="preserve"> REF Schedule_of_Purchasers_Exhibit \* Caps \h  \* MERGEFORMAT </w:instrText>
      </w:r>
      <w:r w:rsidR="0090621B" w:rsidRPr="00974F34">
        <w:rPr>
          <w:u w:val="single"/>
        </w:rPr>
      </w:r>
      <w:r w:rsidR="0090621B" w:rsidRPr="00974F34">
        <w:rPr>
          <w:u w:val="single"/>
        </w:rPr>
        <w:fldChar w:fldCharType="separate"/>
      </w:r>
      <w:r w:rsidR="00E84AC9" w:rsidRPr="00E84AC9">
        <w:rPr>
          <w:u w:val="single"/>
        </w:rPr>
        <w:t>Exhibit A</w:t>
      </w:r>
      <w:r w:rsidR="0090621B" w:rsidRPr="00974F34">
        <w:rPr>
          <w:u w:val="single"/>
        </w:rPr>
        <w:fldChar w:fldCharType="end"/>
      </w:r>
      <w:r w:rsidRPr="00974F34">
        <w:t>, at a purchase price of $[__] per share.</w:t>
      </w:r>
      <w:r w:rsidR="00974F34" w:rsidRPr="00974F34">
        <w:t xml:space="preserve"> </w:t>
      </w:r>
      <w:r w:rsidRPr="00974F34">
        <w:t>The shares of Series A Preferred Stock issued to the Purchasers pursuant to this Agreement (including any shares issued at the Initial Closing and any [Milestone Shares or] Additional Shares, as defined below) shall be referred to in this Agreement as the “</w:t>
      </w:r>
      <w:r w:rsidRPr="00974F34">
        <w:rPr>
          <w:b/>
        </w:rPr>
        <w:t>Shares</w:t>
      </w:r>
      <w:r w:rsidRPr="00974F34">
        <w:t>.”</w:t>
      </w:r>
      <w:bookmarkStart w:id="7" w:name="_Toc384369638"/>
      <w:bookmarkEnd w:id="6"/>
    </w:p>
    <w:p w:rsidR="008C51AF" w:rsidRPr="00974F34" w:rsidRDefault="00F048A2" w:rsidP="00DF3C5D">
      <w:pPr>
        <w:pStyle w:val="Heading2"/>
        <w:rPr>
          <w:u w:val="none"/>
        </w:rPr>
      </w:pPr>
      <w:bookmarkStart w:id="8" w:name="_Toc479029007"/>
      <w:r w:rsidRPr="00974F34">
        <w:t>Closing; Delivery</w:t>
      </w:r>
      <w:bookmarkEnd w:id="7"/>
      <w:r w:rsidRPr="00974F34">
        <w:rPr>
          <w:u w:val="none"/>
        </w:rPr>
        <w:t>.</w:t>
      </w:r>
      <w:bookmarkStart w:id="9" w:name="_Toc384369639"/>
      <w:bookmarkEnd w:id="8"/>
    </w:p>
    <w:p w:rsidR="00F92DEF" w:rsidRPr="00974F34" w:rsidRDefault="00F048A2" w:rsidP="00CF76B3">
      <w:pPr>
        <w:pStyle w:val="Heading3"/>
      </w:pPr>
      <w:r w:rsidRPr="00974F34">
        <w:t>The</w:t>
      </w:r>
      <w:r w:rsidRPr="00974F34">
        <w:rPr>
          <w:b/>
        </w:rPr>
        <w:t xml:space="preserve"> </w:t>
      </w:r>
      <w:r w:rsidRPr="00974F34">
        <w:t xml:space="preserve">initial purchase and sale of the Shares shall take place remotely via the exchange of documents and signatures, at [____] [_].m., on [________ __, 20_], or at such other time and place as the Company and the Purchasers mutually </w:t>
      </w:r>
      <w:proofErr w:type="spellStart"/>
      <w:r w:rsidRPr="00974F34">
        <w:t>agree</w:t>
      </w:r>
      <w:proofErr w:type="spellEnd"/>
      <w:r w:rsidRPr="00974F34">
        <w:t xml:space="preserve"> upon, orally or in writing (which time and place are designated as the “</w:t>
      </w:r>
      <w:r w:rsidRPr="00974F34">
        <w:rPr>
          <w:b/>
        </w:rPr>
        <w:t>Initial Closing</w:t>
      </w:r>
      <w:r w:rsidRPr="00974F34">
        <w:t>”).</w:t>
      </w:r>
      <w:r w:rsidRPr="00E27BFA">
        <w:rPr>
          <w:rStyle w:val="FootnoteReference"/>
          <w:rFonts w:eastAsia="Times New Roman Bold" w:cs="Times New Roman"/>
          <w:sz w:val="18"/>
          <w:szCs w:val="18"/>
        </w:rPr>
        <w:footnoteReference w:id="4"/>
      </w:r>
      <w:r w:rsidR="00974F34" w:rsidRPr="00974F34">
        <w:t xml:space="preserve"> </w:t>
      </w:r>
      <w:r w:rsidRPr="00974F34">
        <w:t>In the event there is more than one closing, the term “</w:t>
      </w:r>
      <w:r w:rsidRPr="00974F34">
        <w:rPr>
          <w:b/>
        </w:rPr>
        <w:t>Closing</w:t>
      </w:r>
      <w:r w:rsidRPr="00974F34">
        <w:t>” shall apply to each such closing unless otherwise specified.</w:t>
      </w:r>
      <w:bookmarkStart w:id="10" w:name="_Toc384369640"/>
      <w:bookmarkEnd w:id="9"/>
    </w:p>
    <w:p w:rsidR="00F92DEF" w:rsidRPr="00974F34" w:rsidRDefault="00F048A2" w:rsidP="00365422">
      <w:pPr>
        <w:pStyle w:val="Heading3"/>
      </w:pPr>
      <w:r w:rsidRPr="00974F34">
        <w:t>At each Closing, the Company shall deliver to each Purchaser a certificate representing the Shares being purchased</w:t>
      </w:r>
      <w:r w:rsidRPr="00E27BFA">
        <w:rPr>
          <w:rStyle w:val="FootnoteReference"/>
          <w:rFonts w:eastAsia="Times New Roman Bold" w:cs="Times New Roman"/>
          <w:sz w:val="18"/>
          <w:szCs w:val="18"/>
        </w:rPr>
        <w:footnoteReference w:id="5"/>
      </w:r>
      <w:r w:rsidRPr="00974F34">
        <w:t xml:space="preserve"> by such Purchaser at such Closing against payment of the purchase price therefor by check payable to the Company, by wire transfer to a bank account designated by the Company, by cancellation or conversion of indebtedness of the Company to Purchaser[, </w:t>
      </w:r>
      <w:r w:rsidRPr="00974F34">
        <w:lastRenderedPageBreak/>
        <w:t>including interest</w:t>
      </w:r>
      <w:r w:rsidRPr="00E27BFA">
        <w:rPr>
          <w:rStyle w:val="FootnoteReference"/>
          <w:rFonts w:eastAsia="Times New Roman Bold" w:cs="Times New Roman"/>
          <w:sz w:val="18"/>
          <w:szCs w:val="18"/>
        </w:rPr>
        <w:footnoteReference w:id="6"/>
      </w:r>
      <w:r w:rsidRPr="00974F34">
        <w:t>], or by any combination of such methods.</w:t>
      </w:r>
      <w:bookmarkStart w:id="11" w:name="_Toc384369641"/>
      <w:bookmarkStart w:id="12" w:name="_Ref146361085"/>
      <w:bookmarkStart w:id="13" w:name="_Ref146362163"/>
      <w:bookmarkEnd w:id="10"/>
    </w:p>
    <w:p w:rsidR="00F92DEF" w:rsidRPr="00974F34" w:rsidRDefault="00F048A2" w:rsidP="00DF3C5D">
      <w:pPr>
        <w:pStyle w:val="Heading2"/>
      </w:pPr>
      <w:bookmarkStart w:id="14" w:name="_Ref444621697"/>
      <w:bookmarkStart w:id="15" w:name="_Toc479029008"/>
      <w:r w:rsidRPr="00974F34">
        <w:t>Sale of Additional Shares of Preferred Stock</w:t>
      </w:r>
      <w:bookmarkStart w:id="16" w:name="_Toc384369642"/>
      <w:bookmarkEnd w:id="11"/>
      <w:bookmarkEnd w:id="12"/>
      <w:bookmarkEnd w:id="13"/>
      <w:r w:rsidR="00AB3004" w:rsidRPr="00974F34">
        <w:rPr>
          <w:u w:val="none"/>
        </w:rPr>
        <w:t>.</w:t>
      </w:r>
      <w:bookmarkEnd w:id="14"/>
      <w:bookmarkEnd w:id="15"/>
    </w:p>
    <w:p w:rsidR="00DF6B24" w:rsidRPr="00974F34" w:rsidRDefault="00F048A2" w:rsidP="008A4166">
      <w:pPr>
        <w:pStyle w:val="Heading3"/>
      </w:pPr>
      <w:bookmarkStart w:id="17" w:name="_Ref479018471"/>
      <w:r w:rsidRPr="00974F34">
        <w:t>After the Initial Closing, the Company may sell, on the same terms and conditions as those contained in this Agreement</w:t>
      </w:r>
      <w:r w:rsidRPr="00E27BFA">
        <w:rPr>
          <w:rStyle w:val="FootnoteReference"/>
          <w:rFonts w:eastAsia="Times New Roman Bold" w:cs="Times New Roman"/>
          <w:sz w:val="18"/>
          <w:szCs w:val="18"/>
        </w:rPr>
        <w:footnoteReference w:id="7"/>
      </w:r>
      <w:r w:rsidRPr="00974F34">
        <w:t>, up to [_________] additional shares (subject to appropriate adjustment in the event of any stock dividend, stock split, combination or similar recapitalization affecting such shares) of Series A Preferred Stock (the “</w:t>
      </w:r>
      <w:r w:rsidRPr="00974F34">
        <w:rPr>
          <w:b/>
        </w:rPr>
        <w:t>Additional Shares</w:t>
      </w:r>
      <w:r w:rsidRPr="00974F34">
        <w:t>”), to one or more purchasers (the “</w:t>
      </w:r>
      <w:r w:rsidRPr="00974F34">
        <w:rPr>
          <w:b/>
        </w:rPr>
        <w:t>Additional Purchasers</w:t>
      </w:r>
      <w:r w:rsidRPr="00974F34">
        <w:t>”) [reasonably acceptable to Purchasers holding a [</w:t>
      </w:r>
      <w:r w:rsidRPr="00974F34">
        <w:rPr>
          <w:i/>
        </w:rPr>
        <w:t>specify percentage</w:t>
      </w:r>
      <w:r w:rsidRPr="00974F34">
        <w:t>] of the then outstanding Shares</w:t>
      </w:r>
      <w:r w:rsidRPr="00E27BFA">
        <w:rPr>
          <w:rStyle w:val="FootnoteReference"/>
          <w:rFonts w:eastAsia="Times New Roman Bold" w:cs="Times New Roman"/>
          <w:sz w:val="18"/>
          <w:szCs w:val="18"/>
        </w:rPr>
        <w:footnoteReference w:id="8"/>
      </w:r>
      <w:r w:rsidRPr="00974F34">
        <w:t>], provided that (i) such subsequent sale is consummated prior to [90] days after the Initial Closing (ii) each Additional Purchaser become</w:t>
      </w:r>
      <w:r w:rsidR="00056E75" w:rsidRPr="00974F34">
        <w:t>s</w:t>
      </w:r>
      <w:r w:rsidRPr="00974F34">
        <w:t xml:space="preserve"> a party to the Transaction Agreements (as defined below) (other than the Management Rights Letter), by executing and delivering a counterpart signature page to each of the Transaction Agreements[; and (iii) [_________], counsel for the Company, provides an opinion dated as of the date of such Closing that the offer, issuance, sale and delivery of the Additional Shares to the Additional Purchasers do not require registration under the Securities Act of 1933, as amended, or applicable state securities laws].</w:t>
      </w:r>
      <w:r w:rsidR="008A4166">
        <w:t xml:space="preserve"> </w:t>
      </w:r>
      <w:r w:rsidR="0090621B" w:rsidRPr="00974F34">
        <w:rPr>
          <w:u w:val="single"/>
        </w:rPr>
        <w:fldChar w:fldCharType="begin"/>
      </w:r>
      <w:r w:rsidR="0090621B" w:rsidRPr="00974F34">
        <w:rPr>
          <w:u w:val="single"/>
        </w:rPr>
        <w:instrText xml:space="preserve"> REF Schedule_of_Purchasers_Exhibit \* Caps \h  \* MERGEFORMAT </w:instrText>
      </w:r>
      <w:r w:rsidR="0090621B" w:rsidRPr="00974F34">
        <w:rPr>
          <w:u w:val="single"/>
        </w:rPr>
      </w:r>
      <w:r w:rsidR="0090621B" w:rsidRPr="00974F34">
        <w:rPr>
          <w:u w:val="single"/>
        </w:rPr>
        <w:fldChar w:fldCharType="separate"/>
      </w:r>
      <w:r w:rsidR="00E84AC9" w:rsidRPr="00E84AC9">
        <w:rPr>
          <w:u w:val="single"/>
        </w:rPr>
        <w:t>Exhibit A</w:t>
      </w:r>
      <w:r w:rsidR="0090621B" w:rsidRPr="00974F34">
        <w:rPr>
          <w:u w:val="single"/>
        </w:rPr>
        <w:fldChar w:fldCharType="end"/>
      </w:r>
      <w:r w:rsidRPr="00974F34">
        <w:t xml:space="preserve"> to this Agreement shall be updated to reflect the number of Additional Shares purchased at each such Closing and the parties purchasing such Additional Shares.</w:t>
      </w:r>
      <w:bookmarkStart w:id="18" w:name="_Toc384369643"/>
      <w:bookmarkEnd w:id="16"/>
      <w:bookmarkEnd w:id="17"/>
    </w:p>
    <w:p w:rsidR="009B61AD" w:rsidRPr="00974F34" w:rsidRDefault="00F048A2" w:rsidP="00DF3C5D">
      <w:pPr>
        <w:pStyle w:val="Heading3"/>
        <w:rPr>
          <w:rFonts w:eastAsia="Times New Roman"/>
        </w:rPr>
      </w:pPr>
      <w:bookmarkStart w:id="19" w:name="_Ref444618495"/>
      <w:r w:rsidRPr="00974F34">
        <w:rPr>
          <w:rFonts w:eastAsia="Times New Roman"/>
        </w:rPr>
        <w:t>[After the Initial Closing, the Company shall sell, and the Purchasers shall purchase, on the same terms and conditions as those contained in this Agreement, up to [_____________] additional shares of Series A Preferred Stock (the “</w:t>
      </w:r>
      <w:r w:rsidRPr="00974F34">
        <w:rPr>
          <w:rFonts w:eastAsia="Times New Roman"/>
          <w:b/>
        </w:rPr>
        <w:t>Milestone Shares</w:t>
      </w:r>
      <w:r w:rsidRPr="00974F34">
        <w:rPr>
          <w:rFonts w:eastAsia="Times New Roman"/>
        </w:rPr>
        <w:t>”),</w:t>
      </w:r>
      <w:r w:rsidRPr="00974F34">
        <w:rPr>
          <w:rFonts w:eastAsia="Times New Roman"/>
          <w:b/>
        </w:rPr>
        <w:t xml:space="preserve"> </w:t>
      </w:r>
      <w:r w:rsidRPr="00974F34">
        <w:rPr>
          <w:rFonts w:eastAsia="Times New Roman"/>
          <w:i/>
        </w:rPr>
        <w:t>pro rata</w:t>
      </w:r>
      <w:r w:rsidRPr="00974F34">
        <w:rPr>
          <w:rFonts w:eastAsia="Times New Roman"/>
        </w:rPr>
        <w:t xml:space="preserve"> in accordance with the number of Shares being purchased by each such Purchaser at all prior Closings, on the certification by the [Board] [Purchasers] that the events specified in </w:t>
      </w:r>
      <w:r w:rsidR="0090621B" w:rsidRPr="00974F34">
        <w:rPr>
          <w:u w:val="single"/>
        </w:rPr>
        <w:fldChar w:fldCharType="begin"/>
      </w:r>
      <w:r w:rsidR="0090621B" w:rsidRPr="00974F34">
        <w:rPr>
          <w:u w:val="single"/>
        </w:rPr>
        <w:instrText xml:space="preserve"> REF Milestone_Exhibit \* Caps \h  \* MERGEFORMAT </w:instrText>
      </w:r>
      <w:r w:rsidR="0090621B" w:rsidRPr="00974F34">
        <w:rPr>
          <w:u w:val="single"/>
        </w:rPr>
      </w:r>
      <w:r w:rsidR="0090621B" w:rsidRPr="00974F34">
        <w:rPr>
          <w:u w:val="single"/>
        </w:rPr>
        <w:fldChar w:fldCharType="separate"/>
      </w:r>
      <w:r w:rsidR="00E84AC9" w:rsidRPr="00974F34">
        <w:rPr>
          <w:rFonts w:eastAsia="Times New Roman"/>
          <w:u w:val="single"/>
        </w:rPr>
        <w:t xml:space="preserve">Exhibit </w:t>
      </w:r>
      <w:r w:rsidR="00E84AC9">
        <w:rPr>
          <w:rFonts w:eastAsia="Times New Roman"/>
          <w:u w:val="single"/>
        </w:rPr>
        <w:t>J</w:t>
      </w:r>
      <w:r w:rsidR="0090621B" w:rsidRPr="00974F34">
        <w:rPr>
          <w:u w:val="single"/>
        </w:rPr>
        <w:fldChar w:fldCharType="end"/>
      </w:r>
      <w:r w:rsidRPr="00974F34">
        <w:rPr>
          <w:rFonts w:eastAsia="Times New Roman"/>
        </w:rPr>
        <w:t xml:space="preserve"> attached to this Agreement have occurred (the “</w:t>
      </w:r>
      <w:r w:rsidRPr="00974F34">
        <w:rPr>
          <w:rFonts w:eastAsia="Times New Roman"/>
          <w:b/>
        </w:rPr>
        <w:t>Milestone Events</w:t>
      </w:r>
      <w:r w:rsidRPr="00974F34">
        <w:rPr>
          <w:rFonts w:eastAsia="Times New Roman"/>
        </w:rPr>
        <w:t>”). The date of the purchase and sale of the Milestone Shares are referred to in this Agreement as the “</w:t>
      </w:r>
      <w:r w:rsidRPr="00974F34">
        <w:rPr>
          <w:rFonts w:eastAsia="Times New Roman"/>
          <w:b/>
        </w:rPr>
        <w:t>Milestone Closing</w:t>
      </w:r>
      <w:r w:rsidRPr="00974F34">
        <w:rPr>
          <w:rFonts w:eastAsia="Times New Roman"/>
        </w:rPr>
        <w:t>.”</w:t>
      </w:r>
      <w:r w:rsidRPr="00E27BFA">
        <w:rPr>
          <w:rStyle w:val="FootnoteReference"/>
          <w:rFonts w:eastAsia="Times New Roman Bold" w:cs="Times New Roman"/>
          <w:sz w:val="18"/>
          <w:szCs w:val="18"/>
        </w:rPr>
        <w:footnoteReference w:id="9"/>
      </w:r>
      <w:bookmarkStart w:id="20" w:name="_Ref444618555"/>
      <w:r w:rsidR="00974F34" w:rsidRPr="00974F34">
        <w:rPr>
          <w:rFonts w:eastAsia="Times New Roman"/>
          <w:vertAlign w:val="superscript"/>
        </w:rPr>
        <w:t>,</w:t>
      </w:r>
      <w:r w:rsidR="00FC760B" w:rsidRPr="00E27BFA">
        <w:rPr>
          <w:rStyle w:val="FootnoteReference"/>
          <w:rFonts w:eastAsia="Times New Roman Bold" w:cs="Times New Roman"/>
          <w:sz w:val="18"/>
          <w:szCs w:val="18"/>
        </w:rPr>
        <w:footnoteReference w:id="10"/>
      </w:r>
      <w:bookmarkEnd w:id="20"/>
      <w:r w:rsidR="00974F34" w:rsidRPr="00974F34">
        <w:rPr>
          <w:rFonts w:eastAsia="Times New Roman"/>
          <w:vertAlign w:val="superscript"/>
        </w:rPr>
        <w:t>,</w:t>
      </w:r>
      <w:r w:rsidR="00787D5A">
        <w:rPr>
          <w:rStyle w:val="FootnoteReference"/>
          <w:rFonts w:eastAsia="Times New Roman Bold"/>
        </w:rPr>
        <w:footnoteReference w:id="11"/>
      </w:r>
      <w:r w:rsidR="00787D5A">
        <w:rPr>
          <w:rFonts w:eastAsia="Times New Roman"/>
          <w:vertAlign w:val="superscript"/>
        </w:rPr>
        <w:t>,</w:t>
      </w:r>
      <w:r w:rsidR="00CE5B60" w:rsidRPr="00E27BFA">
        <w:rPr>
          <w:rStyle w:val="FootnoteReference"/>
          <w:rFonts w:eastAsia="Times New Roman Bold" w:cs="Times New Roman"/>
          <w:sz w:val="18"/>
          <w:szCs w:val="18"/>
        </w:rPr>
        <w:footnoteReference w:id="12"/>
      </w:r>
      <w:r w:rsidRPr="00974F34">
        <w:rPr>
          <w:rFonts w:eastAsia="Times New Roman"/>
        </w:rPr>
        <w:t>]</w:t>
      </w:r>
      <w:bookmarkStart w:id="21" w:name="_Toc384369644"/>
      <w:bookmarkEnd w:id="18"/>
      <w:bookmarkEnd w:id="19"/>
    </w:p>
    <w:p w:rsidR="00AD0976" w:rsidRPr="00974F34" w:rsidRDefault="00F048A2" w:rsidP="00DF3C5D">
      <w:pPr>
        <w:pStyle w:val="Heading2"/>
        <w:rPr>
          <w:vanish/>
          <w:specVanish/>
        </w:rPr>
      </w:pPr>
      <w:bookmarkStart w:id="22" w:name="_Toc479029009"/>
      <w:r w:rsidRPr="00974F34">
        <w:lastRenderedPageBreak/>
        <w:t>[Use of Proceeds</w:t>
      </w:r>
      <w:bookmarkEnd w:id="21"/>
      <w:bookmarkEnd w:id="22"/>
    </w:p>
    <w:p w:rsidR="00AD0976" w:rsidRPr="00974F34" w:rsidRDefault="00AB3004" w:rsidP="00E27BFA">
      <w:pPr>
        <w:pStyle w:val="Bod"/>
      </w:pPr>
      <w:r w:rsidRPr="00974F34">
        <w:t>.</w:t>
      </w:r>
      <w:r w:rsidR="00974F34" w:rsidRPr="00974F34">
        <w:t xml:space="preserve"> </w:t>
      </w:r>
      <w:r w:rsidR="00F048A2" w:rsidRPr="00974F34">
        <w:t xml:space="preserve">In accordance with the directions of the Company’s Board of Directors, as it shall be constituted in accordance with the Voting Agreement, the Company will use the </w:t>
      </w:r>
      <w:r w:rsidR="00F048A2" w:rsidRPr="00974F34">
        <w:lastRenderedPageBreak/>
        <w:t>proceeds from the sale of the Shares for product development and other general corporate purposes.]</w:t>
      </w:r>
      <w:bookmarkStart w:id="23" w:name="_Toc384369645"/>
      <w:r w:rsidR="00CE5B60" w:rsidRPr="00E27BFA">
        <w:rPr>
          <w:rStyle w:val="FootnoteReference"/>
          <w:rFonts w:eastAsia="Times New Roman Bold" w:cs="Times New Roman"/>
          <w:sz w:val="18"/>
          <w:szCs w:val="18"/>
        </w:rPr>
        <w:footnoteReference w:id="13"/>
      </w:r>
    </w:p>
    <w:p w:rsidR="00AD0976" w:rsidRPr="00974F34" w:rsidRDefault="00F048A2" w:rsidP="00DF3C5D">
      <w:pPr>
        <w:pStyle w:val="Heading2"/>
        <w:rPr>
          <w:vanish/>
          <w:specVanish/>
        </w:rPr>
      </w:pPr>
      <w:bookmarkStart w:id="24" w:name="_Toc479029010"/>
      <w:r w:rsidRPr="00974F34">
        <w:t>Defined Terms Used in this Agreement</w:t>
      </w:r>
      <w:bookmarkEnd w:id="23"/>
      <w:bookmarkEnd w:id="24"/>
    </w:p>
    <w:p w:rsidR="002E3A5C" w:rsidRPr="00974F34" w:rsidRDefault="00AB3004" w:rsidP="00E27BFA">
      <w:pPr>
        <w:pStyle w:val="Bod"/>
      </w:pPr>
      <w:r w:rsidRPr="00974F34">
        <w:t>.</w:t>
      </w:r>
      <w:r w:rsidR="00974F34" w:rsidRPr="00974F34">
        <w:t xml:space="preserve"> </w:t>
      </w:r>
      <w:r w:rsidR="00F048A2" w:rsidRPr="00974F34">
        <w:t>In addition to the terms defined above, the following terms used in this Agreement shall be construed to have the meanings set forth or referenced below.</w:t>
      </w:r>
    </w:p>
    <w:p w:rsidR="002E3A5C" w:rsidRPr="00974F34" w:rsidRDefault="00F048A2" w:rsidP="00DF3C5D">
      <w:pPr>
        <w:pStyle w:val="Heading3"/>
      </w:pPr>
      <w:bookmarkStart w:id="25" w:name="_Toc384369646"/>
      <w:r w:rsidRPr="00974F34">
        <w:t>“</w:t>
      </w:r>
      <w:r w:rsidRPr="00974F34">
        <w:rPr>
          <w:b/>
        </w:rPr>
        <w:t>Affiliate</w:t>
      </w:r>
      <w:r w:rsidRPr="00974F34">
        <w:t>” means, with respect to any specified Person, any other Person who, directly or indirectly, controls, is controlled by, or is under common control with such Person, including, without limitation, any general part</w:t>
      </w:r>
      <w:r w:rsidR="00E2300E">
        <w:t>ner, managing member, officer,</w:t>
      </w:r>
      <w:r w:rsidRPr="00974F34">
        <w:t xml:space="preserve"> director</w:t>
      </w:r>
      <w:r w:rsidR="00E2300E">
        <w:t xml:space="preserve"> or trustee</w:t>
      </w:r>
      <w:r w:rsidRPr="00974F34">
        <w:t xml:space="preserve"> of such Person</w:t>
      </w:r>
      <w:r w:rsidR="00A255BC">
        <w:t>,</w:t>
      </w:r>
      <w:r w:rsidRPr="00974F34">
        <w:t xml:space="preserve"> or any venture capital fund</w:t>
      </w:r>
      <w:r w:rsidR="00E2300E">
        <w:t xml:space="preserve"> or registered investment company</w:t>
      </w:r>
      <w:r w:rsidRPr="00974F34">
        <w:t xml:space="preserve"> now or hereafter existing that is controlled </w:t>
      </w:r>
      <w:r w:rsidR="00A255BC">
        <w:t xml:space="preserve">by one or more general partners, </w:t>
      </w:r>
      <w:r w:rsidRPr="00974F34">
        <w:t xml:space="preserve">managing members </w:t>
      </w:r>
      <w:r w:rsidR="00E2300E">
        <w:t xml:space="preserve">or investment advisers </w:t>
      </w:r>
      <w:r w:rsidRPr="00974F34">
        <w:t>of, or shares the same management company</w:t>
      </w:r>
      <w:r w:rsidR="00E2300E">
        <w:t xml:space="preserve"> or investment adviser</w:t>
      </w:r>
      <w:r w:rsidRPr="00974F34">
        <w:t xml:space="preserve"> with, such Person.</w:t>
      </w:r>
      <w:bookmarkEnd w:id="25"/>
    </w:p>
    <w:p w:rsidR="002E3A5C" w:rsidRPr="00974F34" w:rsidRDefault="00F048A2" w:rsidP="00DF3C5D">
      <w:pPr>
        <w:pStyle w:val="Heading3"/>
      </w:pPr>
      <w:bookmarkStart w:id="26" w:name="_Toc384369647"/>
      <w:r w:rsidRPr="00974F34">
        <w:t>“</w:t>
      </w:r>
      <w:r w:rsidRPr="00974F34">
        <w:rPr>
          <w:b/>
        </w:rPr>
        <w:t>Code</w:t>
      </w:r>
      <w:r w:rsidRPr="00974F34">
        <w:t>” means the Internal Revenue Code of 1986, as amended.</w:t>
      </w:r>
      <w:bookmarkEnd w:id="26"/>
    </w:p>
    <w:p w:rsidR="002E3A5C" w:rsidRPr="00974F34" w:rsidRDefault="00B16BA5" w:rsidP="00DF3C5D">
      <w:pPr>
        <w:pStyle w:val="Heading3"/>
      </w:pPr>
      <w:bookmarkStart w:id="27" w:name="_Toc384369648"/>
      <w:r w:rsidRPr="00974F34" w:rsidDel="00B16BA5">
        <w:t xml:space="preserve"> </w:t>
      </w:r>
      <w:bookmarkStart w:id="28" w:name="_Toc384369649"/>
      <w:bookmarkEnd w:id="27"/>
      <w:r w:rsidR="00F048A2" w:rsidRPr="00974F34">
        <w:t>“</w:t>
      </w:r>
      <w:r w:rsidR="00F048A2" w:rsidRPr="00974F34">
        <w:rPr>
          <w:b/>
        </w:rPr>
        <w:t>Company Intellectual Property</w:t>
      </w:r>
      <w:r w:rsidR="00F048A2" w:rsidRPr="00974F34">
        <w:t>” means all patents, patent applications</w:t>
      </w:r>
      <w:r w:rsidR="00033DA7" w:rsidRPr="00E27BFA">
        <w:rPr>
          <w:rStyle w:val="FootnoteReference"/>
          <w:rFonts w:eastAsia="Times New Roman Bold" w:cs="Times New Roman"/>
          <w:sz w:val="18"/>
          <w:szCs w:val="18"/>
        </w:rPr>
        <w:footnoteReference w:id="14"/>
      </w:r>
      <w:r w:rsidR="00F048A2" w:rsidRPr="00974F34">
        <w:t xml:space="preserve">, </w:t>
      </w:r>
      <w:r w:rsidR="00056E75" w:rsidRPr="00974F34">
        <w:t xml:space="preserve">registered and unregistered </w:t>
      </w:r>
      <w:r w:rsidR="00F048A2" w:rsidRPr="00974F34">
        <w:t xml:space="preserve">trademarks, trademark applications, </w:t>
      </w:r>
      <w:r w:rsidR="00056E75" w:rsidRPr="00974F34">
        <w:t xml:space="preserve">registered and unregistered </w:t>
      </w:r>
      <w:r w:rsidR="00F048A2" w:rsidRPr="00974F34">
        <w:t xml:space="preserve">service marks, service mark applications, tradenames, copyrights, trade secrets, domain names, </w:t>
      </w:r>
      <w:r>
        <w:t>[</w:t>
      </w:r>
      <w:r w:rsidR="00F048A2" w:rsidRPr="00974F34">
        <w:t>mask works,</w:t>
      </w:r>
      <w:r>
        <w:t>]</w:t>
      </w:r>
      <w:r w:rsidR="00F048A2" w:rsidRPr="00974F34">
        <w:t xml:space="preserve"> information and proprietary rights and processes, similar or other intellectual property rights, subject matter of any of the foregoing, tangible embodiments of any of the foregoing, licenses in, to and under any of the foregoing, and any and all such cases [that are owned or used by] [as are necessary to] the Company in the conduct of the Company’s business as now conducted and as presently proposed to be conducted.</w:t>
      </w:r>
      <w:bookmarkEnd w:id="28"/>
    </w:p>
    <w:p w:rsidR="00AB3004" w:rsidRPr="00974F34" w:rsidRDefault="00F048A2" w:rsidP="00DF3C5D">
      <w:pPr>
        <w:pStyle w:val="Heading3"/>
      </w:pPr>
      <w:bookmarkStart w:id="29" w:name="_Toc384369650"/>
      <w:r w:rsidRPr="00974F34">
        <w:t>“</w:t>
      </w:r>
      <w:r w:rsidRPr="00974F34">
        <w:rPr>
          <w:b/>
        </w:rPr>
        <w:t>Indemnification Agreement</w:t>
      </w:r>
      <w:r w:rsidRPr="00974F34">
        <w:t>” means the agreement between the Company and the director [and Purchaser Affiliates]</w:t>
      </w:r>
      <w:r w:rsidRPr="00E27BFA">
        <w:rPr>
          <w:rStyle w:val="FootnoteReference"/>
          <w:rFonts w:eastAsia="Times New Roman Bold" w:cs="Times New Roman"/>
          <w:position w:val="0"/>
          <w:sz w:val="18"/>
          <w:szCs w:val="18"/>
        </w:rPr>
        <w:footnoteReference w:id="15"/>
      </w:r>
      <w:r w:rsidRPr="00974F34">
        <w:t xml:space="preserve"> designated by any Purchaser entitled to designate a member of the Board of Directors pursuant to the Voting Agreement, dated as of the date of the Initial Closing, in the form of </w:t>
      </w:r>
      <w:r w:rsidR="0090621B" w:rsidRPr="00974F34">
        <w:rPr>
          <w:u w:val="single"/>
        </w:rPr>
        <w:fldChar w:fldCharType="begin"/>
      </w:r>
      <w:r w:rsidR="0090621B" w:rsidRPr="00974F34">
        <w:rPr>
          <w:u w:val="single"/>
        </w:rPr>
        <w:instrText xml:space="preserve"> REF Indemn_Agmt_Exhibit \* Caps \h  \* MERGEFORMAT </w:instrText>
      </w:r>
      <w:r w:rsidR="0090621B" w:rsidRPr="00974F34">
        <w:rPr>
          <w:u w:val="single"/>
        </w:rPr>
      </w:r>
      <w:r w:rsidR="0090621B" w:rsidRPr="00974F34">
        <w:rPr>
          <w:u w:val="single"/>
        </w:rPr>
        <w:fldChar w:fldCharType="separate"/>
      </w:r>
      <w:r w:rsidR="00E84AC9" w:rsidRPr="00E84AC9">
        <w:rPr>
          <w:u w:val="single"/>
        </w:rPr>
        <w:t>Exhibit D</w:t>
      </w:r>
      <w:r w:rsidR="0090621B" w:rsidRPr="00974F34">
        <w:rPr>
          <w:u w:val="single"/>
        </w:rPr>
        <w:fldChar w:fldCharType="end"/>
      </w:r>
      <w:r w:rsidRPr="00974F34">
        <w:t xml:space="preserve"> attached to this Agreement.</w:t>
      </w:r>
      <w:bookmarkStart w:id="30" w:name="_Toc384369651"/>
      <w:bookmarkEnd w:id="29"/>
    </w:p>
    <w:p w:rsidR="00AB3004" w:rsidRPr="00974F34" w:rsidRDefault="00F048A2" w:rsidP="00DF3C5D">
      <w:pPr>
        <w:pStyle w:val="Heading3"/>
      </w:pPr>
      <w:r w:rsidRPr="00974F34">
        <w:t>“</w:t>
      </w:r>
      <w:r w:rsidRPr="00974F34">
        <w:rPr>
          <w:b/>
        </w:rPr>
        <w:t>Investors’ Rights Agreement</w:t>
      </w:r>
      <w:r w:rsidRPr="00974F34">
        <w:t xml:space="preserve">” means the agreement among the Company and the Purchasers [and certain other stockholders of the Company] dated as of the date of the Initial Closing, in the form of </w:t>
      </w:r>
      <w:r w:rsidR="0090621B" w:rsidRPr="00974F34">
        <w:rPr>
          <w:u w:val="single"/>
        </w:rPr>
        <w:fldChar w:fldCharType="begin"/>
      </w:r>
      <w:r w:rsidR="0090621B" w:rsidRPr="00974F34">
        <w:rPr>
          <w:u w:val="single"/>
        </w:rPr>
        <w:instrText xml:space="preserve"> REF Investors_Rights_Agmt_Exhibit \* Caps \h  \* MERGEFORMAT </w:instrText>
      </w:r>
      <w:r w:rsidR="0090621B" w:rsidRPr="00974F34">
        <w:rPr>
          <w:u w:val="single"/>
        </w:rPr>
      </w:r>
      <w:r w:rsidR="0090621B" w:rsidRPr="00974F34">
        <w:rPr>
          <w:u w:val="single"/>
        </w:rPr>
        <w:fldChar w:fldCharType="separate"/>
      </w:r>
      <w:r w:rsidR="00E84AC9" w:rsidRPr="00E84AC9">
        <w:rPr>
          <w:u w:val="single"/>
        </w:rPr>
        <w:t>Exhibit E</w:t>
      </w:r>
      <w:r w:rsidR="0090621B" w:rsidRPr="00974F34">
        <w:rPr>
          <w:u w:val="single"/>
        </w:rPr>
        <w:fldChar w:fldCharType="end"/>
      </w:r>
      <w:r w:rsidRPr="00974F34">
        <w:t xml:space="preserve"> attached to this Agreement.</w:t>
      </w:r>
      <w:bookmarkStart w:id="31" w:name="_Toc384369652"/>
      <w:bookmarkEnd w:id="30"/>
    </w:p>
    <w:p w:rsidR="00AB3004" w:rsidRPr="00974F34" w:rsidRDefault="00F048A2" w:rsidP="00DF3C5D">
      <w:pPr>
        <w:pStyle w:val="Heading3"/>
      </w:pPr>
      <w:r w:rsidRPr="00974F34">
        <w:t>“</w:t>
      </w:r>
      <w:r w:rsidRPr="00974F34">
        <w:rPr>
          <w:b/>
        </w:rPr>
        <w:t>Key Employee</w:t>
      </w:r>
      <w:r w:rsidRPr="00974F34">
        <w:t>” means any executive-level employee (including division director and vice president-level positions) as well as any employee or consultant who either alone or in concert with others develops, invents, programs or designs any Company Intellectual Property.</w:t>
      </w:r>
      <w:r w:rsidRPr="00974F34">
        <w:rPr>
          <w:vertAlign w:val="superscript"/>
        </w:rPr>
        <w:footnoteReference w:id="16"/>
      </w:r>
      <w:bookmarkStart w:id="32" w:name="_Toc384369653"/>
      <w:bookmarkEnd w:id="31"/>
    </w:p>
    <w:p w:rsidR="00AB3004" w:rsidRPr="00974F34" w:rsidRDefault="00F048A2" w:rsidP="00DF3C5D">
      <w:pPr>
        <w:pStyle w:val="Heading3"/>
      </w:pPr>
      <w:r w:rsidRPr="00974F34">
        <w:lastRenderedPageBreak/>
        <w:t>“</w:t>
      </w:r>
      <w:r w:rsidRPr="00974F34">
        <w:rPr>
          <w:b/>
        </w:rPr>
        <w:t>Knowledge</w:t>
      </w:r>
      <w:r w:rsidRPr="00974F34">
        <w:t>” including the phrase “</w:t>
      </w:r>
      <w:r w:rsidRPr="00974F34">
        <w:rPr>
          <w:b/>
        </w:rPr>
        <w:t>to the Company’s knowledge</w:t>
      </w:r>
      <w:r w:rsidRPr="00974F34">
        <w:t>” shall mean the actual knowledge [after reasonable investigation] of the following officers: [specify names].</w:t>
      </w:r>
      <w:r w:rsidRPr="00974F34">
        <w:rPr>
          <w:vertAlign w:val="superscript"/>
        </w:rPr>
        <w:footnoteReference w:id="17"/>
      </w:r>
      <w:bookmarkEnd w:id="32"/>
      <w:r w:rsidR="00974F34" w:rsidRPr="00974F34">
        <w:t xml:space="preserve"> </w:t>
      </w:r>
      <w:bookmarkStart w:id="33" w:name="_Toc384369654"/>
    </w:p>
    <w:p w:rsidR="00AB3004" w:rsidRPr="00974F34" w:rsidRDefault="00F048A2" w:rsidP="00DF3C5D">
      <w:pPr>
        <w:pStyle w:val="Heading3"/>
      </w:pPr>
      <w:r w:rsidRPr="00974F34">
        <w:t>“</w:t>
      </w:r>
      <w:r w:rsidRPr="00974F34">
        <w:rPr>
          <w:b/>
        </w:rPr>
        <w:t>Management Rights Letter</w:t>
      </w:r>
      <w:r w:rsidRPr="00974F34">
        <w:t xml:space="preserve">” means the agreement between the Company and [Purchaser], dated as of the date of the Initial Closing, in the form of </w:t>
      </w:r>
      <w:r w:rsidR="0090621B" w:rsidRPr="00974F34">
        <w:rPr>
          <w:u w:val="single"/>
        </w:rPr>
        <w:fldChar w:fldCharType="begin"/>
      </w:r>
      <w:r w:rsidR="0090621B" w:rsidRPr="00974F34">
        <w:rPr>
          <w:u w:val="single"/>
        </w:rPr>
        <w:instrText xml:space="preserve"> REF Mgt_Rights_Ltr_Exhibit \* Caps \h  \* MERGEFORMAT </w:instrText>
      </w:r>
      <w:r w:rsidR="0090621B" w:rsidRPr="00974F34">
        <w:rPr>
          <w:u w:val="single"/>
        </w:rPr>
      </w:r>
      <w:r w:rsidR="0090621B" w:rsidRPr="00974F34">
        <w:rPr>
          <w:u w:val="single"/>
        </w:rPr>
        <w:fldChar w:fldCharType="separate"/>
      </w:r>
      <w:r w:rsidR="00E84AC9" w:rsidRPr="00E84AC9">
        <w:rPr>
          <w:u w:val="single"/>
        </w:rPr>
        <w:t>Exhibit F</w:t>
      </w:r>
      <w:r w:rsidR="0090621B" w:rsidRPr="00974F34">
        <w:rPr>
          <w:u w:val="single"/>
        </w:rPr>
        <w:fldChar w:fldCharType="end"/>
      </w:r>
      <w:r w:rsidRPr="00974F34">
        <w:t xml:space="preserve"> attached to this Agreement.</w:t>
      </w:r>
      <w:bookmarkStart w:id="34" w:name="_Toc384369655"/>
      <w:bookmarkEnd w:id="33"/>
    </w:p>
    <w:p w:rsidR="00AB3004" w:rsidRPr="00974F34" w:rsidRDefault="00F048A2" w:rsidP="00DF3C5D">
      <w:pPr>
        <w:pStyle w:val="Heading3"/>
      </w:pPr>
      <w:r w:rsidRPr="00974F34">
        <w:t>“</w:t>
      </w:r>
      <w:r w:rsidRPr="00974F34">
        <w:rPr>
          <w:b/>
        </w:rPr>
        <w:t>Material Adverse Effect</w:t>
      </w:r>
      <w:r w:rsidRPr="00974F34">
        <w:t>” means a material adverse effect on the business, assets (including intangible assets), liabilities, financial condition, property, prospects</w:t>
      </w:r>
      <w:r w:rsidRPr="00974F34">
        <w:rPr>
          <w:vertAlign w:val="superscript"/>
        </w:rPr>
        <w:footnoteReference w:id="18"/>
      </w:r>
      <w:r w:rsidRPr="00974F34">
        <w:t xml:space="preserve"> or results of operations of the Company.</w:t>
      </w:r>
      <w:bookmarkStart w:id="35" w:name="_Toc384369656"/>
      <w:bookmarkEnd w:id="34"/>
    </w:p>
    <w:p w:rsidR="00AB3004" w:rsidRPr="00974F34" w:rsidRDefault="00F048A2" w:rsidP="00DF3C5D">
      <w:pPr>
        <w:pStyle w:val="Heading3"/>
      </w:pPr>
      <w:r w:rsidRPr="00974F34">
        <w:t>“</w:t>
      </w:r>
      <w:r w:rsidRPr="00974F34">
        <w:rPr>
          <w:b/>
        </w:rPr>
        <w:t>Person</w:t>
      </w:r>
      <w:r w:rsidRPr="00974F34">
        <w:t>” means any individual, corporation, partnership, trust, limited liability company, association or other entity.</w:t>
      </w:r>
      <w:bookmarkStart w:id="36" w:name="_Toc384369657"/>
      <w:bookmarkEnd w:id="35"/>
    </w:p>
    <w:p w:rsidR="00AB3004" w:rsidRPr="00974F34" w:rsidRDefault="00F048A2" w:rsidP="00DF3C5D">
      <w:pPr>
        <w:pStyle w:val="Heading3"/>
      </w:pPr>
      <w:r w:rsidRPr="00974F34">
        <w:t>“</w:t>
      </w:r>
      <w:r w:rsidRPr="00974F34">
        <w:rPr>
          <w:b/>
        </w:rPr>
        <w:t>Purchaser</w:t>
      </w:r>
      <w:r w:rsidRPr="00974F34">
        <w:t xml:space="preserve">” means each of the Purchasers who is initially a party to this Agreement and any Additional Purchaser who becomes a party to this Agreement at a subsequent Closing under </w:t>
      </w:r>
      <w:r w:rsidRPr="00974F34">
        <w:rPr>
          <w:u w:val="single"/>
        </w:rPr>
        <w:t xml:space="preserve">Subsection </w:t>
      </w:r>
      <w:r w:rsidR="0090621B" w:rsidRPr="00974F34">
        <w:rPr>
          <w:u w:val="single"/>
        </w:rPr>
        <w:fldChar w:fldCharType="begin"/>
      </w:r>
      <w:r w:rsidR="0090621B" w:rsidRPr="00974F34">
        <w:rPr>
          <w:u w:val="single"/>
        </w:rPr>
        <w:instrText xml:space="preserve"> REF _Ref146361085 \r \h  \* MERGEFORMAT </w:instrText>
      </w:r>
      <w:r w:rsidR="0090621B" w:rsidRPr="00974F34">
        <w:rPr>
          <w:u w:val="single"/>
        </w:rPr>
      </w:r>
      <w:r w:rsidR="0090621B" w:rsidRPr="00974F34">
        <w:rPr>
          <w:u w:val="single"/>
        </w:rPr>
        <w:fldChar w:fldCharType="separate"/>
      </w:r>
      <w:r w:rsidR="00E84AC9">
        <w:rPr>
          <w:u w:val="single"/>
        </w:rPr>
        <w:t>1.2(b)</w:t>
      </w:r>
      <w:r w:rsidR="0090621B" w:rsidRPr="00974F34">
        <w:rPr>
          <w:u w:val="single"/>
        </w:rPr>
        <w:fldChar w:fldCharType="end"/>
      </w:r>
      <w:r w:rsidRPr="00974F34">
        <w:t>.</w:t>
      </w:r>
      <w:bookmarkStart w:id="37" w:name="_Toc384369658"/>
      <w:bookmarkEnd w:id="36"/>
    </w:p>
    <w:p w:rsidR="00AB3004" w:rsidRPr="00974F34" w:rsidRDefault="00F048A2" w:rsidP="00DF3C5D">
      <w:pPr>
        <w:pStyle w:val="Heading3"/>
      </w:pPr>
      <w:r w:rsidRPr="00974F34">
        <w:t>“</w:t>
      </w:r>
      <w:r w:rsidRPr="00974F34">
        <w:rPr>
          <w:b/>
        </w:rPr>
        <w:t>Right of First Refusal and Co-Sale Agreement</w:t>
      </w:r>
      <w:r w:rsidRPr="00974F34">
        <w:t xml:space="preserve">” means the agreement among the Company, the Purchasers, and certain other stockholders of the Company, dated as of the date of the Initial Closing, in the form of </w:t>
      </w:r>
      <w:r w:rsidR="0090621B" w:rsidRPr="00974F34">
        <w:rPr>
          <w:u w:val="single"/>
        </w:rPr>
        <w:fldChar w:fldCharType="begin"/>
      </w:r>
      <w:r w:rsidR="0090621B" w:rsidRPr="00974F34">
        <w:rPr>
          <w:u w:val="single"/>
        </w:rPr>
        <w:instrText xml:space="preserve"> REF RFR_Exhibit \* Caps \h  \* MERGEFORMAT </w:instrText>
      </w:r>
      <w:r w:rsidR="0090621B" w:rsidRPr="00974F34">
        <w:rPr>
          <w:u w:val="single"/>
        </w:rPr>
      </w:r>
      <w:r w:rsidR="0090621B" w:rsidRPr="00974F34">
        <w:rPr>
          <w:u w:val="single"/>
        </w:rPr>
        <w:fldChar w:fldCharType="separate"/>
      </w:r>
      <w:r w:rsidR="00E84AC9" w:rsidRPr="00E84AC9">
        <w:rPr>
          <w:u w:val="single"/>
        </w:rPr>
        <w:t>Exhibit G</w:t>
      </w:r>
      <w:r w:rsidR="0090621B" w:rsidRPr="00974F34">
        <w:rPr>
          <w:u w:val="single"/>
        </w:rPr>
        <w:fldChar w:fldCharType="end"/>
      </w:r>
      <w:r w:rsidRPr="00974F34">
        <w:t xml:space="preserve"> attached to this Agreement.</w:t>
      </w:r>
      <w:bookmarkStart w:id="38" w:name="_Toc384369659"/>
      <w:bookmarkEnd w:id="37"/>
    </w:p>
    <w:p w:rsidR="00AB3004" w:rsidRPr="00974F34" w:rsidRDefault="00F048A2" w:rsidP="00DF3C5D">
      <w:pPr>
        <w:pStyle w:val="Heading3"/>
      </w:pPr>
      <w:r w:rsidRPr="00974F34">
        <w:t>“</w:t>
      </w:r>
      <w:r w:rsidRPr="00974F34">
        <w:rPr>
          <w:b/>
        </w:rPr>
        <w:t>Securities Act</w:t>
      </w:r>
      <w:r w:rsidRPr="00974F34">
        <w:t>” means the Securities Act of 1933, as amended, and the rules and regulations promulgated thereunder.</w:t>
      </w:r>
      <w:bookmarkStart w:id="39" w:name="_Toc384369660"/>
      <w:bookmarkEnd w:id="38"/>
    </w:p>
    <w:p w:rsidR="00AB3004" w:rsidRPr="00974F34" w:rsidRDefault="00F048A2" w:rsidP="00DF3C5D">
      <w:pPr>
        <w:pStyle w:val="Heading3"/>
      </w:pPr>
      <w:r w:rsidRPr="00974F34">
        <w:t>“</w:t>
      </w:r>
      <w:r w:rsidRPr="00974F34">
        <w:rPr>
          <w:b/>
        </w:rPr>
        <w:t>Shares</w:t>
      </w:r>
      <w:r w:rsidRPr="00974F34">
        <w:t xml:space="preserve">” means the shares of Series A Preferred Stock issued at the Initial Closing and any [Milestone Shares or] Additional Shares issued at a subsequent Closing under </w:t>
      </w:r>
      <w:r w:rsidRPr="00974F34">
        <w:rPr>
          <w:u w:val="single"/>
        </w:rPr>
        <w:t xml:space="preserve">Subsection </w:t>
      </w:r>
      <w:r w:rsidR="0090621B" w:rsidRPr="00974F34">
        <w:rPr>
          <w:u w:val="single"/>
        </w:rPr>
        <w:fldChar w:fldCharType="begin"/>
      </w:r>
      <w:r w:rsidR="0090621B" w:rsidRPr="00974F34">
        <w:rPr>
          <w:u w:val="single"/>
        </w:rPr>
        <w:instrText xml:space="preserve"> REF _Ref146362163 \w \h  \* MERGEFORMAT </w:instrText>
      </w:r>
      <w:r w:rsidR="0090621B" w:rsidRPr="00974F34">
        <w:rPr>
          <w:u w:val="single"/>
        </w:rPr>
      </w:r>
      <w:r w:rsidR="0090621B" w:rsidRPr="00974F34">
        <w:rPr>
          <w:u w:val="single"/>
        </w:rPr>
        <w:fldChar w:fldCharType="separate"/>
      </w:r>
      <w:r w:rsidR="00E84AC9">
        <w:rPr>
          <w:u w:val="single"/>
        </w:rPr>
        <w:t>1.2(b)</w:t>
      </w:r>
      <w:r w:rsidR="0090621B" w:rsidRPr="00974F34">
        <w:rPr>
          <w:u w:val="single"/>
        </w:rPr>
        <w:fldChar w:fldCharType="end"/>
      </w:r>
      <w:r w:rsidRPr="00974F34">
        <w:t>.</w:t>
      </w:r>
      <w:bookmarkStart w:id="40" w:name="_Toc384369661"/>
      <w:bookmarkEnd w:id="39"/>
    </w:p>
    <w:p w:rsidR="00AB3004" w:rsidRPr="00974F34" w:rsidRDefault="00F048A2" w:rsidP="00DF3C5D">
      <w:pPr>
        <w:pStyle w:val="Heading3"/>
      </w:pPr>
      <w:r w:rsidRPr="00974F34">
        <w:t>“</w:t>
      </w:r>
      <w:r w:rsidRPr="00974F34">
        <w:rPr>
          <w:b/>
        </w:rPr>
        <w:t>Transaction Agreements</w:t>
      </w:r>
      <w:r w:rsidRPr="00974F34">
        <w:t>” means this Agreement, the Investors’ Rights Agreement, the Management Rights Letter, the Right of First Refusal and Co-Sale Agreement, the Voting Agreement and [list any other agreements, instruments or documents entered into in connection with this Agreement].</w:t>
      </w:r>
      <w:bookmarkStart w:id="41" w:name="_Toc384369662"/>
      <w:bookmarkEnd w:id="40"/>
    </w:p>
    <w:p w:rsidR="002E3A5C" w:rsidRPr="00974F34" w:rsidRDefault="00F048A2" w:rsidP="00DF3C5D">
      <w:pPr>
        <w:pStyle w:val="Heading3"/>
      </w:pPr>
      <w:r w:rsidRPr="00974F34">
        <w:t>“</w:t>
      </w:r>
      <w:r w:rsidRPr="00974F34">
        <w:rPr>
          <w:b/>
        </w:rPr>
        <w:t>Voting Agreement</w:t>
      </w:r>
      <w:r w:rsidRPr="00974F34">
        <w:t xml:space="preserve">” means the agreement among the Company, the Purchasers and certain other stockholders of the Company, dated as of the date of the Initial Closing, in the form of </w:t>
      </w:r>
      <w:r w:rsidR="0090621B" w:rsidRPr="00974F34">
        <w:rPr>
          <w:u w:val="single"/>
        </w:rPr>
        <w:fldChar w:fldCharType="begin"/>
      </w:r>
      <w:r w:rsidR="0090621B" w:rsidRPr="00974F34">
        <w:rPr>
          <w:u w:val="single"/>
        </w:rPr>
        <w:instrText xml:space="preserve"> REF Voting_Agmt_Exhibit \* Caps \h  \* MERGEFORMAT </w:instrText>
      </w:r>
      <w:r w:rsidR="0090621B" w:rsidRPr="00974F34">
        <w:rPr>
          <w:u w:val="single"/>
        </w:rPr>
      </w:r>
      <w:r w:rsidR="0090621B" w:rsidRPr="00974F34">
        <w:rPr>
          <w:u w:val="single"/>
        </w:rPr>
        <w:fldChar w:fldCharType="separate"/>
      </w:r>
      <w:r w:rsidR="00E84AC9" w:rsidRPr="00E84AC9">
        <w:rPr>
          <w:u w:val="single"/>
        </w:rPr>
        <w:t>Exhibit H</w:t>
      </w:r>
      <w:r w:rsidR="0090621B" w:rsidRPr="00974F34">
        <w:rPr>
          <w:u w:val="single"/>
        </w:rPr>
        <w:fldChar w:fldCharType="end"/>
      </w:r>
      <w:r w:rsidRPr="00974F34">
        <w:t xml:space="preserve"> attached to this Agreement.</w:t>
      </w:r>
      <w:bookmarkEnd w:id="41"/>
    </w:p>
    <w:p w:rsidR="002E3A5C" w:rsidRPr="00974F34" w:rsidRDefault="00F048A2" w:rsidP="00DF3C5D">
      <w:pPr>
        <w:pStyle w:val="Heading1"/>
        <w:rPr>
          <w:vanish/>
          <w:specVanish/>
        </w:rPr>
      </w:pPr>
      <w:bookmarkStart w:id="42" w:name="_Ref146362263"/>
      <w:bookmarkStart w:id="43" w:name="_Toc384369663"/>
      <w:bookmarkStart w:id="44" w:name="_Toc479029011"/>
      <w:bookmarkStart w:id="45" w:name="_Ref146433049"/>
      <w:bookmarkStart w:id="46" w:name="_Ref146433061"/>
      <w:bookmarkStart w:id="47" w:name="_Ref146433074"/>
      <w:bookmarkStart w:id="48" w:name="_Ref264024798"/>
      <w:r w:rsidRPr="00974F34">
        <w:lastRenderedPageBreak/>
        <w:t>Representations and Warranties of the Company</w:t>
      </w:r>
      <w:bookmarkEnd w:id="42"/>
      <w:bookmarkEnd w:id="43"/>
      <w:bookmarkEnd w:id="44"/>
    </w:p>
    <w:p w:rsidR="002E3A5C" w:rsidRPr="00974F34" w:rsidRDefault="00F048A2" w:rsidP="00E27BFA">
      <w:pPr>
        <w:pStyle w:val="Bod"/>
      </w:pPr>
      <w:r w:rsidRPr="00974F34">
        <w:t>.</w:t>
      </w:r>
      <w:bookmarkEnd w:id="45"/>
      <w:bookmarkEnd w:id="46"/>
      <w:bookmarkEnd w:id="47"/>
      <w:r w:rsidR="00B16BA5">
        <w:rPr>
          <w:rStyle w:val="FootnoteReference"/>
          <w:rFonts w:eastAsia="Times New Roman Bold"/>
        </w:rPr>
        <w:footnoteReference w:id="19"/>
      </w:r>
      <w:r w:rsidR="00974F34" w:rsidRPr="00974F34">
        <w:t xml:space="preserve"> </w:t>
      </w:r>
      <w:r w:rsidRPr="00974F34">
        <w:t xml:space="preserve">The Company hereby represents and warrants to each Purchaser that, except as set forth on the Disclosure Schedule attached as </w:t>
      </w:r>
      <w:r w:rsidR="00D24112" w:rsidRPr="00974F34">
        <w:fldChar w:fldCharType="begin"/>
      </w:r>
      <w:r w:rsidR="00D24112" w:rsidRPr="00974F34">
        <w:instrText xml:space="preserve"> REF  Disclosure_Schedule_Exhibit \* Caps \h </w:instrText>
      </w:r>
      <w:r w:rsidR="00974F34" w:rsidRPr="00974F34">
        <w:instrText xml:space="preserve"> \* MERGEFORMAT </w:instrText>
      </w:r>
      <w:r w:rsidR="00D24112" w:rsidRPr="00974F34">
        <w:fldChar w:fldCharType="separate"/>
      </w:r>
      <w:r w:rsidR="00E84AC9" w:rsidRPr="00E84AC9">
        <w:rPr>
          <w:u w:val="single"/>
        </w:rPr>
        <w:t>Exhibit C</w:t>
      </w:r>
      <w:r w:rsidR="00D24112" w:rsidRPr="00974F34">
        <w:fldChar w:fldCharType="end"/>
      </w:r>
      <w:r w:rsidRPr="00974F34">
        <w:t xml:space="preserve"> to this Agreement, which exceptions shall be deemed to be part of the representations and warranties made hereunder, the following representations are true and complete as of the date of the Initial Closing, except as otherwise indicated.</w:t>
      </w:r>
      <w:r w:rsidR="00974F34" w:rsidRPr="00974F34">
        <w:t xml:space="preserve"> </w:t>
      </w:r>
      <w:r w:rsidRPr="00974F34">
        <w:t xml:space="preserve">The Disclosure Schedule shall be arranged in sections corresponding to the numbered and lettered sections and subsections contained in this </w:t>
      </w:r>
      <w:r w:rsidRPr="00974F34">
        <w:rPr>
          <w:u w:val="single"/>
        </w:rPr>
        <w:t>Section</w:t>
      </w:r>
      <w:r w:rsidR="00AD0976" w:rsidRPr="00974F34">
        <w:rPr>
          <w:u w:val="single"/>
        </w:rPr>
        <w:t xml:space="preserve"> </w:t>
      </w:r>
      <w:r w:rsidR="00B3245E" w:rsidRPr="00974F34">
        <w:rPr>
          <w:u w:val="single"/>
        </w:rPr>
        <w:fldChar w:fldCharType="begin"/>
      </w:r>
      <w:r w:rsidR="00B3245E" w:rsidRPr="00974F34">
        <w:rPr>
          <w:u w:val="single"/>
        </w:rPr>
        <w:instrText xml:space="preserve"> REF _Ref146362263 \r \h </w:instrText>
      </w:r>
      <w:r w:rsidR="00974F34" w:rsidRPr="00974F34">
        <w:rPr>
          <w:u w:val="single"/>
        </w:rPr>
        <w:instrText xml:space="preserve"> \* MERGEFORMAT </w:instrText>
      </w:r>
      <w:r w:rsidR="00B3245E" w:rsidRPr="00974F34">
        <w:rPr>
          <w:u w:val="single"/>
        </w:rPr>
      </w:r>
      <w:r w:rsidR="00B3245E" w:rsidRPr="00974F34">
        <w:rPr>
          <w:u w:val="single"/>
        </w:rPr>
        <w:fldChar w:fldCharType="separate"/>
      </w:r>
      <w:r w:rsidR="00E84AC9">
        <w:rPr>
          <w:u w:val="single"/>
        </w:rPr>
        <w:t>2</w:t>
      </w:r>
      <w:r w:rsidR="00B3245E" w:rsidRPr="00974F34">
        <w:rPr>
          <w:u w:val="single"/>
        </w:rPr>
        <w:fldChar w:fldCharType="end"/>
      </w:r>
      <w:r w:rsidRPr="00974F34">
        <w:t xml:space="preserve">, and the disclosures in any section or subsection of the Disclosure Schedule shall qualify other sections and subsections in this </w:t>
      </w:r>
      <w:r w:rsidRPr="00974F34">
        <w:rPr>
          <w:u w:val="single"/>
        </w:rPr>
        <w:t xml:space="preserve">Section </w:t>
      </w:r>
      <w:r w:rsidR="00AB7B0F" w:rsidRPr="00974F34">
        <w:rPr>
          <w:u w:val="single"/>
        </w:rPr>
        <w:fldChar w:fldCharType="begin"/>
      </w:r>
      <w:r w:rsidR="00AB7B0F" w:rsidRPr="00974F34">
        <w:rPr>
          <w:u w:val="single"/>
        </w:rPr>
        <w:instrText xml:space="preserve"> REF _Ref146362263 \w \h </w:instrText>
      </w:r>
      <w:r w:rsidR="00974F34" w:rsidRPr="00974F34">
        <w:rPr>
          <w:u w:val="single"/>
        </w:rPr>
        <w:instrText xml:space="preserve"> \* MERGEFORMAT </w:instrText>
      </w:r>
      <w:r w:rsidR="00AB7B0F" w:rsidRPr="00974F34">
        <w:rPr>
          <w:u w:val="single"/>
        </w:rPr>
      </w:r>
      <w:r w:rsidR="00AB7B0F" w:rsidRPr="00974F34">
        <w:rPr>
          <w:u w:val="single"/>
        </w:rPr>
        <w:fldChar w:fldCharType="separate"/>
      </w:r>
      <w:r w:rsidR="00E84AC9">
        <w:rPr>
          <w:u w:val="single"/>
        </w:rPr>
        <w:t>2</w:t>
      </w:r>
      <w:r w:rsidR="00AB7B0F" w:rsidRPr="00974F34">
        <w:rPr>
          <w:u w:val="single"/>
        </w:rPr>
        <w:fldChar w:fldCharType="end"/>
      </w:r>
      <w:r w:rsidRPr="00974F34">
        <w:t xml:space="preserve"> only to the extent it is readily apparent from a reading of the disclosure that such disclosure is applicable to such other sections and subsections.</w:t>
      </w:r>
      <w:bookmarkStart w:id="49" w:name="_Ref474870652"/>
      <w:r w:rsidRPr="00974F34">
        <w:rPr>
          <w:vertAlign w:val="superscript"/>
        </w:rPr>
        <w:footnoteReference w:id="20"/>
      </w:r>
      <w:bookmarkEnd w:id="48"/>
      <w:bookmarkEnd w:id="49"/>
    </w:p>
    <w:p w:rsidR="00F92568" w:rsidRPr="00974F34" w:rsidRDefault="00F048A2" w:rsidP="00F92568">
      <w:pPr>
        <w:widowControl/>
        <w:shd w:val="clear" w:color="auto" w:fill="auto"/>
        <w:autoSpaceDE/>
        <w:autoSpaceDN/>
        <w:adjustRightInd/>
        <w:ind w:firstLine="1440"/>
        <w:jc w:val="both"/>
        <w:rPr>
          <w:rFonts w:eastAsia="Times New Roman"/>
        </w:rPr>
      </w:pPr>
      <w:r w:rsidRPr="00974F34">
        <w:rPr>
          <w:rFonts w:eastAsia="Times New Roman"/>
        </w:rPr>
        <w:t xml:space="preserve">For purposes of these representations and warranties (other than those in </w:t>
      </w:r>
      <w:r w:rsidRPr="00974F34">
        <w:rPr>
          <w:rFonts w:eastAsia="Times New Roman"/>
          <w:u w:val="single"/>
        </w:rPr>
        <w:t xml:space="preserve">Subsections </w:t>
      </w:r>
      <w:r w:rsidR="00777336" w:rsidRPr="00974F34">
        <w:rPr>
          <w:rFonts w:eastAsia="Times New Roman"/>
          <w:u w:val="single"/>
        </w:rPr>
        <w:fldChar w:fldCharType="begin"/>
      </w:r>
      <w:r w:rsidR="00777336" w:rsidRPr="00974F34">
        <w:rPr>
          <w:rFonts w:eastAsia="Times New Roman"/>
          <w:u w:val="single"/>
        </w:rPr>
        <w:instrText xml:space="preserve"> REF _Ref431378633 \w \h </w:instrText>
      </w:r>
      <w:r w:rsidR="00974F34" w:rsidRPr="00974F34">
        <w:rPr>
          <w:rFonts w:eastAsia="Times New Roman"/>
          <w:u w:val="single"/>
        </w:rPr>
        <w:instrText xml:space="preserve"> \* MERGEFORMAT </w:instrText>
      </w:r>
      <w:r w:rsidR="00777336" w:rsidRPr="00974F34">
        <w:rPr>
          <w:rFonts w:eastAsia="Times New Roman"/>
          <w:u w:val="single"/>
        </w:rPr>
      </w:r>
      <w:r w:rsidR="00777336" w:rsidRPr="00974F34">
        <w:rPr>
          <w:rFonts w:eastAsia="Times New Roman"/>
          <w:u w:val="single"/>
        </w:rPr>
        <w:fldChar w:fldCharType="separate"/>
      </w:r>
      <w:r w:rsidR="00E84AC9">
        <w:rPr>
          <w:rFonts w:eastAsia="Times New Roman"/>
          <w:u w:val="single"/>
        </w:rPr>
        <w:t>2.2</w:t>
      </w:r>
      <w:r w:rsidR="00777336" w:rsidRPr="00974F34">
        <w:rPr>
          <w:rFonts w:eastAsia="Times New Roman"/>
          <w:u w:val="single"/>
        </w:rPr>
        <w:fldChar w:fldCharType="end"/>
      </w:r>
      <w:r w:rsidR="00AD0976" w:rsidRPr="00974F34">
        <w:rPr>
          <w:rFonts w:eastAsia="Times New Roman"/>
        </w:rPr>
        <w:t xml:space="preserve">, </w:t>
      </w:r>
      <w:r w:rsidR="00777336" w:rsidRPr="00974F34">
        <w:rPr>
          <w:rFonts w:eastAsia="Times New Roman"/>
          <w:u w:val="single"/>
        </w:rPr>
        <w:fldChar w:fldCharType="begin"/>
      </w:r>
      <w:r w:rsidR="00777336" w:rsidRPr="00974F34">
        <w:rPr>
          <w:rFonts w:eastAsia="Times New Roman"/>
          <w:u w:val="single"/>
        </w:rPr>
        <w:instrText xml:space="preserve"> REF _Ref431378651 \w \h  \* MERGEFORMAT </w:instrText>
      </w:r>
      <w:r w:rsidR="00777336" w:rsidRPr="00974F34">
        <w:rPr>
          <w:rFonts w:eastAsia="Times New Roman"/>
          <w:u w:val="single"/>
        </w:rPr>
      </w:r>
      <w:r w:rsidR="00777336" w:rsidRPr="00974F34">
        <w:rPr>
          <w:rFonts w:eastAsia="Times New Roman"/>
          <w:u w:val="single"/>
        </w:rPr>
        <w:fldChar w:fldCharType="separate"/>
      </w:r>
      <w:r w:rsidR="00E84AC9">
        <w:rPr>
          <w:rFonts w:eastAsia="Times New Roman"/>
          <w:u w:val="single"/>
        </w:rPr>
        <w:t>2.3</w:t>
      </w:r>
      <w:r w:rsidR="00777336" w:rsidRPr="00974F34">
        <w:rPr>
          <w:rFonts w:eastAsia="Times New Roman"/>
          <w:u w:val="single"/>
        </w:rPr>
        <w:fldChar w:fldCharType="end"/>
      </w:r>
      <w:r w:rsidR="00AD0976" w:rsidRPr="00974F34">
        <w:rPr>
          <w:rFonts w:eastAsia="Times New Roman"/>
        </w:rPr>
        <w:t xml:space="preserve">, </w:t>
      </w:r>
      <w:r w:rsidR="00777336" w:rsidRPr="00974F34">
        <w:rPr>
          <w:rFonts w:eastAsia="Times New Roman"/>
          <w:u w:val="single"/>
        </w:rPr>
        <w:fldChar w:fldCharType="begin"/>
      </w:r>
      <w:r w:rsidR="00777336" w:rsidRPr="00974F34">
        <w:rPr>
          <w:rFonts w:eastAsia="Times New Roman"/>
          <w:u w:val="single"/>
        </w:rPr>
        <w:instrText xml:space="preserve"> REF _Ref431378660 \w \h  \* MERGEFORMAT </w:instrText>
      </w:r>
      <w:r w:rsidR="00777336" w:rsidRPr="00974F34">
        <w:rPr>
          <w:rFonts w:eastAsia="Times New Roman"/>
          <w:u w:val="single"/>
        </w:rPr>
      </w:r>
      <w:r w:rsidR="00777336" w:rsidRPr="00974F34">
        <w:rPr>
          <w:rFonts w:eastAsia="Times New Roman"/>
          <w:u w:val="single"/>
        </w:rPr>
        <w:fldChar w:fldCharType="separate"/>
      </w:r>
      <w:r w:rsidR="00E84AC9">
        <w:rPr>
          <w:rFonts w:eastAsia="Times New Roman"/>
          <w:u w:val="single"/>
        </w:rPr>
        <w:t>2.4</w:t>
      </w:r>
      <w:r w:rsidR="00777336" w:rsidRPr="00974F34">
        <w:rPr>
          <w:rFonts w:eastAsia="Times New Roman"/>
          <w:u w:val="single"/>
        </w:rPr>
        <w:fldChar w:fldCharType="end"/>
      </w:r>
      <w:r w:rsidR="00AD0976" w:rsidRPr="00974F34">
        <w:rPr>
          <w:rFonts w:eastAsia="Times New Roman"/>
        </w:rPr>
        <w:t xml:space="preserve">, </w:t>
      </w:r>
      <w:r w:rsidR="00777336" w:rsidRPr="00974F34">
        <w:rPr>
          <w:rFonts w:eastAsia="Times New Roman"/>
          <w:u w:val="single"/>
        </w:rPr>
        <w:fldChar w:fldCharType="begin"/>
      </w:r>
      <w:r w:rsidR="00777336" w:rsidRPr="00974F34">
        <w:rPr>
          <w:rFonts w:eastAsia="Times New Roman"/>
          <w:u w:val="single"/>
        </w:rPr>
        <w:instrText xml:space="preserve"> REF _Ref431378670 \w \h  \* MERGEFORMAT </w:instrText>
      </w:r>
      <w:r w:rsidR="00777336" w:rsidRPr="00974F34">
        <w:rPr>
          <w:rFonts w:eastAsia="Times New Roman"/>
          <w:u w:val="single"/>
        </w:rPr>
      </w:r>
      <w:r w:rsidR="00777336" w:rsidRPr="00974F34">
        <w:rPr>
          <w:rFonts w:eastAsia="Times New Roman"/>
          <w:u w:val="single"/>
        </w:rPr>
        <w:fldChar w:fldCharType="separate"/>
      </w:r>
      <w:r w:rsidR="00E84AC9">
        <w:rPr>
          <w:rFonts w:eastAsia="Times New Roman"/>
          <w:u w:val="single"/>
        </w:rPr>
        <w:t>2.5</w:t>
      </w:r>
      <w:r w:rsidR="00777336" w:rsidRPr="00974F34">
        <w:rPr>
          <w:rFonts w:eastAsia="Times New Roman"/>
          <w:u w:val="single"/>
        </w:rPr>
        <w:fldChar w:fldCharType="end"/>
      </w:r>
      <w:r w:rsidR="00AD0976" w:rsidRPr="00974F34">
        <w:rPr>
          <w:rFonts w:eastAsia="Times New Roman"/>
        </w:rPr>
        <w:t xml:space="preserve">, and </w:t>
      </w:r>
      <w:r w:rsidR="00777336" w:rsidRPr="00974F34">
        <w:rPr>
          <w:rFonts w:eastAsia="Times New Roman"/>
          <w:u w:val="single"/>
        </w:rPr>
        <w:fldChar w:fldCharType="begin"/>
      </w:r>
      <w:r w:rsidR="00777336" w:rsidRPr="00974F34">
        <w:rPr>
          <w:rFonts w:eastAsia="Times New Roman"/>
          <w:u w:val="single"/>
        </w:rPr>
        <w:instrText xml:space="preserve"> REF _Ref431378679 \w \h  \* MERGEFORMAT </w:instrText>
      </w:r>
      <w:r w:rsidR="00777336" w:rsidRPr="00974F34">
        <w:rPr>
          <w:rFonts w:eastAsia="Times New Roman"/>
          <w:u w:val="single"/>
        </w:rPr>
      </w:r>
      <w:r w:rsidR="00777336" w:rsidRPr="00974F34">
        <w:rPr>
          <w:rFonts w:eastAsia="Times New Roman"/>
          <w:u w:val="single"/>
        </w:rPr>
        <w:fldChar w:fldCharType="separate"/>
      </w:r>
      <w:r w:rsidR="00E84AC9">
        <w:rPr>
          <w:rFonts w:eastAsia="Times New Roman"/>
          <w:u w:val="single"/>
        </w:rPr>
        <w:t>2.6</w:t>
      </w:r>
      <w:r w:rsidR="00777336" w:rsidRPr="00974F34">
        <w:rPr>
          <w:rFonts w:eastAsia="Times New Roman"/>
          <w:u w:val="single"/>
        </w:rPr>
        <w:fldChar w:fldCharType="end"/>
      </w:r>
      <w:r w:rsidRPr="00974F34">
        <w:rPr>
          <w:rFonts w:eastAsia="Times New Roman"/>
        </w:rPr>
        <w:t>), the term the “</w:t>
      </w:r>
      <w:r w:rsidRPr="00974F34">
        <w:rPr>
          <w:rFonts w:eastAsia="Times New Roman"/>
          <w:b/>
        </w:rPr>
        <w:t>Company</w:t>
      </w:r>
      <w:r w:rsidRPr="00974F34">
        <w:rPr>
          <w:rFonts w:eastAsia="Times New Roman"/>
        </w:rPr>
        <w:t>” shall include any subsidiaries of the Company, unless otherwise noted herein.</w:t>
      </w:r>
      <w:bookmarkStart w:id="50" w:name="_Toc384369664"/>
      <w:bookmarkStart w:id="51" w:name="_Ref264024880"/>
    </w:p>
    <w:p w:rsidR="00C4361E" w:rsidRPr="00974F34" w:rsidRDefault="00F048A2" w:rsidP="00DF3C5D">
      <w:pPr>
        <w:pStyle w:val="Heading2"/>
        <w:rPr>
          <w:vanish/>
          <w:specVanish/>
        </w:rPr>
      </w:pPr>
      <w:bookmarkStart w:id="52" w:name="_Ref444618814"/>
      <w:bookmarkStart w:id="53" w:name="_Ref444618820"/>
      <w:bookmarkStart w:id="54" w:name="_Toc479029012"/>
      <w:r w:rsidRPr="00974F34">
        <w:t>Organization, Good Standing, Corporate Power and Qualification</w:t>
      </w:r>
      <w:bookmarkEnd w:id="50"/>
      <w:bookmarkEnd w:id="52"/>
      <w:bookmarkEnd w:id="53"/>
      <w:bookmarkEnd w:id="54"/>
    </w:p>
    <w:p w:rsidR="00AB3004" w:rsidRPr="00974F34" w:rsidRDefault="00F048A2" w:rsidP="00E27BFA">
      <w:pPr>
        <w:pStyle w:val="Bod"/>
      </w:pPr>
      <w:r w:rsidRPr="00974F34">
        <w:t>.</w:t>
      </w:r>
      <w:r w:rsidRPr="00E27BFA">
        <w:rPr>
          <w:rStyle w:val="FootnoteReference"/>
          <w:rFonts w:eastAsia="Times New Roman Bold" w:cs="Times New Roman"/>
          <w:sz w:val="18"/>
          <w:szCs w:val="18"/>
        </w:rPr>
        <w:footnoteReference w:id="21"/>
      </w:r>
      <w:r w:rsidR="00974F34" w:rsidRPr="00974F34">
        <w:t xml:space="preserve"> </w:t>
      </w:r>
      <w:r w:rsidRPr="00974F34">
        <w:t xml:space="preserve">The Company is a corporation duly organized, validly existing and in good standing under the laws of the State of Delaware and has all requisite corporate power and authority to carry on its business as </w:t>
      </w:r>
      <w:r w:rsidR="00B16BA5">
        <w:t>now</w:t>
      </w:r>
      <w:r w:rsidR="00B16BA5" w:rsidRPr="00974F34">
        <w:t xml:space="preserve"> </w:t>
      </w:r>
      <w:r w:rsidRPr="00974F34">
        <w:t xml:space="preserve">conducted and as </w:t>
      </w:r>
      <w:r w:rsidR="00B16BA5">
        <w:t xml:space="preserve">presently </w:t>
      </w:r>
      <w:r w:rsidRPr="00974F34">
        <w:t>proposed to be conducted.</w:t>
      </w:r>
      <w:r w:rsidR="00974F34" w:rsidRPr="00974F34">
        <w:t xml:space="preserve"> </w:t>
      </w:r>
      <w:r w:rsidRPr="00974F34">
        <w:t>The Company is duly qualified to transact business and is in good standing in each jurisdiction in which the failure to so qualify would have a Material Adverse Effect.</w:t>
      </w:r>
      <w:bookmarkStart w:id="55" w:name="_Toc384369665"/>
      <w:bookmarkStart w:id="56" w:name="_Ref146432691"/>
      <w:bookmarkEnd w:id="51"/>
    </w:p>
    <w:p w:rsidR="001E6F56" w:rsidRPr="00974F34" w:rsidRDefault="00F048A2" w:rsidP="00E66F1E">
      <w:pPr>
        <w:pStyle w:val="Heading2"/>
        <w:rPr>
          <w:rFonts w:eastAsia="Times New Roman"/>
          <w:vanish/>
          <w:color w:val="FF0000"/>
          <w:specVanish/>
        </w:rPr>
      </w:pPr>
      <w:bookmarkStart w:id="57" w:name="_Ref431378633"/>
      <w:bookmarkStart w:id="58" w:name="_Toc479029013"/>
      <w:r w:rsidRPr="00974F34">
        <w:rPr>
          <w:rFonts w:eastAsia="Times New Roman"/>
        </w:rPr>
        <w:t>Capitalization</w:t>
      </w:r>
      <w:bookmarkEnd w:id="55"/>
      <w:bookmarkEnd w:id="57"/>
      <w:bookmarkEnd w:id="58"/>
    </w:p>
    <w:p w:rsidR="002E3A5C" w:rsidRPr="00974F34" w:rsidRDefault="00AB3004" w:rsidP="001E6F56">
      <w:pPr>
        <w:pStyle w:val="HeadingBody2"/>
      </w:pPr>
      <w:r w:rsidRPr="00974F34">
        <w:t>.</w:t>
      </w:r>
      <w:r w:rsidR="00F048A2" w:rsidRPr="00E27BFA">
        <w:rPr>
          <w:rStyle w:val="FootnoteReference"/>
          <w:rFonts w:cs="Times New Roman"/>
          <w:sz w:val="18"/>
          <w:szCs w:val="18"/>
        </w:rPr>
        <w:footnoteReference w:id="22"/>
      </w:r>
      <w:bookmarkEnd w:id="56"/>
    </w:p>
    <w:p w:rsidR="00AB3004" w:rsidRPr="00974F34" w:rsidRDefault="00F048A2" w:rsidP="00E66F1E">
      <w:pPr>
        <w:pStyle w:val="Heading3"/>
      </w:pPr>
      <w:bookmarkStart w:id="59" w:name="_Toc384369666"/>
      <w:r w:rsidRPr="00974F34">
        <w:lastRenderedPageBreak/>
        <w:t>The authorized capital of the Company consists, immediately prior to the Initial Closing, of:</w:t>
      </w:r>
      <w:bookmarkEnd w:id="59"/>
    </w:p>
    <w:p w:rsidR="00AB3004" w:rsidRPr="00974F34" w:rsidRDefault="00F048A2" w:rsidP="008871BA">
      <w:pPr>
        <w:pStyle w:val="Heading4"/>
      </w:pPr>
      <w:r w:rsidRPr="00974F34">
        <w:t>[__________] shares of common stock, $[____] par value per share (the “</w:t>
      </w:r>
      <w:r w:rsidRPr="00974F34">
        <w:rPr>
          <w:b/>
        </w:rPr>
        <w:t>Common Stock</w:t>
      </w:r>
      <w:r w:rsidRPr="00974F34">
        <w:t>”), [_________] shares of which are issued and outstanding immediately prior to the Initial Closing.</w:t>
      </w:r>
      <w:r w:rsidR="00974F34" w:rsidRPr="00974F34">
        <w:t xml:space="preserve"> </w:t>
      </w:r>
      <w:r w:rsidRPr="00974F34">
        <w:t xml:space="preserve">All of the outstanding shares of Common Stock have been duly authorized, are fully paid and </w:t>
      </w:r>
      <w:proofErr w:type="spellStart"/>
      <w:r w:rsidRPr="00974F34">
        <w:t>nonassessable</w:t>
      </w:r>
      <w:proofErr w:type="spellEnd"/>
      <w:r w:rsidRPr="00974F34">
        <w:t xml:space="preserve"> and were issued in compliance with all applicable federal and state securities laws.</w:t>
      </w:r>
      <w:r w:rsidRPr="00E27BFA">
        <w:rPr>
          <w:rStyle w:val="FootnoteReference"/>
          <w:rFonts w:eastAsia="Times New Roman Bold" w:cs="Times New Roman"/>
          <w:sz w:val="18"/>
          <w:szCs w:val="18"/>
        </w:rPr>
        <w:footnoteReference w:id="23"/>
      </w:r>
      <w:r w:rsidR="00974F34" w:rsidRPr="00974F34">
        <w:t xml:space="preserve"> </w:t>
      </w:r>
      <w:r w:rsidRPr="00974F34">
        <w:t>[The Company holds no Common Stock in its treasury.]</w:t>
      </w:r>
      <w:r w:rsidR="00974F34" w:rsidRPr="00974F34">
        <w:t xml:space="preserve"> </w:t>
      </w:r>
    </w:p>
    <w:p w:rsidR="00AB3004" w:rsidRPr="00974F34" w:rsidRDefault="00F048A2" w:rsidP="008871BA">
      <w:pPr>
        <w:pStyle w:val="Heading4"/>
      </w:pPr>
      <w:r w:rsidRPr="00974F34">
        <w:t>[__________] shares of Preferred Stock, of which [__________] shares have been designated Series A Preferred Stock, none</w:t>
      </w:r>
      <w:r w:rsidRPr="00974F34">
        <w:rPr>
          <w:b/>
        </w:rPr>
        <w:t xml:space="preserve"> </w:t>
      </w:r>
      <w:r w:rsidRPr="00974F34">
        <w:t>of which are issued and outstanding immediately prior to the Initial Closing.</w:t>
      </w:r>
      <w:r w:rsidR="00974F34" w:rsidRPr="00974F34">
        <w:t xml:space="preserve"> </w:t>
      </w:r>
      <w:r w:rsidRPr="00974F34">
        <w:t>The rights, privileges and preferences of the Preferred Stock are as stated in the Restated Certificate and as provided by the Delaware General Corporation Law.</w:t>
      </w:r>
      <w:r w:rsidR="00974F34" w:rsidRPr="00974F34">
        <w:t xml:space="preserve"> </w:t>
      </w:r>
      <w:r w:rsidRPr="00974F34">
        <w:t>[The Company holds no Preferred Stock in its treasury.]</w:t>
      </w:r>
      <w:bookmarkStart w:id="60" w:name="_Ref146362505"/>
      <w:bookmarkStart w:id="61" w:name="_Toc384369667"/>
    </w:p>
    <w:p w:rsidR="00F60539" w:rsidRPr="00974F34" w:rsidRDefault="00F048A2" w:rsidP="00E66F1E">
      <w:pPr>
        <w:pStyle w:val="Heading3"/>
      </w:pPr>
      <w:r w:rsidRPr="00974F34">
        <w:t>The Company has reserved [__________] shares of Common Stock for issuance to officers, directors, employees and consultants of the Company pursuant to its [</w:t>
      </w:r>
      <w:r w:rsidRPr="00974F34">
        <w:rPr>
          <w:i/>
        </w:rPr>
        <w:t>Plan Year</w:t>
      </w:r>
      <w:r w:rsidRPr="00974F34">
        <w:t>] Stock [Option] Plan duly adopted by the Board of Directors and approved by the Company stockholders (the “</w:t>
      </w:r>
      <w:r w:rsidRPr="00974F34">
        <w:rPr>
          <w:b/>
        </w:rPr>
        <w:t>Stock Plan</w:t>
      </w:r>
      <w:r w:rsidRPr="00974F34">
        <w:t>”).</w:t>
      </w:r>
      <w:r w:rsidR="00974F34" w:rsidRPr="00974F34">
        <w:t xml:space="preserve"> </w:t>
      </w:r>
      <w:r w:rsidRPr="00974F34">
        <w:t>Of such reserved shares of Common Stock, [__________] shares have been issued pursuant to restricted stock purchase agreements, options to purchase [__________] shares have been granted and are currently outstanding, and [__________] shares of Common Stock remain available for issuance to officers, directors, employees and consultants pursuant to the Stock Plan.</w:t>
      </w:r>
      <w:r w:rsidR="00974F34" w:rsidRPr="00974F34">
        <w:t xml:space="preserve"> </w:t>
      </w:r>
      <w:r w:rsidRPr="00974F34">
        <w:t>The Company has furnished to the Purchasers complete and accurate copies of the Stock Plan and forms of agreements used thereunder.</w:t>
      </w:r>
      <w:bookmarkStart w:id="62" w:name="_Ref146362483"/>
      <w:bookmarkStart w:id="63" w:name="_Toc384369668"/>
      <w:bookmarkEnd w:id="60"/>
      <w:bookmarkEnd w:id="61"/>
    </w:p>
    <w:p w:rsidR="00F60539" w:rsidRPr="00974F34" w:rsidRDefault="00F048A2" w:rsidP="00E66F1E">
      <w:pPr>
        <w:pStyle w:val="Heading3"/>
      </w:pPr>
      <w:r w:rsidRPr="008C75E0">
        <w:t xml:space="preserve">Subsection </w:t>
      </w:r>
      <w:r w:rsidR="00F15180" w:rsidRPr="008C75E0">
        <w:fldChar w:fldCharType="begin"/>
      </w:r>
      <w:r w:rsidRPr="008C75E0">
        <w:instrText xml:space="preserve"> REF _Ref146362483 \w \h </w:instrText>
      </w:r>
      <w:r w:rsidR="00974F34" w:rsidRPr="008C75E0">
        <w:instrText xml:space="preserve"> \* MERGEFORMAT </w:instrText>
      </w:r>
      <w:r w:rsidR="00F15180" w:rsidRPr="008C75E0">
        <w:fldChar w:fldCharType="separate"/>
      </w:r>
      <w:r w:rsidR="00E84AC9">
        <w:t>2.2(b)</w:t>
      </w:r>
      <w:r w:rsidR="00F15180" w:rsidRPr="008C75E0">
        <w:fldChar w:fldCharType="end"/>
      </w:r>
      <w:r w:rsidRPr="00974F34">
        <w:t xml:space="preserve"> of the Disclosure Schedule sets forth the capitalization of the Company immediately following the Initial Closing including the number of shares of the following: (i) issued and outstanding Common Stock, including, with respect to restricted Common Stock, vesting schedule and repurchase price; (ii) granted stock options, including vesting schedule and exercise price; (iii) shares of Common Stock reserved for future award grants under the Stock Plan; (iv) each series of Preferred Stock; and (v) warrants or stock purchase rights, if any.</w:t>
      </w:r>
      <w:r w:rsidRPr="00E27BFA">
        <w:rPr>
          <w:rStyle w:val="FootnoteReference"/>
          <w:rFonts w:eastAsia="Times New Roman Bold" w:cs="Times New Roman"/>
          <w:sz w:val="18"/>
          <w:szCs w:val="18"/>
        </w:rPr>
        <w:footnoteReference w:id="24"/>
      </w:r>
      <w:r w:rsidR="00974F34" w:rsidRPr="00974F34">
        <w:t xml:space="preserve"> </w:t>
      </w:r>
      <w:r w:rsidRPr="00974F34">
        <w:t xml:space="preserve">Except for (A) the conversion privileges of the Shares to be issued under this Agreement, (B) the rights provided in Section </w:t>
      </w:r>
      <w:r w:rsidR="00974F34" w:rsidRPr="00974F34">
        <w:t>4</w:t>
      </w:r>
      <w:r w:rsidRPr="00974F34">
        <w:t xml:space="preserve"> of the Investors’ Rights Agreement, and (C) the securities and rights described in </w:t>
      </w:r>
      <w:r w:rsidRPr="00974F34">
        <w:rPr>
          <w:u w:val="single"/>
        </w:rPr>
        <w:t xml:space="preserve">Subsection </w:t>
      </w:r>
      <w:r w:rsidR="00F15180" w:rsidRPr="00974F34">
        <w:rPr>
          <w:u w:val="single"/>
        </w:rPr>
        <w:fldChar w:fldCharType="begin"/>
      </w:r>
      <w:r w:rsidRPr="00974F34">
        <w:rPr>
          <w:u w:val="single"/>
        </w:rPr>
        <w:instrText xml:space="preserve"> REF _Ref146362505 \w \h </w:instrText>
      </w:r>
      <w:r w:rsidR="00974F34" w:rsidRPr="00974F34">
        <w:rPr>
          <w:u w:val="single"/>
        </w:rPr>
        <w:instrText xml:space="preserve"> \* MERGEFORMAT </w:instrText>
      </w:r>
      <w:r w:rsidR="00F15180" w:rsidRPr="00974F34">
        <w:rPr>
          <w:u w:val="single"/>
        </w:rPr>
      </w:r>
      <w:r w:rsidR="00F15180" w:rsidRPr="00974F34">
        <w:rPr>
          <w:u w:val="single"/>
        </w:rPr>
        <w:fldChar w:fldCharType="separate"/>
      </w:r>
      <w:r w:rsidR="00E84AC9">
        <w:rPr>
          <w:u w:val="single"/>
        </w:rPr>
        <w:t>2.2(a)(ii)</w:t>
      </w:r>
      <w:r w:rsidR="00F15180" w:rsidRPr="00974F34">
        <w:rPr>
          <w:u w:val="single"/>
        </w:rPr>
        <w:fldChar w:fldCharType="end"/>
      </w:r>
      <w:r w:rsidRPr="00974F34">
        <w:t xml:space="preserve"> of this Agreement and </w:t>
      </w:r>
      <w:r w:rsidRPr="008C75E0">
        <w:t xml:space="preserve">Subsection </w:t>
      </w:r>
      <w:r w:rsidR="00F15180" w:rsidRPr="008C75E0">
        <w:fldChar w:fldCharType="begin"/>
      </w:r>
      <w:r w:rsidRPr="008C75E0">
        <w:instrText xml:space="preserve"> REF _Ref146362483 \w \h </w:instrText>
      </w:r>
      <w:r w:rsidR="00974F34" w:rsidRPr="008C75E0">
        <w:instrText xml:space="preserve"> \* MERGEFORMAT </w:instrText>
      </w:r>
      <w:r w:rsidR="00F15180" w:rsidRPr="008C75E0">
        <w:fldChar w:fldCharType="separate"/>
      </w:r>
      <w:r w:rsidR="00E84AC9">
        <w:t>2.2(b)</w:t>
      </w:r>
      <w:r w:rsidR="00F15180" w:rsidRPr="008C75E0">
        <w:fldChar w:fldCharType="end"/>
      </w:r>
      <w:r w:rsidRPr="00974F34">
        <w:t xml:space="preserve"> of the Disclosure Schedule, there are no outstanding options, warrants, rights (including conversion or preemptive rights and rights of first refusal or similar rights) or agreements, orally or in writing, to purchase or acquire from the Company any shares of Common Stock or Series A Preferred Stock, or any securities convertible into or exchangeable for shares of Common Stock or Series A Preferred Stock.</w:t>
      </w:r>
      <w:r w:rsidR="00974F34" w:rsidRPr="00974F34">
        <w:t xml:space="preserve"> </w:t>
      </w:r>
      <w:r w:rsidRPr="00974F34">
        <w:t xml:space="preserve">All outstanding shares of the Company’s Common Stock and all shares of the Company’s Common Stock underlying outstanding options are subject to (i) a right of first refusal in favor of the Company upon any proposed transfer (other than transfers for estate planning purposes); and (ii) a lock-up or market standoff agreement of not less than one hundred eighty (180) days </w:t>
      </w:r>
      <w:r w:rsidRPr="00974F34">
        <w:lastRenderedPageBreak/>
        <w:t>following the Company’s initial public offering pursuant to a registration statement filed with the Securities and Exchange Commission under the Securities Act.</w:t>
      </w:r>
      <w:bookmarkEnd w:id="62"/>
      <w:bookmarkEnd w:id="63"/>
      <w:r w:rsidR="00974F34" w:rsidRPr="00974F34">
        <w:t xml:space="preserve"> </w:t>
      </w:r>
      <w:bookmarkStart w:id="64" w:name="_Toc384369669"/>
    </w:p>
    <w:p w:rsidR="00F60539" w:rsidRPr="00974F34" w:rsidRDefault="00F048A2" w:rsidP="00E66F1E">
      <w:pPr>
        <w:pStyle w:val="Heading3"/>
      </w:pPr>
      <w:r w:rsidRPr="00974F34">
        <w:t>None of the Company’s stock purchase agreements or stock option documents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Company’s Stock Plan is not assumed in an acquisition.</w:t>
      </w:r>
      <w:r w:rsidR="00974F34" w:rsidRPr="00974F34">
        <w:t xml:space="preserve"> </w:t>
      </w:r>
      <w:r w:rsidRPr="00974F34">
        <w:t>The Company has never adjusted or amended the exercise price of any stock options previously awarded, whether through amendment, cancellation, replacement grant, repricing, or any other means.</w:t>
      </w:r>
      <w:r w:rsidR="00974F34" w:rsidRPr="00974F34">
        <w:t xml:space="preserve"> </w:t>
      </w:r>
      <w:r w:rsidRPr="00974F34">
        <w:t>Except as set forth in the Restated Certificate, the Company has no obligation (contingent or otherwise) to purchase or redeem any of its capital stock.</w:t>
      </w:r>
      <w:bookmarkStart w:id="65" w:name="_Toc384369670"/>
      <w:bookmarkEnd w:id="64"/>
    </w:p>
    <w:p w:rsidR="00F60539" w:rsidRPr="00974F34" w:rsidRDefault="00F048A2" w:rsidP="00E66F1E">
      <w:pPr>
        <w:pStyle w:val="Heading3"/>
      </w:pPr>
      <w:r w:rsidRPr="00974F34">
        <w:t>[</w:t>
      </w:r>
      <w:r w:rsidRPr="00974F34">
        <w:rPr>
          <w:u w:val="single"/>
        </w:rPr>
        <w:t>409A</w:t>
      </w:r>
      <w:r w:rsidRPr="00974F34">
        <w:t>. The Company believes in good faith that any “nonqualified deferred compensation plan” (as such term is defined under Section 409A(d)(1) of the Code and the guidance thereunder) under which the Company makes, is obligated to make or promises to make, payments (each, a “</w:t>
      </w:r>
      <w:r w:rsidRPr="00974F34">
        <w:rPr>
          <w:b/>
        </w:rPr>
        <w:t>409A Plan</w:t>
      </w:r>
      <w:r w:rsidRPr="00974F34">
        <w:rPr>
          <w:color w:val="000080"/>
        </w:rPr>
        <w:t>”</w:t>
      </w:r>
      <w:r w:rsidRPr="00974F34">
        <w:t>) complies in all material respects, in both form and operation, with the requirements of Section 409A of the Code and the guidance thereunder. To the knowledge of</w:t>
      </w:r>
      <w:r w:rsidR="00974F34" w:rsidRPr="00974F34">
        <w:t xml:space="preserve"> </w:t>
      </w:r>
      <w:r w:rsidRPr="00974F34">
        <w:t>the Company, no payment to be made under any 409A Plan is, or will be, subject to the penalties of Section 409A(a)(1) of the Code.]</w:t>
      </w:r>
      <w:r w:rsidRPr="00E27BFA">
        <w:rPr>
          <w:rStyle w:val="FootnoteReference"/>
          <w:rFonts w:eastAsia="Times New Roman Bold" w:cs="Times New Roman"/>
          <w:sz w:val="18"/>
          <w:szCs w:val="18"/>
        </w:rPr>
        <w:footnoteReference w:id="25"/>
      </w:r>
      <w:bookmarkStart w:id="66" w:name="_Toc384369671"/>
      <w:bookmarkEnd w:id="65"/>
    </w:p>
    <w:p w:rsidR="00F60539" w:rsidRPr="00974F34" w:rsidRDefault="00F048A2" w:rsidP="00E66F1E">
      <w:pPr>
        <w:pStyle w:val="Heading3"/>
      </w:pPr>
      <w:r w:rsidRPr="00974F34">
        <w:t>The Company has obtained valid waivers of any rights by other parties to purchase any of the Shares covered by this Agreement.</w:t>
      </w:r>
      <w:bookmarkEnd w:id="66"/>
      <w:r w:rsidR="00974F34" w:rsidRPr="00974F34">
        <w:t xml:space="preserve"> </w:t>
      </w:r>
      <w:bookmarkStart w:id="67" w:name="_Toc384369672"/>
      <w:bookmarkStart w:id="68" w:name="_Ref146432696"/>
      <w:bookmarkStart w:id="69" w:name="_Ref264024855"/>
    </w:p>
    <w:p w:rsidR="004A2874" w:rsidRPr="00974F34" w:rsidRDefault="00F048A2" w:rsidP="008C54AF">
      <w:pPr>
        <w:pStyle w:val="Heading2"/>
        <w:rPr>
          <w:vanish/>
          <w:specVanish/>
        </w:rPr>
      </w:pPr>
      <w:bookmarkStart w:id="70" w:name="_Ref431378651"/>
      <w:bookmarkStart w:id="71" w:name="_Toc479029014"/>
      <w:r w:rsidRPr="00974F34">
        <w:t>Subsidiaries</w:t>
      </w:r>
      <w:bookmarkEnd w:id="67"/>
      <w:bookmarkEnd w:id="70"/>
      <w:bookmarkEnd w:id="71"/>
    </w:p>
    <w:p w:rsidR="00187978" w:rsidRPr="00974F34" w:rsidRDefault="00F048A2" w:rsidP="00E27BFA">
      <w:pPr>
        <w:pStyle w:val="Bod"/>
      </w:pPr>
      <w:r w:rsidRPr="00974F34">
        <w:t>.</w:t>
      </w:r>
      <w:r w:rsidRPr="00E27BFA">
        <w:rPr>
          <w:rStyle w:val="FootnoteReference"/>
          <w:rFonts w:eastAsia="Times New Roman Bold" w:cs="Times New Roman"/>
          <w:sz w:val="18"/>
          <w:szCs w:val="18"/>
        </w:rPr>
        <w:footnoteReference w:id="26"/>
      </w:r>
      <w:bookmarkEnd w:id="68"/>
      <w:r w:rsidR="00974F34" w:rsidRPr="00974F34">
        <w:t xml:space="preserve"> </w:t>
      </w:r>
      <w:r w:rsidRPr="00974F34">
        <w:t>The Company does not currently own or control, directly or indirectly, any interest in any other corporation, partnership, trust, joint venture, limited liability company, association, or other business entity.</w:t>
      </w:r>
      <w:r w:rsidR="00974F34" w:rsidRPr="00974F34">
        <w:t xml:space="preserve"> </w:t>
      </w:r>
      <w:r w:rsidRPr="00974F34">
        <w:t>The Company is not a participant in any joint venture, partnership or similar arrangement.</w:t>
      </w:r>
      <w:bookmarkStart w:id="72" w:name="_Toc384369673"/>
      <w:bookmarkStart w:id="73" w:name="_Ref146432697"/>
      <w:bookmarkStart w:id="74" w:name="_Ref264024891"/>
      <w:bookmarkEnd w:id="69"/>
    </w:p>
    <w:p w:rsidR="00A232A3" w:rsidRPr="00974F34" w:rsidRDefault="00F048A2" w:rsidP="008C54AF">
      <w:pPr>
        <w:pStyle w:val="Heading2"/>
        <w:rPr>
          <w:vanish/>
          <w:specVanish/>
        </w:rPr>
      </w:pPr>
      <w:bookmarkStart w:id="75" w:name="_Ref431378660"/>
      <w:bookmarkStart w:id="76" w:name="_Toc479029015"/>
      <w:r w:rsidRPr="00974F34">
        <w:t>Authorization</w:t>
      </w:r>
      <w:bookmarkEnd w:id="72"/>
      <w:bookmarkEnd w:id="75"/>
      <w:bookmarkEnd w:id="76"/>
    </w:p>
    <w:p w:rsidR="00F60539" w:rsidRPr="00974F34" w:rsidRDefault="00A232A3" w:rsidP="00E27BFA">
      <w:pPr>
        <w:pStyle w:val="Bod"/>
      </w:pPr>
      <w:r w:rsidRPr="00974F34">
        <w:t>.</w:t>
      </w:r>
      <w:bookmarkEnd w:id="73"/>
      <w:r w:rsidR="00F048A2" w:rsidRPr="00E27BFA">
        <w:rPr>
          <w:rStyle w:val="FootnoteReference"/>
          <w:rFonts w:eastAsia="Times New Roman Bold" w:cs="Times New Roman"/>
          <w:sz w:val="18"/>
          <w:szCs w:val="18"/>
        </w:rPr>
        <w:footnoteReference w:id="27"/>
      </w:r>
      <w:r w:rsidR="00974F34" w:rsidRPr="00974F34">
        <w:t xml:space="preserve"> </w:t>
      </w:r>
      <w:r w:rsidR="00F048A2" w:rsidRPr="00974F34">
        <w:t>All corporate action required to be taken by the Company’s Board of Directors and stockholders in order to authorize the Company to enter into the Transaction Agreements, and to issue the Shares at the Closing and the Common Stock issuable upon conversion of the Shares, has been taken or will be taken prior to the Closing.</w:t>
      </w:r>
      <w:r w:rsidR="00974F34" w:rsidRPr="00974F34">
        <w:t xml:space="preserve"> </w:t>
      </w:r>
      <w:r w:rsidR="00F048A2" w:rsidRPr="00974F34">
        <w:t xml:space="preserve">All action on the part of the officers of the Company necessary for the execution and delivery of the Transaction Agreements, the performance of all obligations of the Company under the Transaction Agreements to be performed as of the Closing, and the </w:t>
      </w:r>
      <w:r w:rsidR="00F048A2" w:rsidRPr="00974F34">
        <w:lastRenderedPageBreak/>
        <w:t>issuance and delivery of the Shares has been taken or will be taken prior to the Closing.</w:t>
      </w:r>
      <w:r w:rsidR="00974F34" w:rsidRPr="00974F34">
        <w:t xml:space="preserve"> </w:t>
      </w:r>
      <w:r w:rsidR="00F048A2" w:rsidRPr="00974F34">
        <w:t>The Transaction Agreements, when executed and delivered by the Company, shall constitute valid and legally binding obligations of 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 rights generally, (ii) as limited by laws relating to the availability of specific performance, injunctive relief, or other equitable remedies, or (iii) to the extent the indemnification provisions contained in the Investors’ Rights Agreement and the Indemnification Agreement may be limited by applicable federal or state securities laws.</w:t>
      </w:r>
      <w:bookmarkStart w:id="77" w:name="_Toc384369674"/>
      <w:bookmarkStart w:id="78" w:name="_Ref146432700"/>
      <w:bookmarkStart w:id="79" w:name="_Ref264024900"/>
      <w:bookmarkEnd w:id="74"/>
    </w:p>
    <w:p w:rsidR="00A232A3" w:rsidRPr="00974F34" w:rsidRDefault="00F048A2" w:rsidP="00676E4A">
      <w:pPr>
        <w:pStyle w:val="Heading2"/>
        <w:keepNext/>
        <w:keepLines/>
        <w:widowControl/>
        <w:rPr>
          <w:vanish/>
          <w:specVanish/>
        </w:rPr>
      </w:pPr>
      <w:bookmarkStart w:id="80" w:name="_Ref431378670"/>
      <w:bookmarkStart w:id="81" w:name="_Toc479029016"/>
      <w:r w:rsidRPr="00974F34">
        <w:t>Valid Issuance of Shares</w:t>
      </w:r>
      <w:bookmarkEnd w:id="77"/>
      <w:bookmarkEnd w:id="80"/>
      <w:bookmarkEnd w:id="81"/>
    </w:p>
    <w:p w:rsidR="00F60539" w:rsidRPr="00F1638C" w:rsidRDefault="00F048A2" w:rsidP="00E84AC9">
      <w:pPr>
        <w:pStyle w:val="FootnoteText"/>
      </w:pPr>
      <w:r w:rsidRPr="00974F34">
        <w:t>.</w:t>
      </w:r>
      <w:r w:rsidRPr="00E27BFA">
        <w:rPr>
          <w:rStyle w:val="FootnoteReference"/>
          <w:rFonts w:cs="Times New Roman"/>
          <w:sz w:val="18"/>
          <w:szCs w:val="18"/>
        </w:rPr>
        <w:footnoteReference w:id="28"/>
      </w:r>
      <w:bookmarkEnd w:id="78"/>
      <w:r w:rsidR="00974F34" w:rsidRPr="00974F34">
        <w:t xml:space="preserve"> </w:t>
      </w:r>
      <w:bookmarkStart w:id="82" w:name="_Toc384369675"/>
      <w:r w:rsidRPr="00E84AC9">
        <w:rPr>
          <w:sz w:val="22"/>
        </w:rPr>
        <w:t xml:space="preserve">The Shares, when issued, sold and delivered in accordance with the terms and for the consideration set forth in this Agreement, will be validly issued, fully paid and </w:t>
      </w:r>
      <w:proofErr w:type="spellStart"/>
      <w:r w:rsidRPr="00E84AC9">
        <w:rPr>
          <w:sz w:val="22"/>
        </w:rPr>
        <w:t>nonassessable</w:t>
      </w:r>
      <w:proofErr w:type="spellEnd"/>
      <w:r w:rsidRPr="00E84AC9">
        <w:rPr>
          <w:sz w:val="22"/>
        </w:rPr>
        <w:t xml:space="preserve"> and free of restrictions on transfer other than restrictions on transfer under the Transaction Agreements, applicable state and federal securities laws and liens or encumbrances created by or imposed by a Purchaser.</w:t>
      </w:r>
      <w:r w:rsidR="00974F34" w:rsidRPr="00E84AC9">
        <w:rPr>
          <w:sz w:val="22"/>
        </w:rPr>
        <w:t xml:space="preserve"> </w:t>
      </w:r>
      <w:r w:rsidRPr="00E84AC9">
        <w:rPr>
          <w:sz w:val="22"/>
        </w:rPr>
        <w:t xml:space="preserve">Assuming the accuracy of the representations of the Purchasers in </w:t>
      </w:r>
      <w:r w:rsidRPr="00E84AC9">
        <w:rPr>
          <w:sz w:val="22"/>
          <w:u w:val="single"/>
        </w:rPr>
        <w:t>Section</w:t>
      </w:r>
      <w:r w:rsidR="008111DF" w:rsidRPr="00E84AC9">
        <w:rPr>
          <w:sz w:val="22"/>
          <w:u w:val="single"/>
        </w:rPr>
        <w:t xml:space="preserve"> </w:t>
      </w:r>
      <w:r w:rsidR="00E27BFA" w:rsidRPr="00E84AC9">
        <w:rPr>
          <w:sz w:val="22"/>
          <w:u w:val="single"/>
        </w:rPr>
        <w:fldChar w:fldCharType="begin"/>
      </w:r>
      <w:r w:rsidR="00E27BFA" w:rsidRPr="00E84AC9">
        <w:rPr>
          <w:sz w:val="22"/>
          <w:u w:val="single"/>
        </w:rPr>
        <w:instrText xml:space="preserve"> REF _Ref431379101 \w \h </w:instrText>
      </w:r>
      <w:r w:rsidR="00B16BA5">
        <w:rPr>
          <w:sz w:val="22"/>
          <w:u w:val="single"/>
        </w:rPr>
        <w:instrText xml:space="preserve"> \* MERGEFORMAT </w:instrText>
      </w:r>
      <w:r w:rsidR="00E27BFA" w:rsidRPr="00E84AC9">
        <w:rPr>
          <w:sz w:val="22"/>
          <w:u w:val="single"/>
        </w:rPr>
      </w:r>
      <w:r w:rsidR="00E27BFA" w:rsidRPr="00E84AC9">
        <w:rPr>
          <w:sz w:val="22"/>
          <w:u w:val="single"/>
        </w:rPr>
        <w:fldChar w:fldCharType="separate"/>
      </w:r>
      <w:r w:rsidR="00E84AC9">
        <w:rPr>
          <w:sz w:val="22"/>
          <w:u w:val="single"/>
        </w:rPr>
        <w:t>3</w:t>
      </w:r>
      <w:r w:rsidR="00E27BFA" w:rsidRPr="00E84AC9">
        <w:rPr>
          <w:sz w:val="22"/>
          <w:u w:val="single"/>
        </w:rPr>
        <w:fldChar w:fldCharType="end"/>
      </w:r>
      <w:r w:rsidRPr="00E84AC9">
        <w:rPr>
          <w:sz w:val="22"/>
        </w:rPr>
        <w:t xml:space="preserve"> of this Agreement and subject to the filings described in </w:t>
      </w:r>
      <w:r w:rsidR="00B16BA5" w:rsidRPr="00E84AC9">
        <w:rPr>
          <w:sz w:val="22"/>
        </w:rPr>
        <w:t>the Voting Agreement</w:t>
      </w:r>
      <w:r w:rsidRPr="00E84AC9">
        <w:rPr>
          <w:sz w:val="22"/>
        </w:rPr>
        <w:t>, the Shares will be issued in compliance with all applicable federal and state securities laws.</w:t>
      </w:r>
      <w:r w:rsidR="00974F34" w:rsidRPr="00E84AC9">
        <w:rPr>
          <w:sz w:val="22"/>
        </w:rPr>
        <w:t xml:space="preserve"> </w:t>
      </w:r>
      <w:r w:rsidRPr="00E84AC9">
        <w:rPr>
          <w:sz w:val="22"/>
        </w:rPr>
        <w:t xml:space="preserve">The Common Stock issuable upon conversion of the Shares has been duly reserved for issuance, and upon issuance in accordance with the terms of the Restated Certificate, will be validly issued, fully paid and </w:t>
      </w:r>
      <w:proofErr w:type="spellStart"/>
      <w:r w:rsidRPr="00E84AC9">
        <w:rPr>
          <w:sz w:val="22"/>
        </w:rPr>
        <w:t>nonassessable</w:t>
      </w:r>
      <w:proofErr w:type="spellEnd"/>
      <w:r w:rsidRPr="00E84AC9">
        <w:rPr>
          <w:sz w:val="22"/>
        </w:rPr>
        <w:t xml:space="preserve"> and free of restrictions on transfer other than restrictions on transfer under the Transaction Agreements, applicable federal and state securities laws and liens or encumbrances created by or imposed by a Purchaser.</w:t>
      </w:r>
      <w:r w:rsidR="00974F34" w:rsidRPr="00E84AC9">
        <w:rPr>
          <w:sz w:val="22"/>
        </w:rPr>
        <w:t xml:space="preserve"> </w:t>
      </w:r>
      <w:r w:rsidRPr="00E84AC9">
        <w:rPr>
          <w:sz w:val="22"/>
        </w:rPr>
        <w:t xml:space="preserve">Based in part upon the representations of the Purchasers in </w:t>
      </w:r>
      <w:r w:rsidR="00E27BFA" w:rsidRPr="00E84AC9">
        <w:rPr>
          <w:sz w:val="22"/>
          <w:u w:val="single"/>
        </w:rPr>
        <w:t xml:space="preserve">Section </w:t>
      </w:r>
      <w:r w:rsidR="00E27BFA" w:rsidRPr="00E84AC9">
        <w:rPr>
          <w:sz w:val="22"/>
          <w:u w:val="single"/>
        </w:rPr>
        <w:fldChar w:fldCharType="begin"/>
      </w:r>
      <w:r w:rsidR="00E27BFA" w:rsidRPr="00E84AC9">
        <w:rPr>
          <w:sz w:val="22"/>
          <w:u w:val="single"/>
        </w:rPr>
        <w:instrText xml:space="preserve"> REF _Ref431379101 \w \h </w:instrText>
      </w:r>
      <w:r w:rsidR="00B16BA5">
        <w:rPr>
          <w:sz w:val="22"/>
          <w:u w:val="single"/>
        </w:rPr>
        <w:instrText xml:space="preserve"> \* MERGEFORMAT </w:instrText>
      </w:r>
      <w:r w:rsidR="00E27BFA" w:rsidRPr="00E84AC9">
        <w:rPr>
          <w:sz w:val="22"/>
          <w:u w:val="single"/>
        </w:rPr>
      </w:r>
      <w:r w:rsidR="00E27BFA" w:rsidRPr="00E84AC9">
        <w:rPr>
          <w:sz w:val="22"/>
          <w:u w:val="single"/>
        </w:rPr>
        <w:fldChar w:fldCharType="separate"/>
      </w:r>
      <w:r w:rsidR="00E84AC9">
        <w:rPr>
          <w:sz w:val="22"/>
          <w:u w:val="single"/>
        </w:rPr>
        <w:t>3</w:t>
      </w:r>
      <w:r w:rsidR="00E27BFA" w:rsidRPr="00E84AC9">
        <w:rPr>
          <w:sz w:val="22"/>
          <w:u w:val="single"/>
        </w:rPr>
        <w:fldChar w:fldCharType="end"/>
      </w:r>
      <w:r w:rsidR="00E27BFA" w:rsidRPr="00E84AC9">
        <w:rPr>
          <w:sz w:val="22"/>
        </w:rPr>
        <w:t xml:space="preserve"> </w:t>
      </w:r>
      <w:r w:rsidRPr="00E84AC9">
        <w:rPr>
          <w:sz w:val="22"/>
        </w:rPr>
        <w:t xml:space="preserve">of this Agreement and </w:t>
      </w:r>
      <w:r w:rsidR="00B16BA5" w:rsidRPr="00E84AC9">
        <w:rPr>
          <w:sz w:val="22"/>
        </w:rPr>
        <w:t>in the Voting Agreement</w:t>
      </w:r>
      <w:r w:rsidRPr="00E84AC9">
        <w:rPr>
          <w:sz w:val="22"/>
        </w:rPr>
        <w:t>, the Common Stock issuable upon conversion of the Shares will be issued in compliance with all applicable federal and state securities laws.</w:t>
      </w:r>
      <w:bookmarkStart w:id="83" w:name="_Toc384369676"/>
      <w:bookmarkEnd w:id="79"/>
      <w:bookmarkEnd w:id="82"/>
    </w:p>
    <w:p w:rsidR="00A232A3" w:rsidRPr="00974F34" w:rsidRDefault="00F048A2" w:rsidP="008C54AF">
      <w:pPr>
        <w:pStyle w:val="Heading2"/>
        <w:rPr>
          <w:vanish/>
          <w:specVanish/>
        </w:rPr>
      </w:pPr>
      <w:bookmarkStart w:id="84" w:name="_Toc384369677"/>
      <w:bookmarkStart w:id="85" w:name="_Ref431378679"/>
      <w:bookmarkStart w:id="86" w:name="_Toc479029017"/>
      <w:bookmarkStart w:id="87" w:name="_Ref146432701"/>
      <w:bookmarkStart w:id="88" w:name="_Ref146432803"/>
      <w:bookmarkStart w:id="89" w:name="_Ref146432826"/>
      <w:bookmarkEnd w:id="83"/>
      <w:r w:rsidRPr="00974F34">
        <w:t>Governmental Consents and Filings</w:t>
      </w:r>
      <w:bookmarkEnd w:id="84"/>
      <w:bookmarkEnd w:id="85"/>
      <w:bookmarkEnd w:id="86"/>
    </w:p>
    <w:p w:rsidR="00F60539" w:rsidRPr="00974F34" w:rsidRDefault="00F048A2" w:rsidP="008C3C64">
      <w:pPr>
        <w:jc w:val="both"/>
        <w:rPr>
          <w:rFonts w:eastAsia="Times New Roman"/>
        </w:rPr>
      </w:pPr>
      <w:r w:rsidRPr="00974F34">
        <w:rPr>
          <w:rFonts w:eastAsia="Times New Roman"/>
        </w:rPr>
        <w:t>.</w:t>
      </w:r>
      <w:bookmarkEnd w:id="87"/>
      <w:bookmarkEnd w:id="88"/>
      <w:bookmarkEnd w:id="89"/>
      <w:r w:rsidR="00974F34" w:rsidRPr="00974F34">
        <w:rPr>
          <w:rFonts w:eastAsia="Times New Roman"/>
        </w:rPr>
        <w:t xml:space="preserve"> </w:t>
      </w:r>
      <w:r w:rsidRPr="00974F34">
        <w:rPr>
          <w:rFonts w:eastAsia="Times New Roman"/>
        </w:rPr>
        <w:t xml:space="preserve">Assuming the accuracy of the representations made by the Purchasers in </w:t>
      </w:r>
      <w:r w:rsidR="00E27BFA" w:rsidRPr="00974F34">
        <w:rPr>
          <w:u w:val="single"/>
        </w:rPr>
        <w:t>Section</w:t>
      </w:r>
      <w:r w:rsidR="008C75E0" w:rsidRPr="008C75E0">
        <w:rPr>
          <w:u w:val="single"/>
        </w:rPr>
        <w:t> </w:t>
      </w:r>
      <w:r w:rsidR="00E27BFA">
        <w:rPr>
          <w:u w:val="single"/>
        </w:rPr>
        <w:fldChar w:fldCharType="begin"/>
      </w:r>
      <w:r w:rsidR="00E27BFA">
        <w:rPr>
          <w:u w:val="single"/>
        </w:rPr>
        <w:instrText xml:space="preserve"> REF _Ref431379101 \w \h </w:instrText>
      </w:r>
      <w:r w:rsidR="00E27BFA">
        <w:rPr>
          <w:u w:val="single"/>
        </w:rPr>
      </w:r>
      <w:r w:rsidR="00E27BFA">
        <w:rPr>
          <w:u w:val="single"/>
        </w:rPr>
        <w:fldChar w:fldCharType="separate"/>
      </w:r>
      <w:r w:rsidR="00E84AC9">
        <w:rPr>
          <w:u w:val="single"/>
        </w:rPr>
        <w:t>3</w:t>
      </w:r>
      <w:r w:rsidR="00E27BFA">
        <w:rPr>
          <w:u w:val="single"/>
        </w:rPr>
        <w:fldChar w:fldCharType="end"/>
      </w:r>
      <w:r w:rsidR="00E27BFA" w:rsidRPr="00974F34">
        <w:t xml:space="preserve"> </w:t>
      </w:r>
      <w:r w:rsidRPr="00974F34">
        <w:rPr>
          <w:rFonts w:eastAsia="Times New Roman"/>
        </w:rPr>
        <w:t>of this Agreement, no consent, approval, order or authorization of, or registration, qualification, designation, declaration or filing with, any federal, state or local governmental authority is required on the part of the Company in connection with the consummation of the transactions contemplated by this Agreement, except for (i) the filing of the Restated Certificate, which will have been filed as of the Initial Closing, and (ii) filings pursuant to Regulation D of the Securities Act, and applicable state securities laws, which have been made or will be made in a timely manner.</w:t>
      </w:r>
      <w:bookmarkStart w:id="90" w:name="_Toc384369678"/>
    </w:p>
    <w:p w:rsidR="00A232A3" w:rsidRPr="00974F34" w:rsidRDefault="00F60539" w:rsidP="008C54AF">
      <w:pPr>
        <w:pStyle w:val="Heading2"/>
        <w:rPr>
          <w:vanish/>
          <w:specVanish/>
        </w:rPr>
      </w:pPr>
      <w:bookmarkStart w:id="91" w:name="_Ref431380143"/>
      <w:bookmarkStart w:id="92" w:name="_Toc479029018"/>
      <w:r w:rsidRPr="00974F34">
        <w:t>L</w:t>
      </w:r>
      <w:r w:rsidR="00F048A2" w:rsidRPr="00974F34">
        <w:t>itigation</w:t>
      </w:r>
      <w:bookmarkEnd w:id="90"/>
      <w:bookmarkEnd w:id="91"/>
      <w:bookmarkEnd w:id="92"/>
    </w:p>
    <w:p w:rsidR="00F60539" w:rsidRPr="00974F34" w:rsidRDefault="00F048A2" w:rsidP="00E27BFA">
      <w:pPr>
        <w:pStyle w:val="Bod"/>
        <w:rPr>
          <w:i/>
        </w:rPr>
      </w:pPr>
      <w:r w:rsidRPr="00974F34">
        <w:t>.</w:t>
      </w:r>
      <w:r w:rsidRPr="00E27BFA">
        <w:rPr>
          <w:rStyle w:val="FootnoteReference"/>
          <w:rFonts w:eastAsia="Times New Roman Bold" w:cs="Times New Roman"/>
          <w:sz w:val="18"/>
          <w:szCs w:val="18"/>
        </w:rPr>
        <w:footnoteReference w:id="29"/>
      </w:r>
      <w:r w:rsidR="00974F34" w:rsidRPr="00974F34">
        <w:t xml:space="preserve"> </w:t>
      </w:r>
      <w:r w:rsidRPr="00974F34">
        <w:t>There is no claim, action, suit, proceeding, arbitration, complaint, charge or investigation</w:t>
      </w:r>
      <w:r w:rsidRPr="00E27BFA">
        <w:rPr>
          <w:rStyle w:val="FootnoteReference"/>
          <w:rFonts w:eastAsia="Times New Roman Bold" w:cs="Times New Roman"/>
          <w:sz w:val="18"/>
          <w:szCs w:val="18"/>
        </w:rPr>
        <w:footnoteReference w:id="30"/>
      </w:r>
      <w:r w:rsidRPr="00974F34">
        <w:t xml:space="preserve"> pending or to the Company’s knowledge, currently threatened [in writing] (i) </w:t>
      </w:r>
      <w:r w:rsidRPr="00974F34">
        <w:lastRenderedPageBreak/>
        <w:t>against the Company or any officer, director or Key Employee of the Company [arising out of their employment or board relationship with the Company][; or] (ii) [to the Company’s knowledge,] that questions the validity of the Transaction Agreements or the right of the Company to enter into them, or to consummate the transactions contemplated by the Transaction Agreements[; or (iii) to the Company’s knowledge, that would reasonably be expected to have, either individually or in the aggregate, a Material Adverse Effect].</w:t>
      </w:r>
      <w:r w:rsidR="00974F34" w:rsidRPr="00974F34">
        <w:t xml:space="preserve"> </w:t>
      </w:r>
      <w:r w:rsidRPr="00974F34">
        <w:t>Neither the Company nor, to the Company’s knowledge, any of its officers, directors or Key Employees is a party or is named as subject to the provisions of any order, writ, injunction, judgment or decree of any court or government agency or instrumentality (in the case of officers, directors or Key Employees, such as would affect the Company).</w:t>
      </w:r>
      <w:r w:rsidR="00974F34" w:rsidRPr="00974F34">
        <w:t xml:space="preserve"> </w:t>
      </w:r>
      <w:r w:rsidRPr="00974F34">
        <w:t>There is no action, suit, proceeding or investigation by the Company pending or which the Company intends to initiate.</w:t>
      </w:r>
      <w:r w:rsidR="00974F34" w:rsidRPr="00974F34">
        <w:t xml:space="preserve"> </w:t>
      </w:r>
      <w:r w:rsidRPr="00974F34">
        <w:t>The foregoing includes, without limitation, actions, suits, proceedings or investigations pending or threatened in writing (or any basis therefor known to the Company) involving the prior employment of any of the Company’s employees, their services provided in connection with the Company’s business, any information or techniques allegedly proprietary to any of their former employers or their obligations under any agreements with prior employers.</w:t>
      </w:r>
      <w:bookmarkStart w:id="93" w:name="_Toc384369679"/>
      <w:bookmarkStart w:id="94" w:name="_Ref146432845"/>
      <w:bookmarkStart w:id="95" w:name="_Ref264024928"/>
    </w:p>
    <w:p w:rsidR="00291AFD" w:rsidRPr="00974F34" w:rsidRDefault="00F048A2" w:rsidP="008C54AF">
      <w:pPr>
        <w:pStyle w:val="Heading2"/>
        <w:rPr>
          <w:vanish/>
          <w:specVanish/>
        </w:rPr>
      </w:pPr>
      <w:bookmarkStart w:id="96" w:name="_Ref431380044"/>
      <w:bookmarkStart w:id="97" w:name="_Toc479029019"/>
      <w:r w:rsidRPr="00974F34">
        <w:t>Intellectual Property</w:t>
      </w:r>
      <w:bookmarkEnd w:id="93"/>
      <w:bookmarkEnd w:id="96"/>
      <w:bookmarkEnd w:id="97"/>
    </w:p>
    <w:p w:rsidR="00F60539" w:rsidRPr="00974F34" w:rsidRDefault="00F048A2" w:rsidP="00E27BFA">
      <w:pPr>
        <w:pStyle w:val="Bod"/>
      </w:pPr>
      <w:r w:rsidRPr="00974F34">
        <w:t>.</w:t>
      </w:r>
      <w:bookmarkEnd w:id="94"/>
      <w:r w:rsidRPr="00E27BFA">
        <w:rPr>
          <w:rStyle w:val="FootnoteReference"/>
          <w:rFonts w:eastAsia="Times New Roman Bold" w:cs="Times New Roman"/>
          <w:sz w:val="18"/>
          <w:szCs w:val="18"/>
        </w:rPr>
        <w:footnoteReference w:id="31"/>
      </w:r>
      <w:r w:rsidR="00974F34" w:rsidRPr="00974F34">
        <w:t xml:space="preserve"> </w:t>
      </w:r>
      <w:r w:rsidRPr="00974F34">
        <w:t>[The Company owns or possesses or [believes it] can acquire on commercially reasonable terms sufficient legal rights to all Company Intellectual Property without any known conflict with, or infrin</w:t>
      </w:r>
      <w:r w:rsidR="003F5DBD">
        <w:t>gement of, the rights of others</w:t>
      </w:r>
      <w:r w:rsidR="0015394D" w:rsidRPr="0015394D">
        <w:t xml:space="preserve">, including prior employees or consultants, </w:t>
      </w:r>
      <w:r w:rsidR="0015394D">
        <w:t>[</w:t>
      </w:r>
      <w:r w:rsidR="0015394D" w:rsidRPr="0015394D">
        <w:t>or academic or medical institutions</w:t>
      </w:r>
      <w:r w:rsidR="0015394D">
        <w:t>]</w:t>
      </w:r>
      <w:r w:rsidR="0015394D" w:rsidRPr="0015394D">
        <w:t xml:space="preserve"> with which any of them may be affiliated now or may ha</w:t>
      </w:r>
      <w:r w:rsidR="003F5DBD">
        <w:t>ve been affiliated in the past.</w:t>
      </w:r>
      <w:r w:rsidRPr="00974F34">
        <w:t>]</w:t>
      </w:r>
      <w:r w:rsidR="00974F34" w:rsidRPr="00974F34">
        <w:rPr>
          <w:rFonts w:eastAsia="Times New Roman"/>
        </w:rPr>
        <w:t xml:space="preserve"> </w:t>
      </w:r>
      <w:r w:rsidR="00CD46B2" w:rsidRPr="00974F34">
        <w:rPr>
          <w:rFonts w:eastAsia="Times New Roman"/>
          <w:b/>
        </w:rPr>
        <w:t>[</w:t>
      </w:r>
      <w:r w:rsidRPr="00974F34">
        <w:t>To the Company’s knowledge,</w:t>
      </w:r>
      <w:r w:rsidR="00CD46B2" w:rsidRPr="00974F34">
        <w:t>]</w:t>
      </w:r>
      <w:r w:rsidRPr="00974F34">
        <w:t xml:space="preserve"> no product or service marketed or sold (or proposed to be marketed or sold) by the Company violates or will violate any license or infringes or will infringe any intellectual property rights of any other party.</w:t>
      </w:r>
      <w:r w:rsidR="00974F34" w:rsidRPr="00974F34">
        <w:t xml:space="preserve"> </w:t>
      </w:r>
      <w:r w:rsidRPr="00974F34">
        <w:t>Other than with respect to commercially available software products under standard end-user object code license agreements, there are no outstanding options, licenses, agreements, claims, encumbrances or shared ownership interests of any kind relating to the Company Intellectual Property, nor is the Company bound by or a party to any options, licenses or agreements of any kind with respect to the patents, trademarks, service marks, trade names, copyrights, trade secrets, licenses, information, proprietary rights and processes of any other Person.</w:t>
      </w:r>
      <w:r w:rsidR="00974F34" w:rsidRPr="00974F34">
        <w:t xml:space="preserve"> </w:t>
      </w:r>
      <w:r w:rsidRPr="00974F34">
        <w:t>The Company has not received any communications alleging that the Company has violated, or by conducting its business, would violate any of the patents, trademarks, service marks, tradenames, copyrights, trade secrets, mask works or other proprietary rights or processes of any other Person.</w:t>
      </w:r>
      <w:r w:rsidR="00974F34" w:rsidRPr="00974F34">
        <w:t xml:space="preserve"> </w:t>
      </w:r>
      <w:r w:rsidRPr="00974F34">
        <w:t>The Company has obtained and possesses valid licenses to use all of the software programs present on the computers and other software-enabled electronic devices that it owns or leases or that it has otherwise provided to its employees for their use in connection with the Company’s business.</w:t>
      </w:r>
      <w:r w:rsidR="00974F34" w:rsidRPr="00974F34">
        <w:t xml:space="preserve"> </w:t>
      </w:r>
      <w:r w:rsidR="00CD46B2" w:rsidRPr="00974F34">
        <w:t>[</w:t>
      </w:r>
      <w:r w:rsidRPr="00974F34">
        <w:t>To the Company’s knowledge,</w:t>
      </w:r>
      <w:r w:rsidR="00CD46B2" w:rsidRPr="00974F34">
        <w:t>]</w:t>
      </w:r>
      <w:r w:rsidRPr="00974F34">
        <w:t xml:space="preserve"> it will not be necessary to use any inventions of any of its employees or consultants (or Persons it currently intends to hire) made prior to </w:t>
      </w:r>
      <w:r w:rsidR="003F5DBD">
        <w:t>their employment by the Company</w:t>
      </w:r>
      <w:r w:rsidR="003F5DBD" w:rsidRPr="003F5DBD">
        <w:t xml:space="preserve">, including prior employees or consultants, </w:t>
      </w:r>
      <w:r w:rsidR="003F5DBD">
        <w:t>[</w:t>
      </w:r>
      <w:r w:rsidR="003F5DBD" w:rsidRPr="003F5DBD">
        <w:t>or academic or medical institutions</w:t>
      </w:r>
      <w:r w:rsidR="003F5DBD">
        <w:t>]</w:t>
      </w:r>
      <w:r w:rsidR="003F5DBD" w:rsidRPr="003F5DBD">
        <w:t xml:space="preserve"> with which any of them may be affiliated now or may ha</w:t>
      </w:r>
      <w:r w:rsidR="003F5DBD">
        <w:t>ve been affiliated in the past.</w:t>
      </w:r>
      <w:r w:rsidR="00974F34" w:rsidRPr="00974F34">
        <w:t xml:space="preserve"> </w:t>
      </w:r>
      <w:r w:rsidRPr="00974F34">
        <w:t>Each employee and consultant has assigned to the Company all intellectual property rights he or she owns that are related to the Company’s business as now conducted and as pre</w:t>
      </w:r>
      <w:r w:rsidR="003F5DBD">
        <w:t>sently proposed to be conducted</w:t>
      </w:r>
      <w:r w:rsidR="003F5DBD" w:rsidRPr="003F5DBD">
        <w:t xml:space="preserve"> and all intellectual property rights that he, she or it solely or jointly conceived, reduced to practice, developed or made during the period of his, her or its </w:t>
      </w:r>
      <w:r w:rsidR="003F5DBD" w:rsidRPr="003F5DBD">
        <w:lastRenderedPageBreak/>
        <w:t>employment or consulting relationship with the Company that (a) relate, at the time of conception, reduction to practice, development, or making of such intellectual property right, to the Company’s business as then conducted or as then proposed to be conducted, (b) were developed on any amount of the Company’s time or with the use of any of the Company’s equipment, supplies, facilities or information or (c) resulted from the performance of services for the Company.</w:t>
      </w:r>
      <w:r w:rsidR="00974F34" w:rsidRPr="00974F34">
        <w:t xml:space="preserve"> </w:t>
      </w:r>
      <w:r w:rsidRPr="008C75E0">
        <w:t>Subsection</w:t>
      </w:r>
      <w:r w:rsidR="002B6DA8" w:rsidRPr="008C75E0">
        <w:t> </w:t>
      </w:r>
      <w:r w:rsidR="00C24F61" w:rsidRPr="008C75E0">
        <w:fldChar w:fldCharType="begin"/>
      </w:r>
      <w:r w:rsidR="00C24F61" w:rsidRPr="008C75E0">
        <w:instrText xml:space="preserve"> REF _Ref431380044 \r \h </w:instrText>
      </w:r>
      <w:r w:rsidR="00974F34" w:rsidRPr="008C75E0">
        <w:instrText xml:space="preserve"> \* MERGEFORMAT </w:instrText>
      </w:r>
      <w:r w:rsidR="00C24F61" w:rsidRPr="008C75E0">
        <w:fldChar w:fldCharType="separate"/>
      </w:r>
      <w:r w:rsidR="00E84AC9">
        <w:t>2.8</w:t>
      </w:r>
      <w:r w:rsidR="00C24F61" w:rsidRPr="008C75E0">
        <w:fldChar w:fldCharType="end"/>
      </w:r>
      <w:r w:rsidRPr="00974F34">
        <w:t xml:space="preserve"> of the Disclosure Schedule lists all </w:t>
      </w:r>
      <w:r w:rsidR="00787D5A" w:rsidRPr="00862AD3">
        <w:rPr>
          <w:szCs w:val="20"/>
        </w:rPr>
        <w:t xml:space="preserve">patents, patent applications, </w:t>
      </w:r>
      <w:r w:rsidR="00787D5A">
        <w:rPr>
          <w:szCs w:val="20"/>
        </w:rPr>
        <w:t xml:space="preserve">[registered] </w:t>
      </w:r>
      <w:r w:rsidR="00787D5A" w:rsidRPr="00862AD3">
        <w:rPr>
          <w:szCs w:val="20"/>
        </w:rPr>
        <w:t xml:space="preserve">trademarks, trademark applications, service marks, service mark applications, tradenames, </w:t>
      </w:r>
      <w:r w:rsidR="00787D5A">
        <w:rPr>
          <w:szCs w:val="20"/>
        </w:rPr>
        <w:t xml:space="preserve">[registered] </w:t>
      </w:r>
      <w:r w:rsidR="00787D5A" w:rsidRPr="00862AD3">
        <w:rPr>
          <w:szCs w:val="20"/>
        </w:rPr>
        <w:t>copyrights, and licenses to and under any of the foregoing</w:t>
      </w:r>
      <w:r w:rsidR="003F5DBD">
        <w:rPr>
          <w:szCs w:val="20"/>
        </w:rPr>
        <w:t>, in each case owned by the Company</w:t>
      </w:r>
      <w:r w:rsidRPr="00974F34">
        <w:t>.</w:t>
      </w:r>
      <w:r w:rsidRPr="00E27BFA">
        <w:rPr>
          <w:rStyle w:val="FootnoteReference"/>
          <w:rFonts w:eastAsia="Times New Roman Bold" w:cs="Times New Roman"/>
          <w:sz w:val="18"/>
          <w:szCs w:val="18"/>
        </w:rPr>
        <w:footnoteReference w:id="32"/>
      </w:r>
      <w:r w:rsidR="00974F34" w:rsidRPr="00974F34">
        <w:t xml:space="preserve"> </w:t>
      </w:r>
      <w:r w:rsidRPr="00974F34">
        <w:t xml:space="preserve">The Company has not embedded any open source, </w:t>
      </w:r>
      <w:proofErr w:type="spellStart"/>
      <w:r w:rsidRPr="00974F34">
        <w:t>copyleft</w:t>
      </w:r>
      <w:proofErr w:type="spellEnd"/>
      <w:r w:rsidRPr="00974F34">
        <w:t xml:space="preserve"> or community source code in any of its products generally available or in development, including but not limited to any libraries or code licensed under any General Public License, Lesser General Public License or similar license arrangement.</w:t>
      </w:r>
      <w:r w:rsidRPr="00E27BFA">
        <w:rPr>
          <w:rStyle w:val="FootnoteReference"/>
          <w:rFonts w:eastAsia="Times New Roman Bold" w:cs="Times New Roman"/>
          <w:sz w:val="18"/>
          <w:szCs w:val="18"/>
        </w:rPr>
        <w:footnoteReference w:id="33"/>
      </w:r>
      <w:r w:rsidR="00974F34" w:rsidRPr="00974F34">
        <w:t xml:space="preserve"> </w:t>
      </w:r>
      <w:r w:rsidRPr="00974F34">
        <w:t xml:space="preserve">For purposes of this </w:t>
      </w:r>
      <w:r w:rsidR="00632BC7" w:rsidRPr="00974F34">
        <w:rPr>
          <w:u w:val="single"/>
        </w:rPr>
        <w:t>S</w:t>
      </w:r>
      <w:r w:rsidR="00C24F61" w:rsidRPr="00974F34">
        <w:rPr>
          <w:u w:val="single"/>
        </w:rPr>
        <w:t>ubs</w:t>
      </w:r>
      <w:r w:rsidR="00632BC7" w:rsidRPr="00974F34">
        <w:rPr>
          <w:u w:val="single"/>
        </w:rPr>
        <w:t>ection</w:t>
      </w:r>
      <w:r w:rsidR="008C75E0" w:rsidRPr="008C75E0">
        <w:rPr>
          <w:u w:val="single"/>
        </w:rPr>
        <w:t> </w:t>
      </w:r>
      <w:r w:rsidR="00C24F61" w:rsidRPr="00974F34">
        <w:rPr>
          <w:u w:val="single"/>
        </w:rPr>
        <w:fldChar w:fldCharType="begin"/>
      </w:r>
      <w:r w:rsidR="00C24F61" w:rsidRPr="00974F34">
        <w:rPr>
          <w:u w:val="single"/>
        </w:rPr>
        <w:instrText xml:space="preserve"> REF _Ref431380044 \r \h </w:instrText>
      </w:r>
      <w:r w:rsidR="00974F34" w:rsidRPr="00974F34">
        <w:rPr>
          <w:u w:val="single"/>
        </w:rPr>
        <w:instrText xml:space="preserve"> \* MERGEFORMAT </w:instrText>
      </w:r>
      <w:r w:rsidR="00C24F61" w:rsidRPr="00974F34">
        <w:rPr>
          <w:u w:val="single"/>
        </w:rPr>
      </w:r>
      <w:r w:rsidR="00C24F61" w:rsidRPr="00974F34">
        <w:rPr>
          <w:u w:val="single"/>
        </w:rPr>
        <w:fldChar w:fldCharType="separate"/>
      </w:r>
      <w:r w:rsidR="00E84AC9">
        <w:rPr>
          <w:u w:val="single"/>
        </w:rPr>
        <w:t>2.8</w:t>
      </w:r>
      <w:r w:rsidR="00C24F61" w:rsidRPr="00974F34">
        <w:rPr>
          <w:u w:val="single"/>
        </w:rPr>
        <w:fldChar w:fldCharType="end"/>
      </w:r>
      <w:r w:rsidRPr="00974F34">
        <w:t>, the Company shall be deemed to have knowledge of a patent right if the Company has actual knowledge of the patent right or would be found to be on notice of such patent right as determined by reference to United States patent laws.</w:t>
      </w:r>
      <w:bookmarkStart w:id="98" w:name="_Toc384369680"/>
      <w:bookmarkEnd w:id="95"/>
      <w:r w:rsidR="00EF01FE" w:rsidRPr="00EF01FE">
        <w:rPr>
          <w:szCs w:val="20"/>
        </w:rPr>
        <w:t xml:space="preserve"> </w:t>
      </w:r>
      <w:r w:rsidR="00EF01FE" w:rsidRPr="00862AD3">
        <w:rPr>
          <w:szCs w:val="20"/>
        </w:rPr>
        <w:t>No government funding, facilities of a university, college, other educational institution or research center, or funding from third parties was used in the development of any Company Intellectual Property. No Person who was involved in, or who contributed to, the creation or development of any Company Intellectual Property, has performed services for the government, university, college, or other educational institution or research center in a manner that would affect Company’s rights in the Company Intellectual Property.</w:t>
      </w:r>
      <w:r w:rsidR="00EC4B65" w:rsidRPr="00E27BFA">
        <w:rPr>
          <w:rStyle w:val="FootnoteReference"/>
          <w:rFonts w:eastAsia="Times New Roman Bold" w:cs="Times New Roman"/>
          <w:sz w:val="18"/>
          <w:szCs w:val="18"/>
        </w:rPr>
        <w:t xml:space="preserve"> </w:t>
      </w:r>
    </w:p>
    <w:p w:rsidR="00291AFD" w:rsidRPr="00974F34" w:rsidRDefault="00F048A2" w:rsidP="008C54AF">
      <w:pPr>
        <w:pStyle w:val="Heading2"/>
        <w:rPr>
          <w:vanish/>
          <w:specVanish/>
        </w:rPr>
      </w:pPr>
      <w:bookmarkStart w:id="99" w:name="_Toc479029020"/>
      <w:r w:rsidRPr="00974F34">
        <w:lastRenderedPageBreak/>
        <w:t>Compliance with Other Instruments</w:t>
      </w:r>
      <w:bookmarkEnd w:id="98"/>
      <w:bookmarkEnd w:id="99"/>
    </w:p>
    <w:p w:rsidR="00F60539" w:rsidRPr="00974F34" w:rsidRDefault="00F048A2" w:rsidP="00E27BFA">
      <w:pPr>
        <w:pStyle w:val="Bod"/>
      </w:pPr>
      <w:r w:rsidRPr="00974F34">
        <w:t>.</w:t>
      </w:r>
      <w:r w:rsidR="00974F34" w:rsidRPr="00974F34">
        <w:t xml:space="preserve"> </w:t>
      </w:r>
      <w:r w:rsidRPr="00974F34">
        <w:t>The Company is not in violation or default (i) of any provisions of its Restated Certificate or Bylaws, (ii) of any instrument, judgment, order, writ or decree, (iii) under any note, indenture or mortgage, or (iv) under any lease, agreement, contract or purchase order to which it is a party or by which it is bound that is required to be listed on the Disclosure Schedule,</w:t>
      </w:r>
      <w:r w:rsidRPr="00974F34">
        <w:rPr>
          <w:i/>
        </w:rPr>
        <w:t xml:space="preserve"> </w:t>
      </w:r>
      <w:r w:rsidRPr="00974F34">
        <w:t>or (v) [to its knowledge,] of any provision of federal or state statute, rule or regulation applicable to the Company, the violation of which would have a Material Adverse Effect.</w:t>
      </w:r>
      <w:r w:rsidR="00974F34" w:rsidRPr="00974F34">
        <w:t xml:space="preserve"> </w:t>
      </w:r>
      <w:r w:rsidRPr="00974F34">
        <w:t>The execution, delivery and performance of the Transaction Agreements and the consummation of the transactions contemplated by the Transaction Agreements will not result in any such violation or be in conflict with or constitute, with or without the passage of time and giving of notice, either (i)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w:t>
      </w:r>
      <w:bookmarkStart w:id="100" w:name="_Toc384369681"/>
      <w:bookmarkStart w:id="101" w:name="_Ref146432903"/>
    </w:p>
    <w:p w:rsidR="00291AFD" w:rsidRPr="00974F34" w:rsidRDefault="00F048A2" w:rsidP="008C54AF">
      <w:pPr>
        <w:pStyle w:val="Heading2"/>
        <w:rPr>
          <w:vanish/>
          <w:specVanish/>
        </w:rPr>
      </w:pPr>
      <w:bookmarkStart w:id="102" w:name="_Ref444616193"/>
      <w:bookmarkStart w:id="103" w:name="_Toc479029021"/>
      <w:r w:rsidRPr="00974F34">
        <w:t>Agreements; Actions</w:t>
      </w:r>
      <w:bookmarkEnd w:id="100"/>
      <w:bookmarkEnd w:id="102"/>
      <w:bookmarkEnd w:id="103"/>
    </w:p>
    <w:p w:rsidR="00F60539" w:rsidRPr="00974F34" w:rsidRDefault="00F048A2" w:rsidP="00E27BFA">
      <w:pPr>
        <w:pStyle w:val="Bod"/>
      </w:pPr>
      <w:r w:rsidRPr="00974F34">
        <w:t>.</w:t>
      </w:r>
      <w:bookmarkEnd w:id="101"/>
      <w:r w:rsidRPr="00E27BFA">
        <w:rPr>
          <w:rStyle w:val="FootnoteReference"/>
          <w:rFonts w:eastAsia="Times New Roman Bold" w:cs="Times New Roman"/>
          <w:sz w:val="18"/>
          <w:szCs w:val="18"/>
        </w:rPr>
        <w:footnoteReference w:id="34"/>
      </w:r>
      <w:bookmarkStart w:id="104" w:name="_Ref264024941"/>
      <w:bookmarkStart w:id="105" w:name="_Toc384369682"/>
    </w:p>
    <w:p w:rsidR="00F60539" w:rsidRPr="00974F34" w:rsidRDefault="00F048A2" w:rsidP="00E66F1E">
      <w:pPr>
        <w:pStyle w:val="Heading3"/>
      </w:pPr>
      <w:r w:rsidRPr="00974F34">
        <w:t>Except for the Transaction Agreements, there are no agreements, understandings, instruments, contracts or proposed transactions to which the Company is a party or by which it is bound that involve (i) obligations (contingent or otherwise) of, or payments to, the Company in excess of [_________], (ii) the license of any patent, copyright, trademark, trade secret or other proprietary right to or from the Company, (iii) the grant of rights to manufacture, produce, assemble, license, market, or sell its products to any other Person that limit the Company’s exclusive right to develop, manufacture, assemble, distribute, market or sell its products, or (iv) indemnification by the Company with respect to infringements of proprietary rights.</w:t>
      </w:r>
      <w:bookmarkStart w:id="106" w:name="_Ref146432873"/>
      <w:bookmarkStart w:id="107" w:name="_Toc384369683"/>
      <w:bookmarkEnd w:id="104"/>
      <w:bookmarkEnd w:id="105"/>
    </w:p>
    <w:p w:rsidR="00F60539" w:rsidRPr="00974F34" w:rsidRDefault="00F048A2" w:rsidP="00E66F1E">
      <w:pPr>
        <w:pStyle w:val="Heading3"/>
      </w:pPr>
      <w:r w:rsidRPr="00974F34">
        <w:t>The Company has not (i) declared or paid any dividends, or authorized or made any distribution upon or with respect to any class or series of its capital stock, (ii) incurred any indebtedness for money borrowed or incurred any other liabilities individually in excess of [___________] or in excess of [__________] in the aggregate, (iii) made any loans or advances to any Person, other than ordinary advances for travel expenses, or (iv) sold, exchanged or otherwise disposed of any of its assets or rights, other than the sale of its inventory in the ordinary course of business.</w:t>
      </w:r>
      <w:r w:rsidR="00974F34" w:rsidRPr="00974F34">
        <w:t xml:space="preserve"> </w:t>
      </w:r>
      <w:r w:rsidRPr="00974F34">
        <w:t xml:space="preserve">For the purposes of </w:t>
      </w:r>
      <w:r w:rsidR="0090621B" w:rsidRPr="00974F34">
        <w:fldChar w:fldCharType="begin"/>
      </w:r>
      <w:r w:rsidR="0090621B" w:rsidRPr="00974F34">
        <w:instrText xml:space="preserve"> REF _Ref146432873 \n \h  \* MERGEFORMAT </w:instrText>
      </w:r>
      <w:r w:rsidR="0090621B" w:rsidRPr="00974F34">
        <w:fldChar w:fldCharType="separate"/>
      </w:r>
      <w:r w:rsidR="00E84AC9">
        <w:t>(a)</w:t>
      </w:r>
      <w:r w:rsidR="0090621B" w:rsidRPr="00974F34">
        <w:fldChar w:fldCharType="end"/>
      </w:r>
      <w:r w:rsidRPr="00974F34">
        <w:t xml:space="preserve"> and </w:t>
      </w:r>
      <w:r w:rsidR="0090621B" w:rsidRPr="00974F34">
        <w:fldChar w:fldCharType="begin"/>
      </w:r>
      <w:r w:rsidR="0090621B" w:rsidRPr="00974F34">
        <w:instrText xml:space="preserve"> REF _Ref146432889 \n \h  \* MERGEFORMAT </w:instrText>
      </w:r>
      <w:r w:rsidR="0090621B" w:rsidRPr="00974F34">
        <w:fldChar w:fldCharType="separate"/>
      </w:r>
      <w:r w:rsidR="00E84AC9">
        <w:t>(b)</w:t>
      </w:r>
      <w:r w:rsidR="0090621B" w:rsidRPr="00974F34">
        <w:fldChar w:fldCharType="end"/>
      </w:r>
      <w:r w:rsidRPr="00974F34">
        <w:t xml:space="preserve"> of this </w:t>
      </w:r>
      <w:r w:rsidRPr="00974F34">
        <w:rPr>
          <w:u w:val="single"/>
        </w:rPr>
        <w:t>Subsection</w:t>
      </w:r>
      <w:r w:rsidR="008C75E0" w:rsidRPr="008C75E0">
        <w:rPr>
          <w:u w:val="single"/>
        </w:rPr>
        <w:t> </w:t>
      </w:r>
      <w:r w:rsidR="00CD46B2" w:rsidRPr="00974F34">
        <w:rPr>
          <w:u w:val="single"/>
        </w:rPr>
        <w:fldChar w:fldCharType="begin"/>
      </w:r>
      <w:r w:rsidR="00CD46B2" w:rsidRPr="00974F34">
        <w:rPr>
          <w:u w:val="single"/>
        </w:rPr>
        <w:instrText xml:space="preserve"> REF _Ref444616193 \r \h </w:instrText>
      </w:r>
      <w:r w:rsidR="00974F34" w:rsidRPr="00974F34">
        <w:rPr>
          <w:u w:val="single"/>
        </w:rPr>
        <w:instrText xml:space="preserve"> \* MERGEFORMAT </w:instrText>
      </w:r>
      <w:r w:rsidR="00CD46B2" w:rsidRPr="00974F34">
        <w:rPr>
          <w:u w:val="single"/>
        </w:rPr>
      </w:r>
      <w:r w:rsidR="00CD46B2" w:rsidRPr="00974F34">
        <w:rPr>
          <w:u w:val="single"/>
        </w:rPr>
        <w:fldChar w:fldCharType="separate"/>
      </w:r>
      <w:r w:rsidR="00E84AC9">
        <w:rPr>
          <w:u w:val="single"/>
        </w:rPr>
        <w:t>2.10</w:t>
      </w:r>
      <w:r w:rsidR="00CD46B2" w:rsidRPr="00974F34">
        <w:rPr>
          <w:u w:val="single"/>
        </w:rPr>
        <w:fldChar w:fldCharType="end"/>
      </w:r>
      <w:r w:rsidRPr="00974F34">
        <w:t>, all indebtedness, liabilities, agreements, understandings, instruments, contracts and proposed transactions involving the same Person (including Persons the Company has reason to believe are affiliated with each other) shall be aggregated for the purpose of meeting the individual minimum dollar amounts of such subsection.</w:t>
      </w:r>
      <w:bookmarkStart w:id="108" w:name="_Ref146432889"/>
      <w:bookmarkStart w:id="109" w:name="_Toc384369684"/>
      <w:bookmarkEnd w:id="106"/>
      <w:bookmarkEnd w:id="107"/>
    </w:p>
    <w:p w:rsidR="00F60539" w:rsidRPr="00974F34" w:rsidRDefault="00F048A2" w:rsidP="00E66F1E">
      <w:pPr>
        <w:pStyle w:val="Heading3"/>
      </w:pPr>
      <w:r w:rsidRPr="00974F34">
        <w:t>The Company is not a guarantor or indemnitor of any indebtedness of any other Person.</w:t>
      </w:r>
      <w:bookmarkStart w:id="110" w:name="_Toc384369685"/>
      <w:bookmarkEnd w:id="108"/>
      <w:bookmarkEnd w:id="109"/>
    </w:p>
    <w:p w:rsidR="00F60539" w:rsidRPr="00974F34" w:rsidRDefault="00F048A2" w:rsidP="00E66F1E">
      <w:pPr>
        <w:pStyle w:val="Heading3"/>
      </w:pPr>
      <w:r w:rsidRPr="00974F34">
        <w:t>[The Company has not engaged in the past [three (3) months] in any discussion with any representative of any Person regarding (i) a sale or exclusive license of all or substantially all of the Company’s assets, or (ii) any merger, consolidation or other business combination transaction of the Company with or into another Person.]</w:t>
      </w:r>
      <w:r w:rsidRPr="00E27BFA">
        <w:rPr>
          <w:rStyle w:val="FootnoteReference"/>
          <w:rFonts w:eastAsia="Times New Roman Bold" w:cs="Times New Roman"/>
          <w:sz w:val="18"/>
          <w:szCs w:val="18"/>
        </w:rPr>
        <w:footnoteReference w:id="35"/>
      </w:r>
      <w:bookmarkStart w:id="111" w:name="_Toc384369686"/>
      <w:bookmarkEnd w:id="110"/>
    </w:p>
    <w:p w:rsidR="00291AFD" w:rsidRPr="00974F34" w:rsidRDefault="00F048A2" w:rsidP="008C54AF">
      <w:pPr>
        <w:pStyle w:val="Heading2"/>
        <w:rPr>
          <w:vanish/>
          <w:specVanish/>
        </w:rPr>
      </w:pPr>
      <w:bookmarkStart w:id="112" w:name="_Ref431380609"/>
      <w:bookmarkStart w:id="113" w:name="_Toc479029022"/>
      <w:r w:rsidRPr="00974F34">
        <w:lastRenderedPageBreak/>
        <w:t>Certain Transactions</w:t>
      </w:r>
      <w:bookmarkEnd w:id="111"/>
      <w:bookmarkEnd w:id="112"/>
      <w:bookmarkEnd w:id="113"/>
    </w:p>
    <w:p w:rsidR="00F60539" w:rsidRPr="00974F34" w:rsidRDefault="00F048A2" w:rsidP="00E27BFA">
      <w:pPr>
        <w:pStyle w:val="Bod"/>
      </w:pPr>
      <w:r w:rsidRPr="00974F34">
        <w:t>.</w:t>
      </w:r>
      <w:bookmarkStart w:id="114" w:name="_Ref367787922"/>
      <w:r w:rsidRPr="00E27BFA">
        <w:rPr>
          <w:rStyle w:val="FootnoteReference"/>
          <w:rFonts w:eastAsia="Times New Roman Bold" w:cs="Times New Roman"/>
          <w:sz w:val="18"/>
          <w:szCs w:val="18"/>
        </w:rPr>
        <w:footnoteReference w:id="36"/>
      </w:r>
      <w:bookmarkStart w:id="115" w:name="_Toc384369687"/>
      <w:bookmarkEnd w:id="114"/>
    </w:p>
    <w:p w:rsidR="00F60539" w:rsidRPr="00974F34" w:rsidRDefault="00F048A2" w:rsidP="00E66F1E">
      <w:pPr>
        <w:pStyle w:val="Heading3"/>
      </w:pPr>
      <w:r w:rsidRPr="00974F34">
        <w:rPr>
          <w:rFonts w:eastAsia="Times New Roman"/>
        </w:rPr>
        <w:t>Other</w:t>
      </w:r>
      <w:r w:rsidRPr="00974F34">
        <w:t xml:space="preserve"> than (i) standard employee benefits generally made available to all employees, (ii) standard director and officer indemnification agreements approved by the Board of Directors, and (iii) the purchase of shares of the Company’s capital stock and the issuance of options to purchase shares of the Company’s Common Stock, in each instance, approved in the written minutes of the Board of Directors (previously provided to the Purchasers or their counsel), there are no agreements, understandings or proposed transactions between the Company and any of its officers, directors, consultants or Key Employees, or any Affiliate thereof.</w:t>
      </w:r>
      <w:bookmarkStart w:id="116" w:name="_Toc384369688"/>
      <w:bookmarkEnd w:id="115"/>
    </w:p>
    <w:p w:rsidR="00F60539" w:rsidRPr="00974F34" w:rsidRDefault="00F048A2" w:rsidP="00E66F1E">
      <w:pPr>
        <w:pStyle w:val="Heading3"/>
      </w:pPr>
      <w:r w:rsidRPr="00974F34">
        <w:t>The Company is not indebted, directly or indirectly, to any of its directors, officers or employees or to their respective spouses or children or to any Affiliate of any of the foregoing, other than in connection with expenses or advances of expenses incurred in the ordinary course of business or employee relocation expenses and for other customary employee benefits made generally available to all employees.</w:t>
      </w:r>
      <w:r w:rsidR="00974F34" w:rsidRPr="00974F34">
        <w:t xml:space="preserve"> </w:t>
      </w:r>
      <w:r w:rsidRPr="00974F34">
        <w:t>None of the Company’s directors, officers or employees, or any members of their immediate families, or any Affiliate of the foregoing are, directly or indirectly, indebted to the Company[ or, [to the Company’s knowledge], have any (i) material commercial, industrial, banking, consulting, legal, accounting, charitable or familial relationship with any of the Company’s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employees or stockholders of the Company may own stock in (but not exceeding two percent (2%) of the outstanding capital stock of) publicly traded companies that may compete with the Company; or (iii) financial interest in any [material] contract with the Company].</w:t>
      </w:r>
      <w:bookmarkStart w:id="117" w:name="_Ref264904617"/>
      <w:r w:rsidRPr="00E27BFA">
        <w:rPr>
          <w:rStyle w:val="FootnoteReference"/>
          <w:rFonts w:eastAsia="Times New Roman Bold" w:cs="Times New Roman"/>
          <w:sz w:val="18"/>
          <w:szCs w:val="18"/>
        </w:rPr>
        <w:footnoteReference w:id="37"/>
      </w:r>
      <w:bookmarkEnd w:id="116"/>
      <w:bookmarkEnd w:id="117"/>
      <w:r w:rsidR="00974F34" w:rsidRPr="00974F34">
        <w:t xml:space="preserve"> </w:t>
      </w:r>
      <w:bookmarkStart w:id="118" w:name="_Toc384369689"/>
    </w:p>
    <w:p w:rsidR="00291AFD" w:rsidRPr="00974F34" w:rsidRDefault="00F048A2" w:rsidP="008C54AF">
      <w:pPr>
        <w:pStyle w:val="Heading2"/>
        <w:rPr>
          <w:vanish/>
          <w:specVanish/>
        </w:rPr>
      </w:pPr>
      <w:bookmarkStart w:id="119" w:name="_Toc479029023"/>
      <w:r w:rsidRPr="00974F34">
        <w:t>Rights of Registration and Voting Rights</w:t>
      </w:r>
      <w:bookmarkEnd w:id="118"/>
      <w:bookmarkEnd w:id="119"/>
    </w:p>
    <w:p w:rsidR="00F60539" w:rsidRPr="00974F34" w:rsidRDefault="00F048A2" w:rsidP="00E27BFA">
      <w:pPr>
        <w:pStyle w:val="Bod"/>
      </w:pPr>
      <w:r w:rsidRPr="00974F34">
        <w:t>.</w:t>
      </w:r>
      <w:r w:rsidRPr="00E27BFA">
        <w:rPr>
          <w:rStyle w:val="FootnoteReference"/>
          <w:rFonts w:eastAsia="Times New Roman Bold" w:cs="Times New Roman"/>
          <w:sz w:val="18"/>
          <w:szCs w:val="18"/>
        </w:rPr>
        <w:footnoteReference w:id="38"/>
      </w:r>
      <w:r w:rsidR="00974F34" w:rsidRPr="00974F34">
        <w:t xml:space="preserve"> </w:t>
      </w:r>
      <w:r w:rsidRPr="00974F34">
        <w:t>Except as provided in the Investors’ Rights Agreement, the Company is not under any obligation to register under the Securities Act any of its currently outstanding securities or any securities issuable upon exercise or conversion of its currently outstanding securities.</w:t>
      </w:r>
      <w:r w:rsidR="00974F34" w:rsidRPr="00974F34">
        <w:t xml:space="preserve"> </w:t>
      </w:r>
      <w:r w:rsidRPr="00974F34">
        <w:t>To the Company’s knowledge, except as contemplated in the Voting Agreement, no stockholder of the Company has entered into any agreements with respect to the voting of capital shares of the Company.</w:t>
      </w:r>
      <w:bookmarkStart w:id="120" w:name="_Toc384369690"/>
    </w:p>
    <w:p w:rsidR="00291AFD" w:rsidRPr="00974F34" w:rsidRDefault="00F048A2" w:rsidP="008C54AF">
      <w:pPr>
        <w:pStyle w:val="Heading2"/>
        <w:rPr>
          <w:vanish/>
          <w:specVanish/>
        </w:rPr>
      </w:pPr>
      <w:bookmarkStart w:id="121" w:name="_Toc479029024"/>
      <w:r w:rsidRPr="00974F34">
        <w:t>Property</w:t>
      </w:r>
      <w:bookmarkEnd w:id="120"/>
      <w:bookmarkEnd w:id="121"/>
    </w:p>
    <w:p w:rsidR="00F60539" w:rsidRPr="00974F34" w:rsidRDefault="00F048A2" w:rsidP="00E27BFA">
      <w:pPr>
        <w:pStyle w:val="Bod"/>
      </w:pPr>
      <w:r w:rsidRPr="00974F34">
        <w:t>.</w:t>
      </w:r>
      <w:r w:rsidR="00974F34" w:rsidRPr="00974F34">
        <w:t xml:space="preserve"> </w:t>
      </w:r>
      <w:r w:rsidRPr="00974F34">
        <w:t xml:space="preserve">The property and assets that the Company owns are free and clear of all mortgages, deeds of trust, liens, loans and encumbrances, except for statutory liens for the payment of </w:t>
      </w:r>
      <w:r w:rsidRPr="00974F34">
        <w:lastRenderedPageBreak/>
        <w:t>current taxes that are not yet delinquent and encumbrances and liens that arise in the ordinary course of business and do not materially impair the Company’s ownership or use of such property or assets.</w:t>
      </w:r>
      <w:r w:rsidR="00974F34" w:rsidRPr="00974F34">
        <w:t xml:space="preserve"> </w:t>
      </w:r>
      <w:r w:rsidRPr="00974F34">
        <w:t>With respect to the property and assets it leases, the Company is in c</w:t>
      </w:r>
      <w:r w:rsidR="00C24F61" w:rsidRPr="00974F34">
        <w:t xml:space="preserve">ompliance with such leases and </w:t>
      </w:r>
      <w:r w:rsidRPr="00974F34">
        <w:t>holds a valid leasehold interest free of any liens, claims or encumbrances other than those of the lessors of such property or assets.</w:t>
      </w:r>
      <w:r w:rsidR="00974F34" w:rsidRPr="00974F34">
        <w:t xml:space="preserve"> </w:t>
      </w:r>
      <w:r w:rsidRPr="00974F34">
        <w:t>The Company does not own any real property.</w:t>
      </w:r>
      <w:r w:rsidR="00974F34" w:rsidRPr="00974F34">
        <w:t xml:space="preserve"> </w:t>
      </w:r>
      <w:bookmarkStart w:id="122" w:name="_Toc384369691"/>
    </w:p>
    <w:p w:rsidR="00291AFD" w:rsidRPr="00974F34" w:rsidRDefault="00F048A2" w:rsidP="008C54AF">
      <w:pPr>
        <w:pStyle w:val="Heading2"/>
        <w:rPr>
          <w:vanish/>
          <w:specVanish/>
        </w:rPr>
      </w:pPr>
      <w:bookmarkStart w:id="123" w:name="_Ref479017423"/>
      <w:bookmarkStart w:id="124" w:name="_Toc479029025"/>
      <w:r w:rsidRPr="00974F34">
        <w:t>Financial Statements</w:t>
      </w:r>
      <w:bookmarkStart w:id="125" w:name="_Toc384369692"/>
      <w:bookmarkEnd w:id="122"/>
      <w:bookmarkEnd w:id="123"/>
      <w:bookmarkEnd w:id="124"/>
    </w:p>
    <w:p w:rsidR="00F60539" w:rsidRPr="00974F34" w:rsidRDefault="00F048A2" w:rsidP="00E27BFA">
      <w:pPr>
        <w:pStyle w:val="Bod"/>
      </w:pPr>
      <w:r w:rsidRPr="00974F34">
        <w:t>.</w:t>
      </w:r>
      <w:r w:rsidRPr="00E27BFA">
        <w:rPr>
          <w:rStyle w:val="FootnoteReference"/>
          <w:rFonts w:eastAsia="Times New Roman Bold" w:cs="Times New Roman"/>
          <w:sz w:val="18"/>
          <w:szCs w:val="18"/>
        </w:rPr>
        <w:footnoteReference w:id="39"/>
      </w:r>
      <w:r w:rsidR="00974F34" w:rsidRPr="00974F34">
        <w:t xml:space="preserve"> </w:t>
      </w:r>
      <w:r w:rsidRPr="00974F34">
        <w:t>The Company has delivered to each Purchaser its [unaudited] [audited] financial statements as of [_______ __, 20_] and for the fiscal year ended [_______ __, 20_] [and its unaudited financial statements (including balance sheet, income statement and statement of cash flows) as of [_______ __, 20_] and for the [_____]-month period ended [_______ __, 20_] (collectively, the “</w:t>
      </w:r>
      <w:r w:rsidRPr="00974F34">
        <w:rPr>
          <w:b/>
        </w:rPr>
        <w:t>Financial Statements</w:t>
      </w:r>
      <w:r w:rsidRPr="00974F34">
        <w:t>”).</w:t>
      </w:r>
      <w:r w:rsidR="00974F34" w:rsidRPr="00974F34">
        <w:t xml:space="preserve"> </w:t>
      </w:r>
      <w:r w:rsidRPr="00974F34">
        <w:t>The Financial Statements have been prepared in accordance with generally accepted accounting principles (“</w:t>
      </w:r>
      <w:r w:rsidRPr="00974F34">
        <w:rPr>
          <w:b/>
        </w:rPr>
        <w:t>GAAP</w:t>
      </w:r>
      <w:r w:rsidRPr="00974F34">
        <w:t>”) applied on a consistent basis throughout the periods indicated[, except that the unaudited Financial Statements may not contain all footnotes required by GAAP].</w:t>
      </w:r>
      <w:r w:rsidR="00974F34" w:rsidRPr="00974F34">
        <w:t xml:space="preserve"> </w:t>
      </w:r>
      <w:r w:rsidRPr="00974F34">
        <w:t>The Financial Statements fairly present in all material respects the financial condition and operating results of the Company as of the dates, and for the periods, indicated therein, subject in the case of the unaudited Financial Statements to normal year-end audit adjustments. Except as set forth in the Financial Statements, the Company has no material liabilities or obligations, contingent or otherwise, other than (i) liabilities incurred in the ordinary course of business subsequent to [___________]; (ii) obligations under contracts and commitments incurred in the ordinary course of business; and (iii) liabilities and obligations of a type or nature not required under GAAP to be reflected in the Financial Statements, which, in all such cases, individually and in the aggregate would not have a Material Adverse Effect.</w:t>
      </w:r>
      <w:r w:rsidR="00974F34" w:rsidRPr="00974F34">
        <w:t xml:space="preserve"> </w:t>
      </w:r>
      <w:r w:rsidRPr="00974F34">
        <w:t>The Company maintains and will continue to maintain a standard system of accounting established and administered in accordance with GAAP.</w:t>
      </w:r>
      <w:bookmarkStart w:id="126" w:name="_Toc384369693"/>
      <w:bookmarkStart w:id="127" w:name="_Ref146371666"/>
      <w:bookmarkStart w:id="128" w:name="_Ref264024966"/>
      <w:bookmarkEnd w:id="125"/>
    </w:p>
    <w:p w:rsidR="00291AFD" w:rsidRPr="00974F34" w:rsidRDefault="00F048A2" w:rsidP="008C54AF">
      <w:pPr>
        <w:pStyle w:val="Heading2"/>
        <w:rPr>
          <w:vanish/>
          <w:specVanish/>
        </w:rPr>
      </w:pPr>
      <w:bookmarkStart w:id="129" w:name="_Ref444621396"/>
      <w:bookmarkStart w:id="130" w:name="_Toc479029026"/>
      <w:r w:rsidRPr="00974F34">
        <w:t>Changes</w:t>
      </w:r>
      <w:bookmarkEnd w:id="126"/>
      <w:bookmarkEnd w:id="129"/>
      <w:bookmarkEnd w:id="130"/>
    </w:p>
    <w:p w:rsidR="00F60539" w:rsidRPr="00974F34" w:rsidRDefault="00F048A2" w:rsidP="00E27BFA">
      <w:pPr>
        <w:pStyle w:val="Bod"/>
      </w:pPr>
      <w:r w:rsidRPr="00974F34">
        <w:t>.</w:t>
      </w:r>
      <w:bookmarkEnd w:id="127"/>
      <w:r w:rsidRPr="00E27BFA">
        <w:rPr>
          <w:rStyle w:val="FootnoteReference"/>
          <w:rFonts w:eastAsia="Times New Roman Bold" w:cs="Times New Roman"/>
          <w:sz w:val="18"/>
          <w:szCs w:val="18"/>
        </w:rPr>
        <w:footnoteReference w:id="40"/>
      </w:r>
      <w:r w:rsidR="00974F34" w:rsidRPr="00974F34">
        <w:t xml:space="preserve"> </w:t>
      </w:r>
      <w:r w:rsidRPr="00974F34">
        <w:t>Since [date of most recent financial statements/date of incorporation if no financial statements]</w:t>
      </w:r>
      <w:r w:rsidRPr="00974F34">
        <w:rPr>
          <w:b/>
        </w:rPr>
        <w:t xml:space="preserve"> </w:t>
      </w:r>
      <w:r w:rsidRPr="00974F34">
        <w:t>there has not been:</w:t>
      </w:r>
      <w:bookmarkStart w:id="131" w:name="_Toc384369694"/>
      <w:bookmarkEnd w:id="128"/>
    </w:p>
    <w:p w:rsidR="00F60539" w:rsidRPr="00974F34" w:rsidRDefault="00F048A2" w:rsidP="00E66F1E">
      <w:pPr>
        <w:pStyle w:val="Heading3"/>
      </w:pPr>
      <w:r w:rsidRPr="00974F34">
        <w:t>any change in the assets, liabilities, financial condition or operating results of the Company from that reflected in the Financial Statements, except changes in the ordinary course of business that have not caused, in the aggregate, a Material Adverse Effect;</w:t>
      </w:r>
      <w:bookmarkStart w:id="132" w:name="_Toc384369695"/>
      <w:bookmarkEnd w:id="131"/>
    </w:p>
    <w:p w:rsidR="00F60539" w:rsidRPr="00974F34" w:rsidRDefault="00F048A2" w:rsidP="00E66F1E">
      <w:pPr>
        <w:pStyle w:val="Heading3"/>
      </w:pPr>
      <w:r w:rsidRPr="00974F34">
        <w:t>any damage, destruction or loss, whether or not covered by insurance, that would have a Material Adverse Effect;</w:t>
      </w:r>
      <w:bookmarkStart w:id="133" w:name="_Toc384369696"/>
      <w:bookmarkEnd w:id="132"/>
    </w:p>
    <w:p w:rsidR="00F60539" w:rsidRPr="00974F34" w:rsidRDefault="00F048A2" w:rsidP="00E66F1E">
      <w:pPr>
        <w:pStyle w:val="Heading3"/>
      </w:pPr>
      <w:r w:rsidRPr="00974F34">
        <w:t>any waiver or compromise by the Company of a valuable right or of a material debt owed to it;</w:t>
      </w:r>
      <w:bookmarkStart w:id="134" w:name="_Toc384369697"/>
      <w:bookmarkEnd w:id="133"/>
    </w:p>
    <w:p w:rsidR="00F60539" w:rsidRPr="00974F34" w:rsidRDefault="00F048A2" w:rsidP="00E66F1E">
      <w:pPr>
        <w:pStyle w:val="Heading3"/>
      </w:pPr>
      <w:r w:rsidRPr="00974F34">
        <w:lastRenderedPageBreak/>
        <w:t>any satisfaction or discharge of any lien, claim, or encumbrance or payment of any obligation by the Company, except in the ordinary course of business and the satisfaction or discharge of which would not have a Material Adverse Effect;</w:t>
      </w:r>
      <w:bookmarkStart w:id="135" w:name="_Toc384369698"/>
      <w:bookmarkEnd w:id="134"/>
    </w:p>
    <w:p w:rsidR="00F60539" w:rsidRPr="00974F34" w:rsidRDefault="00F048A2" w:rsidP="00E66F1E">
      <w:pPr>
        <w:pStyle w:val="Heading3"/>
      </w:pPr>
      <w:r w:rsidRPr="00974F34">
        <w:t>any material change to a material contract or agreement by which the Company or any of its assets is bound or subject;</w:t>
      </w:r>
      <w:bookmarkStart w:id="136" w:name="_Toc384369699"/>
      <w:bookmarkEnd w:id="135"/>
    </w:p>
    <w:p w:rsidR="00F60539" w:rsidRPr="00974F34" w:rsidRDefault="00F048A2" w:rsidP="00E66F1E">
      <w:pPr>
        <w:pStyle w:val="Heading3"/>
      </w:pPr>
      <w:r w:rsidRPr="00974F34">
        <w:t>any material change in any compensation arrangement or agreement with any employee, officer, director or stockholder;</w:t>
      </w:r>
      <w:bookmarkStart w:id="137" w:name="_Toc384369700"/>
      <w:bookmarkEnd w:id="136"/>
    </w:p>
    <w:p w:rsidR="00F60539" w:rsidRPr="00974F34" w:rsidRDefault="00F048A2" w:rsidP="00E66F1E">
      <w:pPr>
        <w:pStyle w:val="Heading3"/>
      </w:pPr>
      <w:r w:rsidRPr="00974F34">
        <w:rPr>
          <w:rFonts w:eastAsia="Times New Roman"/>
        </w:rPr>
        <w:t>any</w:t>
      </w:r>
      <w:r w:rsidRPr="00974F34">
        <w:t xml:space="preserve"> resignation or termination of employment of any officer or Key Employee of the Company;</w:t>
      </w:r>
      <w:bookmarkEnd w:id="137"/>
      <w:r w:rsidRPr="00974F34">
        <w:t xml:space="preserve"> </w:t>
      </w:r>
      <w:bookmarkStart w:id="138" w:name="_Toc384369701"/>
    </w:p>
    <w:p w:rsidR="00F60539" w:rsidRPr="00974F34" w:rsidRDefault="00F048A2" w:rsidP="00E66F1E">
      <w:pPr>
        <w:pStyle w:val="Heading3"/>
      </w:pPr>
      <w:r w:rsidRPr="00974F34">
        <w:t>any mortgage, pledge, transfer of a security interest in, or lien, created by the Company, with respect to any of its material properties or assets, except liens for taxes not yet due or payable and liens that arise in the ordinary course of business and do not materially impair the Company’s ownership or use of such property or assets;</w:t>
      </w:r>
      <w:bookmarkStart w:id="139" w:name="_Toc384369702"/>
      <w:bookmarkEnd w:id="138"/>
    </w:p>
    <w:p w:rsidR="00F60539" w:rsidRPr="00974F34" w:rsidRDefault="00F048A2" w:rsidP="00E66F1E">
      <w:pPr>
        <w:pStyle w:val="Heading3"/>
      </w:pPr>
      <w:r w:rsidRPr="00974F34">
        <w:t>any loans or guarantees made by the Company to or for the benefit of its employees, officers or directors, or any members of their immediate families, other than travel advances and other advances made in the ordinary course of its business;</w:t>
      </w:r>
      <w:bookmarkStart w:id="140" w:name="_Toc384369703"/>
      <w:bookmarkEnd w:id="139"/>
    </w:p>
    <w:p w:rsidR="00F60539" w:rsidRPr="00974F34" w:rsidRDefault="00F048A2" w:rsidP="00E66F1E">
      <w:pPr>
        <w:pStyle w:val="Heading3"/>
      </w:pPr>
      <w:r w:rsidRPr="00974F34">
        <w:t>any declaration, setting aside or payment or other distribution in respect of any of the Company’s capital stock, or any direct or indirect redemption, purchase, or other acquisition of any of such stock by the Company;</w:t>
      </w:r>
      <w:bookmarkStart w:id="141" w:name="_Toc384369704"/>
      <w:bookmarkEnd w:id="140"/>
    </w:p>
    <w:p w:rsidR="00F60539" w:rsidRPr="00974F34" w:rsidRDefault="00F048A2" w:rsidP="00E66F1E">
      <w:pPr>
        <w:pStyle w:val="Heading3"/>
      </w:pPr>
      <w:r w:rsidRPr="00974F34">
        <w:t>any sale, assignment or transfer of any Company Intellectual Property that could reasonably be expected to result in a Material Adverse Effect;</w:t>
      </w:r>
      <w:bookmarkStart w:id="142" w:name="_Toc384369705"/>
      <w:bookmarkEnd w:id="141"/>
    </w:p>
    <w:p w:rsidR="00F60539" w:rsidRPr="00974F34" w:rsidRDefault="00F048A2" w:rsidP="00E66F1E">
      <w:pPr>
        <w:pStyle w:val="Heading3"/>
      </w:pPr>
      <w:r w:rsidRPr="00974F34">
        <w:t>receipt of notice that there has been a loss of, or material order cancellation by, any major customer of the Company;</w:t>
      </w:r>
      <w:bookmarkStart w:id="143" w:name="_Toc384369706"/>
      <w:bookmarkEnd w:id="142"/>
    </w:p>
    <w:p w:rsidR="00F60539" w:rsidRPr="00974F34" w:rsidRDefault="00C24F61" w:rsidP="00E66F1E">
      <w:pPr>
        <w:pStyle w:val="Heading3"/>
      </w:pPr>
      <w:r w:rsidRPr="00974F34">
        <w:t>[</w:t>
      </w:r>
      <w:r w:rsidR="00F048A2" w:rsidRPr="00974F34">
        <w:t>to the Company’s knowledge,</w:t>
      </w:r>
      <w:r w:rsidRPr="00974F34">
        <w:t>]</w:t>
      </w:r>
      <w:r w:rsidR="00F048A2" w:rsidRPr="00974F34">
        <w:t xml:space="preserve"> any other event or condition of any character, other than events affecting the economy or the Company’s industry generally, that could reasonably be expected to result in a Material Adverse Effect; or</w:t>
      </w:r>
      <w:bookmarkStart w:id="144" w:name="_Toc384369707"/>
      <w:bookmarkEnd w:id="143"/>
    </w:p>
    <w:p w:rsidR="00F60539" w:rsidRPr="00974F34" w:rsidRDefault="00F048A2" w:rsidP="00E66F1E">
      <w:pPr>
        <w:pStyle w:val="Heading3"/>
      </w:pPr>
      <w:r w:rsidRPr="00974F34">
        <w:t xml:space="preserve">any arrangement or commitment by the Company to do any of the things described in this </w:t>
      </w:r>
      <w:r w:rsidRPr="00974F34">
        <w:rPr>
          <w:u w:val="single"/>
        </w:rPr>
        <w:t>Subsection</w:t>
      </w:r>
      <w:r w:rsidR="008C75E0" w:rsidRPr="008C75E0">
        <w:rPr>
          <w:u w:val="single"/>
        </w:rPr>
        <w:t> </w:t>
      </w:r>
      <w:r w:rsidR="008C75E0">
        <w:rPr>
          <w:u w:val="single"/>
        </w:rPr>
        <w:fldChar w:fldCharType="begin"/>
      </w:r>
      <w:r w:rsidR="008C75E0">
        <w:rPr>
          <w:u w:val="single"/>
        </w:rPr>
        <w:instrText xml:space="preserve"> REF _Ref444621396 \w \h </w:instrText>
      </w:r>
      <w:r w:rsidR="008C75E0">
        <w:rPr>
          <w:u w:val="single"/>
        </w:rPr>
      </w:r>
      <w:r w:rsidR="008C75E0">
        <w:rPr>
          <w:u w:val="single"/>
        </w:rPr>
        <w:fldChar w:fldCharType="separate"/>
      </w:r>
      <w:r w:rsidR="00E84AC9">
        <w:rPr>
          <w:u w:val="single"/>
        </w:rPr>
        <w:t>2.15</w:t>
      </w:r>
      <w:r w:rsidR="008C75E0">
        <w:rPr>
          <w:u w:val="single"/>
        </w:rPr>
        <w:fldChar w:fldCharType="end"/>
      </w:r>
      <w:r w:rsidRPr="00974F34">
        <w:t>.</w:t>
      </w:r>
      <w:bookmarkStart w:id="145" w:name="_Toc384369708"/>
      <w:bookmarkStart w:id="146" w:name="_Ref146371696"/>
      <w:bookmarkEnd w:id="144"/>
    </w:p>
    <w:p w:rsidR="00291AFD" w:rsidRPr="00974F34" w:rsidRDefault="00F048A2" w:rsidP="008C54AF">
      <w:pPr>
        <w:pStyle w:val="Heading2"/>
        <w:rPr>
          <w:vanish/>
          <w:specVanish/>
        </w:rPr>
      </w:pPr>
      <w:bookmarkStart w:id="147" w:name="_Toc479029027"/>
      <w:r w:rsidRPr="00974F34">
        <w:t>Employee Matters</w:t>
      </w:r>
      <w:bookmarkEnd w:id="145"/>
      <w:bookmarkEnd w:id="147"/>
    </w:p>
    <w:p w:rsidR="00EB4FB4" w:rsidRPr="00974F34" w:rsidRDefault="00F048A2" w:rsidP="00E27BFA">
      <w:pPr>
        <w:pStyle w:val="Bod"/>
      </w:pPr>
      <w:r w:rsidRPr="00974F34">
        <w:t>.</w:t>
      </w:r>
      <w:bookmarkStart w:id="148" w:name="_Toc384369709"/>
      <w:bookmarkEnd w:id="146"/>
    </w:p>
    <w:p w:rsidR="00EB4FB4" w:rsidRPr="00974F34" w:rsidRDefault="00F048A2" w:rsidP="00E66F1E">
      <w:pPr>
        <w:pStyle w:val="Heading3"/>
      </w:pPr>
      <w:r w:rsidRPr="00974F34">
        <w:t>As of the date hereof, the Company employs [________] full-time employees and [________] part-time employees and engages [________] consultants or independent contractors.</w:t>
      </w:r>
      <w:r w:rsidR="00974F34" w:rsidRPr="00974F34">
        <w:t xml:space="preserve"> </w:t>
      </w:r>
      <w:r w:rsidRPr="00974F34">
        <w:t>[</w:t>
      </w:r>
      <w:r w:rsidRPr="008C75E0">
        <w:t>Subsection</w:t>
      </w:r>
      <w:r w:rsidR="008C75E0" w:rsidRPr="008C75E0">
        <w:t> </w:t>
      </w:r>
      <w:r w:rsidR="0090621B" w:rsidRPr="008C75E0">
        <w:fldChar w:fldCharType="begin"/>
      </w:r>
      <w:r w:rsidR="0090621B" w:rsidRPr="008C75E0">
        <w:instrText xml:space="preserve"> REF _Ref146371696 \w \h  \* MERGEFORMAT </w:instrText>
      </w:r>
      <w:r w:rsidR="0090621B" w:rsidRPr="008C75E0">
        <w:fldChar w:fldCharType="separate"/>
      </w:r>
      <w:r w:rsidR="00E84AC9">
        <w:t>2.15(n)</w:t>
      </w:r>
      <w:r w:rsidR="0090621B" w:rsidRPr="008C75E0">
        <w:fldChar w:fldCharType="end"/>
      </w:r>
      <w:r w:rsidRPr="00974F34">
        <w:t xml:space="preserve"> of] the Disclosure Schedule sets forth a detailed description of all compensation, including salary, bonus, severance obligations and deferred compensation paid or payable for each officer, employee, consultant and independent contractor of the Company who received compensation in excess of $[________] for the fiscal year ended [____ __, 20_] or is anticipated to </w:t>
      </w:r>
      <w:r w:rsidRPr="00974F34">
        <w:lastRenderedPageBreak/>
        <w:t>receive compensation in excess of $[________] for the fiscal year ending [____ __, 20_].</w:t>
      </w:r>
      <w:r w:rsidRPr="00E27BFA">
        <w:rPr>
          <w:rStyle w:val="FootnoteReference"/>
          <w:rFonts w:eastAsia="Times New Roman Bold" w:cs="Times New Roman"/>
          <w:sz w:val="18"/>
          <w:szCs w:val="18"/>
        </w:rPr>
        <w:footnoteReference w:id="41"/>
      </w:r>
      <w:bookmarkStart w:id="149" w:name="_Toc384369710"/>
      <w:bookmarkEnd w:id="148"/>
    </w:p>
    <w:p w:rsidR="00EB4FB4" w:rsidRPr="00974F34" w:rsidRDefault="00C24F61" w:rsidP="00E66F1E">
      <w:pPr>
        <w:pStyle w:val="Heading3"/>
      </w:pPr>
      <w:r w:rsidRPr="00974F34">
        <w:t>[</w:t>
      </w:r>
      <w:r w:rsidR="00F048A2" w:rsidRPr="00974F34">
        <w:t>To the Company’s knowledge,</w:t>
      </w:r>
      <w:r w:rsidRPr="00974F34">
        <w:t>]</w:t>
      </w:r>
      <w:r w:rsidR="00F048A2" w:rsidRPr="00974F34">
        <w:t xml:space="preserve"> none of its employees is obligated under any contract (including licenses, covenants or commitments of any nature) or other agreement, or subject to any judgment, decree or order of any court or administrative agency, that would materially interfere with such employee’s ability to promote the interest of the Company or that would conflict with the Company’s business.</w:t>
      </w:r>
      <w:r w:rsidR="00974F34" w:rsidRPr="00974F34">
        <w:t xml:space="preserve"> </w:t>
      </w:r>
      <w:r w:rsidR="00F048A2" w:rsidRPr="00974F34">
        <w:t xml:space="preserve">Neither the execution or delivery of the Transaction Agreements, nor the carrying on of the Company’s business by the employees of the Company, nor the conduct of the Company’s business as now conducted and as presently proposed to be conducted, will, </w:t>
      </w:r>
      <w:r w:rsidRPr="00974F34">
        <w:t>[</w:t>
      </w:r>
      <w:r w:rsidR="00F048A2" w:rsidRPr="00974F34">
        <w:t>to the Company’s knowledge,</w:t>
      </w:r>
      <w:r w:rsidRPr="00974F34">
        <w:t>]</w:t>
      </w:r>
      <w:r w:rsidR="00F048A2" w:rsidRPr="00974F34">
        <w:t xml:space="preserve"> conflict with or result in a breach of the terms, conditions, or provisions of, or constitute a default under, any contract, covenant or instrument under which any such employee is now obligated.</w:t>
      </w:r>
      <w:bookmarkEnd w:id="149"/>
      <w:r w:rsidR="00974F34" w:rsidRPr="00974F34">
        <w:t xml:space="preserve"> </w:t>
      </w:r>
      <w:bookmarkStart w:id="150" w:name="_Toc384369711"/>
    </w:p>
    <w:p w:rsidR="00EB4FB4" w:rsidRPr="00974F34" w:rsidRDefault="00F048A2" w:rsidP="00E66F1E">
      <w:pPr>
        <w:pStyle w:val="Heading3"/>
      </w:pPr>
      <w:r w:rsidRPr="00974F34">
        <w:rPr>
          <w:rFonts w:eastAsia="Times New Roman"/>
        </w:rPr>
        <w:t>The</w:t>
      </w:r>
      <w:r w:rsidRPr="00974F34">
        <w:t xml:space="preserve"> Company is not delinquent in payments to any of its employees, consultants, or independent contractors for any wages, salaries, commissions, bonuses, or other direct compensation for any service performed for it to the date hereof or amounts required to be reimbursed to such employees, consultants or independent contractors. The Company has complied in all material respects with all applicable state and federal equal employment opportunity laws and with other laws related to employment, including those related to wages, hours, worker classification and collective bargaining.</w:t>
      </w:r>
      <w:r w:rsidR="00974F34" w:rsidRPr="00974F34">
        <w:t xml:space="preserve"> </w:t>
      </w:r>
      <w:r w:rsidRPr="00974F34">
        <w:t>The Company has withheld and paid to the appropriate governmental entity or is holding for payment not yet due to such governmental entity all amounts required to be withheld from employees of the Company and is not liable for any arrears of wages, taxes, penalties or other sums for failure to comply with any of the foregoing.</w:t>
      </w:r>
      <w:bookmarkStart w:id="151" w:name="_Toc384369712"/>
      <w:bookmarkEnd w:id="150"/>
    </w:p>
    <w:p w:rsidR="00EB4FB4" w:rsidRPr="00974F34" w:rsidRDefault="00F048A2" w:rsidP="00E66F1E">
      <w:pPr>
        <w:pStyle w:val="Heading3"/>
      </w:pPr>
      <w:r w:rsidRPr="00974F34">
        <w:t xml:space="preserve">To the Company’s knowledge, no Key Employee intends to terminate employment with the Company or is otherwise likely to become unavailable to continue as a Key </w:t>
      </w:r>
      <w:r w:rsidR="00C24F61" w:rsidRPr="00974F34">
        <w:t>Employee. The Company does not</w:t>
      </w:r>
      <w:r w:rsidRPr="00974F34">
        <w:t xml:space="preserve"> have a present intention to terminate the employment of any of the foregoing.</w:t>
      </w:r>
      <w:r w:rsidR="00974F34" w:rsidRPr="00974F34">
        <w:t xml:space="preserve"> </w:t>
      </w:r>
      <w:r w:rsidRPr="00974F34">
        <w:t>The employment of each employee of the Company is terminable at the will of the Company.</w:t>
      </w:r>
      <w:r w:rsidR="00974F34" w:rsidRPr="00974F34">
        <w:t xml:space="preserve"> </w:t>
      </w:r>
      <w:r w:rsidRPr="00974F34">
        <w:t xml:space="preserve">Except as set forth in </w:t>
      </w:r>
      <w:r w:rsidRPr="008C75E0">
        <w:t>Subsection</w:t>
      </w:r>
      <w:r w:rsidR="008C75E0" w:rsidRPr="008C75E0">
        <w:t> </w:t>
      </w:r>
      <w:r w:rsidR="0090621B" w:rsidRPr="008C75E0">
        <w:fldChar w:fldCharType="begin"/>
      </w:r>
      <w:r w:rsidR="0090621B" w:rsidRPr="008C75E0">
        <w:instrText xml:space="preserve"> REF _Ref146371696 \w \h  \* MERGEFORMAT </w:instrText>
      </w:r>
      <w:r w:rsidR="0090621B" w:rsidRPr="008C75E0">
        <w:fldChar w:fldCharType="separate"/>
      </w:r>
      <w:r w:rsidR="00E84AC9">
        <w:t>2.15(n)</w:t>
      </w:r>
      <w:r w:rsidR="0090621B" w:rsidRPr="008C75E0">
        <w:fldChar w:fldCharType="end"/>
      </w:r>
      <w:r w:rsidRPr="008C75E0">
        <w:t xml:space="preserve"> of the Disclosure Schedule or as required by law, upon termination of the employment of any such employees, no severance or other payments will become due.</w:t>
      </w:r>
      <w:r w:rsidR="00974F34" w:rsidRPr="008C75E0">
        <w:t xml:space="preserve"> </w:t>
      </w:r>
      <w:r w:rsidRPr="008C75E0">
        <w:t>Except as set forth in Subsection</w:t>
      </w:r>
      <w:r w:rsidR="008C75E0" w:rsidRPr="008C75E0">
        <w:t> </w:t>
      </w:r>
      <w:r w:rsidR="0090621B" w:rsidRPr="008C75E0">
        <w:fldChar w:fldCharType="begin"/>
      </w:r>
      <w:r w:rsidR="0090621B" w:rsidRPr="008C75E0">
        <w:instrText xml:space="preserve"> REF _Ref146371696 \w \h  \* MERGEFORMAT </w:instrText>
      </w:r>
      <w:r w:rsidR="0090621B" w:rsidRPr="008C75E0">
        <w:fldChar w:fldCharType="separate"/>
      </w:r>
      <w:r w:rsidR="00E84AC9">
        <w:t>2.15(n)</w:t>
      </w:r>
      <w:r w:rsidR="0090621B" w:rsidRPr="008C75E0">
        <w:fldChar w:fldCharType="end"/>
      </w:r>
      <w:r w:rsidRPr="008C75E0">
        <w:t xml:space="preserve"> of</w:t>
      </w:r>
      <w:r w:rsidRPr="00974F34">
        <w:t xml:space="preserve"> the Disclosure Schedule, the Company has no policy, practice, plan or program of paying severance pay or any form of severance compensation in connection with the termination of employment services.</w:t>
      </w:r>
      <w:bookmarkStart w:id="152" w:name="_Toc384369713"/>
      <w:bookmarkEnd w:id="151"/>
    </w:p>
    <w:p w:rsidR="00EB4FB4" w:rsidRPr="00974F34" w:rsidRDefault="00F048A2" w:rsidP="00E66F1E">
      <w:pPr>
        <w:pStyle w:val="Heading3"/>
      </w:pPr>
      <w:r w:rsidRPr="00974F34">
        <w:t>The Company has not made any representations regarding equity incentives to any officer, employee, director or consultant that are inconsistent with the share amounts and terms set forth in the minutes of meetings of the Company’s board of directors.</w:t>
      </w:r>
      <w:bookmarkEnd w:id="152"/>
      <w:r w:rsidR="00974F34" w:rsidRPr="00974F34">
        <w:t xml:space="preserve"> </w:t>
      </w:r>
      <w:bookmarkStart w:id="153" w:name="_Toc384369714"/>
    </w:p>
    <w:p w:rsidR="00EB4FB4" w:rsidRPr="00974F34" w:rsidRDefault="00F048A2" w:rsidP="00E66F1E">
      <w:pPr>
        <w:pStyle w:val="Heading3"/>
      </w:pPr>
      <w:r w:rsidRPr="00974F34">
        <w:t>Each former Key Employee whose employment was terminated by the Company has entered into an agreement with the Company providing for the full release of any claims against the Company or any related party arising out of such employment.</w:t>
      </w:r>
      <w:bookmarkStart w:id="154" w:name="_Toc384369715"/>
      <w:bookmarkEnd w:id="153"/>
    </w:p>
    <w:p w:rsidR="00EB4FB4" w:rsidRPr="00974F34" w:rsidRDefault="00F048A2" w:rsidP="00E66F1E">
      <w:pPr>
        <w:pStyle w:val="Heading3"/>
      </w:pPr>
      <w:r w:rsidRPr="008C75E0">
        <w:t>Subsection</w:t>
      </w:r>
      <w:r w:rsidR="008C75E0" w:rsidRPr="008C75E0">
        <w:t> </w:t>
      </w:r>
      <w:r w:rsidR="0090621B" w:rsidRPr="008C75E0">
        <w:fldChar w:fldCharType="begin"/>
      </w:r>
      <w:r w:rsidR="0090621B" w:rsidRPr="008C75E0">
        <w:instrText xml:space="preserve"> REF _Ref146371696 \w \h  \* MERGEFORMAT </w:instrText>
      </w:r>
      <w:r w:rsidR="0090621B" w:rsidRPr="008C75E0">
        <w:fldChar w:fldCharType="separate"/>
      </w:r>
      <w:r w:rsidR="00E84AC9">
        <w:t>2.15(n)</w:t>
      </w:r>
      <w:r w:rsidR="0090621B" w:rsidRPr="008C75E0">
        <w:fldChar w:fldCharType="end"/>
      </w:r>
      <w:r w:rsidRPr="008C75E0">
        <w:t xml:space="preserve"> </w:t>
      </w:r>
      <w:r w:rsidRPr="00974F34">
        <w:t>of the</w:t>
      </w:r>
      <w:r w:rsidRPr="00974F34">
        <w:rPr>
          <w:b/>
        </w:rPr>
        <w:t xml:space="preserve"> </w:t>
      </w:r>
      <w:r w:rsidRPr="00974F34">
        <w:t>Disclosure Schedule sets forth each employee benefit plan maintained, established or sponsored by the Company, or which the Company participates in or contributes to, which is subject to the Employee Retirement Income Security Act of 1974, as amended (“</w:t>
      </w:r>
      <w:r w:rsidRPr="00974F34">
        <w:rPr>
          <w:b/>
        </w:rPr>
        <w:t>ERISA</w:t>
      </w:r>
      <w:r w:rsidRPr="00974F34">
        <w:t>”).</w:t>
      </w:r>
      <w:r w:rsidR="00974F34" w:rsidRPr="00974F34">
        <w:t xml:space="preserve"> </w:t>
      </w:r>
      <w:r w:rsidRPr="00974F34">
        <w:t xml:space="preserve">The Company has made all required contributions and has no liability to any such employee </w:t>
      </w:r>
      <w:r w:rsidRPr="00974F34">
        <w:lastRenderedPageBreak/>
        <w:t>benefit plan, other than liability for health plan continuation coverage described in Part 6 of Title I(B) of ERISA,</w:t>
      </w:r>
      <w:r w:rsidR="00974F34" w:rsidRPr="00974F34">
        <w:t xml:space="preserve"> </w:t>
      </w:r>
      <w:r w:rsidRPr="00974F34">
        <w:t>and has complied in all material respects with all applicable laws for any such employee benefit plan.</w:t>
      </w:r>
      <w:bookmarkStart w:id="155" w:name="_Toc384369716"/>
      <w:bookmarkEnd w:id="154"/>
    </w:p>
    <w:p w:rsidR="00EB4FB4" w:rsidRPr="00974F34" w:rsidRDefault="00F048A2" w:rsidP="00E66F1E">
      <w:pPr>
        <w:pStyle w:val="Heading3"/>
      </w:pPr>
      <w:r w:rsidRPr="00974F34">
        <w:t>[The Company is not bound by or subject to (and none of its assets or properties is bound by or subject to) any written or oral, express or implied, contract, commitment or arrangement with any labor union, and no labor union has requested or, to the knowledge of the Company, has sought to represent any of the employees, representatives or agents of the Company.</w:t>
      </w:r>
      <w:r w:rsidR="00974F34" w:rsidRPr="00974F34">
        <w:t xml:space="preserve"> </w:t>
      </w:r>
      <w:r w:rsidRPr="00974F34">
        <w:t>There is no strike or other labor dispute involving the Company pending, or to the Company’s knowledge, threatened, which could have a Material Adverse Effect, nor is the Company aware of any labor organization activity involving its employees.]</w:t>
      </w:r>
      <w:bookmarkStart w:id="156" w:name="_Toc384369717"/>
      <w:bookmarkEnd w:id="155"/>
    </w:p>
    <w:p w:rsidR="00EB4FB4" w:rsidRPr="00974F34" w:rsidRDefault="00F048A2" w:rsidP="00E66F1E">
      <w:pPr>
        <w:pStyle w:val="Heading3"/>
      </w:pPr>
      <w:r w:rsidRPr="00974F34">
        <w:t>[To the Company’s knowledge, none of the Key Employees or directors</w:t>
      </w:r>
      <w:r w:rsidRPr="00E27BFA">
        <w:rPr>
          <w:rStyle w:val="FootnoteReference"/>
          <w:rFonts w:eastAsia="Times New Roman Bold" w:cs="Times New Roman"/>
          <w:sz w:val="18"/>
          <w:szCs w:val="18"/>
        </w:rPr>
        <w:footnoteReference w:id="42"/>
      </w:r>
      <w:r w:rsidRPr="00974F34">
        <w:t xml:space="preserve"> of the Company has been (a) subject to voluntary or involuntary petition under the federal bankruptcy laws or any state insolvency law or the appointment of a receiver, fiscal agent or similar officer by a court for his </w:t>
      </w:r>
      <w:r w:rsidR="00C24F61" w:rsidRPr="00974F34">
        <w:t xml:space="preserve">or her </w:t>
      </w:r>
      <w:r w:rsidRPr="00974F34">
        <w:t>business or property; (b) convicted in a criminal proceeding or named as a subject of a pending criminal proceeding (excluding traffic violations and other minor offenses); (c) subject to any order, judgment or decree (not subsequently reversed, suspended, or vacated) of any court of competent jurisdiction permanently or temporarily enjoining him</w:t>
      </w:r>
      <w:r w:rsidR="00AE2234" w:rsidRPr="00974F34">
        <w:t xml:space="preserve"> or</w:t>
      </w:r>
      <w:r w:rsidR="00C24F61" w:rsidRPr="00974F34">
        <w:t xml:space="preserve"> her </w:t>
      </w:r>
      <w:r w:rsidRPr="00974F34">
        <w:t xml:space="preserve">from engaging, or otherwise imposing limits or conditions on his </w:t>
      </w:r>
      <w:r w:rsidR="00C24F61" w:rsidRPr="00974F34">
        <w:t xml:space="preserve">or her </w:t>
      </w:r>
      <w:r w:rsidRPr="00974F34">
        <w:t>engagement in any securities, investment advisory, banking, insurance, or other type of business or acting as an officer or director of a public company; or (d) found by a court of competent 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r>
      <w:bookmarkEnd w:id="156"/>
      <w:r w:rsidR="00974F34" w:rsidRPr="00974F34">
        <w:t xml:space="preserve"> </w:t>
      </w:r>
      <w:bookmarkStart w:id="157" w:name="_Toc384369718"/>
    </w:p>
    <w:p w:rsidR="00291AFD" w:rsidRPr="00974F34" w:rsidRDefault="00F048A2" w:rsidP="008C54AF">
      <w:pPr>
        <w:pStyle w:val="Heading2"/>
        <w:rPr>
          <w:vanish/>
          <w:specVanish/>
        </w:rPr>
      </w:pPr>
      <w:bookmarkStart w:id="158" w:name="_Toc479029028"/>
      <w:r w:rsidRPr="00974F34">
        <w:t>Tax Returns and Payments</w:t>
      </w:r>
      <w:bookmarkEnd w:id="157"/>
      <w:bookmarkEnd w:id="158"/>
    </w:p>
    <w:p w:rsidR="00EB4FB4" w:rsidRPr="00974F34" w:rsidRDefault="00F048A2" w:rsidP="00E27BFA">
      <w:pPr>
        <w:pStyle w:val="Bod"/>
      </w:pPr>
      <w:r w:rsidRPr="00974F34">
        <w:t>.</w:t>
      </w:r>
      <w:r w:rsidR="00974F34" w:rsidRPr="00974F34">
        <w:t xml:space="preserve"> </w:t>
      </w:r>
      <w:r w:rsidRPr="00974F34">
        <w:t>There are no federal, state, county, local or foreign taxes due and payable by the Company which have not been timely paid.</w:t>
      </w:r>
      <w:r w:rsidR="00974F34" w:rsidRPr="00974F34">
        <w:t xml:space="preserve"> </w:t>
      </w:r>
      <w:r w:rsidRPr="00974F34">
        <w:t>There are no accrued and unpaid federal, state, country, local or foreign taxes of the Company which are due, whether or not assessed or disputed.</w:t>
      </w:r>
      <w:r w:rsidR="00974F34" w:rsidRPr="00974F34">
        <w:t xml:space="preserve"> </w:t>
      </w:r>
      <w:r w:rsidRPr="00974F34">
        <w:t>There have been no examinations or audits of any tax returns or reports by any applicable federal, state, local or foreign governmental agency.</w:t>
      </w:r>
      <w:r w:rsidR="00974F34" w:rsidRPr="00974F34">
        <w:t xml:space="preserve"> </w:t>
      </w:r>
      <w:r w:rsidRPr="00974F34">
        <w:t>The Company has duly and timely filed all federal, state, county, local and foreign tax returns required to have been filed by it and there are in effect no waivers of applicable statutes of limitations with respect to taxes for any year.</w:t>
      </w:r>
      <w:bookmarkStart w:id="159" w:name="_Toc384369719"/>
    </w:p>
    <w:p w:rsidR="00291AFD" w:rsidRPr="00974F34" w:rsidRDefault="00F048A2" w:rsidP="008C54AF">
      <w:pPr>
        <w:pStyle w:val="Heading2"/>
        <w:rPr>
          <w:vanish/>
          <w:specVanish/>
        </w:rPr>
      </w:pPr>
      <w:bookmarkStart w:id="160" w:name="_Toc479029029"/>
      <w:r w:rsidRPr="00974F34">
        <w:t>Insurance</w:t>
      </w:r>
      <w:bookmarkEnd w:id="159"/>
      <w:bookmarkEnd w:id="160"/>
    </w:p>
    <w:p w:rsidR="00EB4FB4" w:rsidRPr="00974F34" w:rsidRDefault="00F048A2" w:rsidP="00E27BFA">
      <w:pPr>
        <w:pStyle w:val="Bod"/>
      </w:pPr>
      <w:r w:rsidRPr="00974F34">
        <w:t>.</w:t>
      </w:r>
      <w:r w:rsidRPr="00E27BFA">
        <w:rPr>
          <w:rStyle w:val="FootnoteReference"/>
          <w:rFonts w:eastAsia="Times New Roman Bold" w:cs="Times New Roman"/>
          <w:sz w:val="18"/>
          <w:szCs w:val="18"/>
        </w:rPr>
        <w:footnoteReference w:id="43"/>
      </w:r>
      <w:r w:rsidR="00974F34" w:rsidRPr="00974F34">
        <w:t xml:space="preserve"> </w:t>
      </w:r>
      <w:r w:rsidRPr="00974F34">
        <w:t>The Company has in full force and effect insurance policies</w:t>
      </w:r>
      <w:r w:rsidR="00EE2E9B">
        <w:t xml:space="preserve"> concerning such casualties as would be reasonable and customary for companies like the Company.</w:t>
      </w:r>
      <w:r w:rsidR="00EE2E9B">
        <w:rPr>
          <w:rStyle w:val="FootnoteReference"/>
          <w:rFonts w:eastAsia="Times New Roman Bold"/>
        </w:rPr>
        <w:footnoteReference w:id="44"/>
      </w:r>
      <w:r w:rsidRPr="00974F34">
        <w:t xml:space="preserve"> with extended coverage, sufficient in amount (subject to reasonable deductions) to allow it to replace any of its properties that might be damaged or destroyed. </w:t>
      </w:r>
      <w:bookmarkStart w:id="161" w:name="_Toc384369720"/>
      <w:bookmarkStart w:id="162" w:name="_Ref264024504"/>
    </w:p>
    <w:p w:rsidR="00291AFD" w:rsidRPr="00974F34" w:rsidRDefault="00F048A2" w:rsidP="008C54AF">
      <w:pPr>
        <w:pStyle w:val="Heading2"/>
        <w:rPr>
          <w:vanish/>
          <w:specVanish/>
        </w:rPr>
      </w:pPr>
      <w:bookmarkStart w:id="163" w:name="_Ref444621503"/>
      <w:bookmarkStart w:id="164" w:name="_Toc479029030"/>
      <w:r w:rsidRPr="00974F34">
        <w:t>Employee Agreements</w:t>
      </w:r>
      <w:bookmarkEnd w:id="161"/>
      <w:bookmarkEnd w:id="163"/>
      <w:bookmarkEnd w:id="164"/>
    </w:p>
    <w:p w:rsidR="00EB4FB4" w:rsidRPr="00974F34" w:rsidRDefault="00F048A2" w:rsidP="00E27BFA">
      <w:pPr>
        <w:pStyle w:val="Bod"/>
      </w:pPr>
      <w:r w:rsidRPr="00974F34">
        <w:t>.</w:t>
      </w:r>
      <w:r w:rsidR="00974F34" w:rsidRPr="00974F34">
        <w:t xml:space="preserve"> </w:t>
      </w:r>
      <w:r w:rsidRPr="00974F34">
        <w:t>Each current and former employee, consultant and officer of the Company has executed an agreement with the Company regarding confidentiality and proprietary information substantially in the form or forms delivered to the counsel for the Purchasers (the “</w:t>
      </w:r>
      <w:r w:rsidRPr="00974F34">
        <w:rPr>
          <w:b/>
        </w:rPr>
        <w:t>Confidential Information Agreements</w:t>
      </w:r>
      <w:r w:rsidRPr="00974F34">
        <w:t>”).</w:t>
      </w:r>
      <w:r w:rsidR="00974F34" w:rsidRPr="00974F34">
        <w:t xml:space="preserve"> </w:t>
      </w:r>
      <w:r w:rsidRPr="00974F34">
        <w:t xml:space="preserve">No current or former Key Employee has excluded works or inventions from his or her assignment of inventions pursuant to such Key Employee’s Confidential </w:t>
      </w:r>
      <w:r w:rsidRPr="00974F34">
        <w:lastRenderedPageBreak/>
        <w:t>Information Agreement.</w:t>
      </w:r>
      <w:r w:rsidR="00974F34" w:rsidRPr="00974F34">
        <w:t xml:space="preserve"> </w:t>
      </w:r>
      <w:r w:rsidRPr="00974F34">
        <w:t>Each current and former Key Employee has executed a [non-competition and] non-solicitation agreement substantially in the form or forms delivered to counsel for the Purchasers.</w:t>
      </w:r>
      <w:r w:rsidR="00974F34" w:rsidRPr="00974F34">
        <w:t xml:space="preserve"> </w:t>
      </w:r>
      <w:r w:rsidRPr="00974F34">
        <w:t xml:space="preserve">The Company is not aware that any of its Key Employees is in violation of any agreement covered by this </w:t>
      </w:r>
      <w:r w:rsidRPr="00974F34">
        <w:rPr>
          <w:u w:val="single"/>
        </w:rPr>
        <w:t>Subsection</w:t>
      </w:r>
      <w:r w:rsidR="003D3F9F" w:rsidRPr="00974F34">
        <w:rPr>
          <w:u w:val="single"/>
        </w:rPr>
        <w:t> </w:t>
      </w:r>
      <w:r w:rsidR="008C75E0">
        <w:rPr>
          <w:u w:val="single"/>
        </w:rPr>
        <w:fldChar w:fldCharType="begin"/>
      </w:r>
      <w:r w:rsidR="008C75E0">
        <w:rPr>
          <w:u w:val="single"/>
        </w:rPr>
        <w:instrText xml:space="preserve"> REF _Ref444621503 \w \h </w:instrText>
      </w:r>
      <w:r w:rsidR="008C75E0">
        <w:rPr>
          <w:u w:val="single"/>
        </w:rPr>
      </w:r>
      <w:r w:rsidR="008C75E0">
        <w:rPr>
          <w:u w:val="single"/>
        </w:rPr>
        <w:fldChar w:fldCharType="separate"/>
      </w:r>
      <w:r w:rsidR="00E84AC9">
        <w:rPr>
          <w:u w:val="single"/>
        </w:rPr>
        <w:t>2.19</w:t>
      </w:r>
      <w:r w:rsidR="008C75E0">
        <w:rPr>
          <w:u w:val="single"/>
        </w:rPr>
        <w:fldChar w:fldCharType="end"/>
      </w:r>
      <w:r w:rsidRPr="00974F34">
        <w:t>.</w:t>
      </w:r>
      <w:bookmarkStart w:id="165" w:name="_Toc384369721"/>
      <w:bookmarkEnd w:id="162"/>
    </w:p>
    <w:p w:rsidR="00291AFD" w:rsidRPr="00974F34" w:rsidRDefault="00F048A2" w:rsidP="008C54AF">
      <w:pPr>
        <w:pStyle w:val="Heading2"/>
        <w:rPr>
          <w:vanish/>
          <w:specVanish/>
        </w:rPr>
      </w:pPr>
      <w:bookmarkStart w:id="166" w:name="_Toc479029031"/>
      <w:r w:rsidRPr="00974F34">
        <w:t>Permits</w:t>
      </w:r>
      <w:bookmarkEnd w:id="165"/>
      <w:bookmarkEnd w:id="166"/>
    </w:p>
    <w:p w:rsidR="00EB4FB4" w:rsidRPr="00974F34" w:rsidRDefault="00F048A2" w:rsidP="00E27BFA">
      <w:pPr>
        <w:pStyle w:val="Bod"/>
      </w:pPr>
      <w:r w:rsidRPr="00974F34">
        <w:t>.</w:t>
      </w:r>
      <w:r w:rsidR="00974F34" w:rsidRPr="00974F34">
        <w:t xml:space="preserve"> </w:t>
      </w:r>
      <w:r w:rsidRPr="00974F34">
        <w:t>The Company has all franchises, permits, licenses and any similar authority necessary for the conduct of its business, the lack of which could reasonably be expected to have a Material Adverse Effect.</w:t>
      </w:r>
      <w:r w:rsidR="00974F34" w:rsidRPr="00974F34">
        <w:t xml:space="preserve"> </w:t>
      </w:r>
      <w:r w:rsidRPr="00974F34">
        <w:t>The Company is not in default in any material respect under any of such franchises, permits, licenses or other similar authority.</w:t>
      </w:r>
      <w:bookmarkStart w:id="167" w:name="_Toc384369722"/>
    </w:p>
    <w:p w:rsidR="00291AFD" w:rsidRPr="00974F34" w:rsidRDefault="00F048A2" w:rsidP="008C54AF">
      <w:pPr>
        <w:pStyle w:val="Heading2"/>
        <w:rPr>
          <w:vanish/>
          <w:specVanish/>
        </w:rPr>
      </w:pPr>
      <w:bookmarkStart w:id="168" w:name="_Toc479029032"/>
      <w:r w:rsidRPr="00974F34">
        <w:t>Corporate Documents</w:t>
      </w:r>
      <w:bookmarkEnd w:id="167"/>
      <w:bookmarkEnd w:id="168"/>
    </w:p>
    <w:p w:rsidR="00EB4FB4" w:rsidRPr="00974F34" w:rsidRDefault="00F048A2" w:rsidP="00E27BFA">
      <w:pPr>
        <w:pStyle w:val="Bod"/>
      </w:pPr>
      <w:r w:rsidRPr="00974F34">
        <w:t>.</w:t>
      </w:r>
      <w:r w:rsidR="00974F34" w:rsidRPr="00974F34">
        <w:t xml:space="preserve"> </w:t>
      </w:r>
      <w:r w:rsidRPr="00974F34">
        <w:t>The Restated Certificate and Bylaws of the Company are in the form provided to the Purchasers.</w:t>
      </w:r>
      <w:r w:rsidR="00974F34" w:rsidRPr="00974F34">
        <w:t xml:space="preserve"> </w:t>
      </w:r>
      <w:r w:rsidRPr="00974F34">
        <w:t>The copy of the minute books of the Company provided to the Purchasers contains minutes of all meetings of directors and stockholders and all actions by written consent without a meeting by the directors and stockholders since the date of incorporation and accurately reflects in all material respects all actions by the directors (and any committee of directors) and stockholders with respect to all transactions referred to in such minutes.</w:t>
      </w:r>
      <w:bookmarkStart w:id="169" w:name="_Toc384369723"/>
    </w:p>
    <w:p w:rsidR="00291AFD" w:rsidRPr="00974F34" w:rsidRDefault="00F048A2" w:rsidP="008C54AF">
      <w:pPr>
        <w:pStyle w:val="Heading2"/>
        <w:rPr>
          <w:vanish/>
          <w:specVanish/>
        </w:rPr>
      </w:pPr>
      <w:bookmarkStart w:id="170" w:name="_Toc479029033"/>
      <w:r w:rsidRPr="00974F34">
        <w:t>[83(b) Elections</w:t>
      </w:r>
      <w:bookmarkEnd w:id="169"/>
      <w:bookmarkEnd w:id="170"/>
    </w:p>
    <w:p w:rsidR="00EB4FB4" w:rsidRPr="00974F34" w:rsidRDefault="00F048A2" w:rsidP="00E27BFA">
      <w:pPr>
        <w:pStyle w:val="Bod"/>
      </w:pPr>
      <w:r w:rsidRPr="00974F34">
        <w:t>.</w:t>
      </w:r>
      <w:r w:rsidR="00974F34" w:rsidRPr="00974F34">
        <w:rPr>
          <w:color w:val="000000"/>
        </w:rPr>
        <w:t xml:space="preserve"> </w:t>
      </w:r>
      <w:r w:rsidRPr="00974F34">
        <w:t>To the Company’s knowledge, all elections and notices under Section 83(b) of the Code have been or will be timely filed by all individuals who have acquired unvested shares of the Company’s Common Stock.]</w:t>
      </w:r>
      <w:r w:rsidRPr="00E27BFA">
        <w:rPr>
          <w:rStyle w:val="FootnoteReference"/>
          <w:rFonts w:eastAsia="Times New Roman Bold" w:cs="Times New Roman"/>
          <w:sz w:val="18"/>
          <w:szCs w:val="18"/>
        </w:rPr>
        <w:footnoteReference w:id="45"/>
      </w:r>
      <w:bookmarkStart w:id="171" w:name="_Toc384369724"/>
    </w:p>
    <w:p w:rsidR="00291AFD" w:rsidRPr="00974F34" w:rsidRDefault="00F048A2" w:rsidP="008C54AF">
      <w:pPr>
        <w:pStyle w:val="Heading2"/>
        <w:rPr>
          <w:vanish/>
          <w:specVanish/>
        </w:rPr>
      </w:pPr>
      <w:bookmarkStart w:id="172" w:name="_Toc479029034"/>
      <w:r w:rsidRPr="00974F34">
        <w:t>[Real Property Holding Corporation</w:t>
      </w:r>
      <w:bookmarkEnd w:id="171"/>
      <w:bookmarkEnd w:id="172"/>
    </w:p>
    <w:p w:rsidR="00EB4FB4" w:rsidRPr="00974F34" w:rsidRDefault="00F048A2" w:rsidP="00E27BFA">
      <w:pPr>
        <w:pStyle w:val="Bod"/>
      </w:pPr>
      <w:r w:rsidRPr="00974F34">
        <w:t>.</w:t>
      </w:r>
      <w:r w:rsidRPr="00E27BFA">
        <w:rPr>
          <w:rStyle w:val="FootnoteReference"/>
          <w:rFonts w:eastAsia="Times New Roman Bold" w:cs="Times New Roman"/>
          <w:sz w:val="18"/>
          <w:szCs w:val="18"/>
        </w:rPr>
        <w:footnoteReference w:id="46"/>
      </w:r>
      <w:r w:rsidR="00974F34" w:rsidRPr="00974F34">
        <w:t xml:space="preserve"> </w:t>
      </w:r>
      <w:r w:rsidRPr="00974F34">
        <w:t>The Company is not now and has never been a “United States real property holding corporation” as defined in the Code and any applicable regulations promulgated thereunder.</w:t>
      </w:r>
      <w:r w:rsidR="00974F34" w:rsidRPr="00974F34">
        <w:t xml:space="preserve"> </w:t>
      </w:r>
      <w:r w:rsidRPr="00974F34">
        <w:t>The Company has filed with the Internal Revenue Service all statements, if any, with its United States income tax returns which are required under such regulations.]</w:t>
      </w:r>
      <w:bookmarkStart w:id="173" w:name="_Toc384369725"/>
      <w:bookmarkStart w:id="174" w:name="_Ref146371919"/>
    </w:p>
    <w:p w:rsidR="00291AFD" w:rsidRPr="00974F34" w:rsidRDefault="00F048A2" w:rsidP="008C54AF">
      <w:pPr>
        <w:pStyle w:val="Heading2"/>
        <w:rPr>
          <w:vanish/>
          <w:specVanish/>
        </w:rPr>
      </w:pPr>
      <w:bookmarkStart w:id="175" w:name="_Ref431379009"/>
      <w:bookmarkStart w:id="176" w:name="_Toc479029035"/>
      <w:r w:rsidRPr="00974F34">
        <w:t>Environmental and Safety Laws</w:t>
      </w:r>
      <w:bookmarkEnd w:id="173"/>
      <w:bookmarkEnd w:id="175"/>
      <w:bookmarkEnd w:id="176"/>
    </w:p>
    <w:p w:rsidR="00EB4FB4" w:rsidRPr="00974F34" w:rsidRDefault="00F048A2" w:rsidP="00E27BFA">
      <w:pPr>
        <w:pStyle w:val="Bod"/>
      </w:pPr>
      <w:r w:rsidRPr="00974F34">
        <w:t>.</w:t>
      </w:r>
      <w:bookmarkEnd w:id="174"/>
      <w:r w:rsidR="00974F34" w:rsidRPr="00974F34">
        <w:t xml:space="preserve"> </w:t>
      </w:r>
      <w:r w:rsidRPr="00974F34">
        <w:t>Except as could not reasonably be expected to have a Material Adverse Effect [to the best of its knowledge] (a) the Company is and has been in compliance with all Environmental Laws; (b) there has been no release or [to the Company’s knowledge] threatened release of any pollutant, contaminant or toxic or hazardous material, substance or waste or petroleum or any fraction thereof (each a “</w:t>
      </w:r>
      <w:r w:rsidRPr="00974F34">
        <w:rPr>
          <w:b/>
        </w:rPr>
        <w:t>Hazardous Substance</w:t>
      </w:r>
      <w:r w:rsidRPr="00974F34">
        <w:t>”), on, upon, into or from any site currently or heretofore owned, leased or otherwise used by the Company; (c) there have been no Hazardous Substances generated by the Company that have been disposed of or come to rest at any site that has been included in any published U.S. federal, state or local “superfund” site list or any other similar list of hazardous or toxic waste sites published by any governmental authority in the United States; and (d) there are no underground storage tanks located on, no polychlorinated biphenyls (“</w:t>
      </w:r>
      <w:r w:rsidRPr="00974F34">
        <w:rPr>
          <w:b/>
        </w:rPr>
        <w:t>PCBs</w:t>
      </w:r>
      <w:r w:rsidRPr="00974F34">
        <w:t>”) or PCB-containing equipment used or stored on, and no hazardous waste as defined by the Resource Conservation and Recovery Act, as amended, stored on, any site owned or operated by the Company, except for the storage of hazardous waste in compliance with Environmental Laws.</w:t>
      </w:r>
      <w:r w:rsidR="00974F34" w:rsidRPr="00974F34">
        <w:t xml:space="preserve"> </w:t>
      </w:r>
      <w:r w:rsidRPr="00974F34">
        <w:t xml:space="preserve">The Company has </w:t>
      </w:r>
      <w:r w:rsidRPr="00974F34">
        <w:lastRenderedPageBreak/>
        <w:t>made available to the Purchasers true and complete copies of all material environmental records, reports, notifications, certificates of need, permits, pending permit applications, correspondence, engineering studies and environmental studies or assessments.</w:t>
      </w:r>
      <w:r w:rsidR="00974F34" w:rsidRPr="00974F34">
        <w:t xml:space="preserve"> </w:t>
      </w:r>
    </w:p>
    <w:p w:rsidR="00EB4FB4" w:rsidRPr="00974F34" w:rsidRDefault="00F048A2" w:rsidP="00E27BFA">
      <w:pPr>
        <w:pStyle w:val="Bod"/>
      </w:pPr>
      <w:r w:rsidRPr="00974F34">
        <w:t xml:space="preserve">For purposes of this </w:t>
      </w:r>
      <w:r w:rsidRPr="00974F34">
        <w:rPr>
          <w:u w:val="single"/>
        </w:rPr>
        <w:t>Sub</w:t>
      </w:r>
      <w:r w:rsidR="00AA7097" w:rsidRPr="00974F34">
        <w:rPr>
          <w:u w:val="single"/>
        </w:rPr>
        <w:t>s</w:t>
      </w:r>
      <w:r w:rsidRPr="00974F34">
        <w:rPr>
          <w:u w:val="single"/>
        </w:rPr>
        <w:t>ection</w:t>
      </w:r>
      <w:r w:rsidR="008C75E0" w:rsidRPr="008C75E0">
        <w:rPr>
          <w:u w:val="single"/>
        </w:rPr>
        <w:t> </w:t>
      </w:r>
      <w:r w:rsidR="002B6DA8" w:rsidRPr="00974F34">
        <w:rPr>
          <w:u w:val="single"/>
        </w:rPr>
        <w:fldChar w:fldCharType="begin"/>
      </w:r>
      <w:r w:rsidR="002B6DA8" w:rsidRPr="00974F34">
        <w:rPr>
          <w:u w:val="single"/>
        </w:rPr>
        <w:instrText xml:space="preserve"> REF _Ref431379009 \w \h </w:instrText>
      </w:r>
      <w:r w:rsidR="00974F34" w:rsidRPr="00974F34">
        <w:rPr>
          <w:u w:val="single"/>
        </w:rPr>
        <w:instrText xml:space="preserve"> \* MERGEFORMAT </w:instrText>
      </w:r>
      <w:r w:rsidR="002B6DA8" w:rsidRPr="00974F34">
        <w:rPr>
          <w:u w:val="single"/>
        </w:rPr>
      </w:r>
      <w:r w:rsidR="002B6DA8" w:rsidRPr="00974F34">
        <w:rPr>
          <w:u w:val="single"/>
        </w:rPr>
        <w:fldChar w:fldCharType="separate"/>
      </w:r>
      <w:r w:rsidR="00E84AC9">
        <w:rPr>
          <w:u w:val="single"/>
        </w:rPr>
        <w:t>2.24</w:t>
      </w:r>
      <w:r w:rsidR="002B6DA8" w:rsidRPr="00974F34">
        <w:rPr>
          <w:u w:val="single"/>
        </w:rPr>
        <w:fldChar w:fldCharType="end"/>
      </w:r>
      <w:r w:rsidRPr="00974F34">
        <w:t>, “</w:t>
      </w:r>
      <w:r w:rsidRPr="00974F34">
        <w:rPr>
          <w:b/>
        </w:rPr>
        <w:t>Environmental Laws</w:t>
      </w:r>
      <w:r w:rsidRPr="00974F34">
        <w:t>” means any law, regulation, or other applicable requirement relating to (a) releases or threatened release of Hazardous Substance; (b) pollution or protection of employee health or safety, public health or the environment; or (c) the manufacture, handling, transport, use, treatment, storage, or disposal of Hazardous Substances.</w:t>
      </w:r>
      <w:bookmarkStart w:id="177" w:name="_Toc384369726"/>
    </w:p>
    <w:p w:rsidR="00291AFD" w:rsidRPr="00974F34" w:rsidRDefault="00F048A2" w:rsidP="008C54AF">
      <w:pPr>
        <w:pStyle w:val="Heading2"/>
        <w:rPr>
          <w:vanish/>
          <w:specVanish/>
        </w:rPr>
      </w:pPr>
      <w:bookmarkStart w:id="178" w:name="_Toc479029036"/>
      <w:r w:rsidRPr="00974F34">
        <w:t>[Qualified Small Business Stock</w:t>
      </w:r>
      <w:bookmarkEnd w:id="177"/>
      <w:bookmarkEnd w:id="178"/>
    </w:p>
    <w:p w:rsidR="00EB4FB4" w:rsidRPr="00974F34" w:rsidRDefault="00F048A2" w:rsidP="00E27BFA">
      <w:pPr>
        <w:pStyle w:val="Bod"/>
      </w:pPr>
      <w:r w:rsidRPr="00974F34">
        <w:t>.</w:t>
      </w:r>
      <w:r w:rsidRPr="00E27BFA">
        <w:rPr>
          <w:rStyle w:val="FootnoteReference"/>
          <w:rFonts w:eastAsia="Times New Roman Bold" w:cs="Times New Roman"/>
          <w:sz w:val="18"/>
          <w:szCs w:val="18"/>
        </w:rPr>
        <w:footnoteReference w:id="47"/>
      </w:r>
      <w:r w:rsidR="00974F34" w:rsidRPr="00974F34">
        <w:t xml:space="preserve"> </w:t>
      </w:r>
      <w:r w:rsidRPr="00974F34">
        <w:t>As of and immediately following the Closing: (i) the Company will be an eligible corporation as defined in Section 1202(e)(4) of the Code, (ii) the Company will not have made purchases of its own stock described in Code Section 1202(c)(3)(B) during the one (1) year period preceding the Initial Closing, except for purchases that are disregarded for such purposes under Treasury Regulation Section 1.1202-2, and (iii) the Company’s aggregate gross assets, as defined by Code Section 1202(d)(2), at no time between its incorporation and through the Initial Closing have exceeded $50 million, taking into account the assets of any corporations required to be aggregated with the Company in accordance with Code Section 1202(d)(3); provided, however, that in no event shall the Company be liable to the Purchasers or any other party for any damages arising from any subsequently proven or identified error in the Company’s determination with respect to the applicability or interpretation of Code Section 1202, unless such determination shall have been given by the Company in a manner either grossly negligent or fraudulent.]</w:t>
      </w:r>
      <w:bookmarkStart w:id="179" w:name="_Toc384369727"/>
    </w:p>
    <w:p w:rsidR="00291AFD" w:rsidRPr="00974F34" w:rsidRDefault="00F048A2" w:rsidP="008C54AF">
      <w:pPr>
        <w:pStyle w:val="Heading2"/>
        <w:rPr>
          <w:vanish/>
          <w:specVanish/>
        </w:rPr>
      </w:pPr>
      <w:bookmarkStart w:id="180" w:name="_Toc479029037"/>
      <w:r w:rsidRPr="00974F34">
        <w:t>Disclosure</w:t>
      </w:r>
      <w:bookmarkEnd w:id="179"/>
      <w:bookmarkEnd w:id="180"/>
    </w:p>
    <w:p w:rsidR="00EB4FB4" w:rsidRPr="00974F34" w:rsidRDefault="00F048A2" w:rsidP="00E27BFA">
      <w:pPr>
        <w:pStyle w:val="Bod"/>
      </w:pPr>
      <w:r w:rsidRPr="00974F34">
        <w:t>.</w:t>
      </w:r>
      <w:r w:rsidRPr="00E27BFA">
        <w:rPr>
          <w:rStyle w:val="FootnoteReference"/>
          <w:rFonts w:eastAsia="Times New Roman Bold" w:cs="Times New Roman"/>
          <w:sz w:val="18"/>
          <w:szCs w:val="18"/>
        </w:rPr>
        <w:footnoteReference w:id="48"/>
      </w:r>
      <w:r w:rsidR="00974F34" w:rsidRPr="00974F34">
        <w:t xml:space="preserve"> </w:t>
      </w:r>
      <w:r w:rsidRPr="00974F34">
        <w:t>The Company has made available to the Purchasers all the information reasonably available to the Company that the Purchasers have requested for deciding whether to acquire the Shares, including certain of the Company’s projections describing its proposed business plan (the “</w:t>
      </w:r>
      <w:r w:rsidRPr="00974F34">
        <w:rPr>
          <w:b/>
        </w:rPr>
        <w:t>Business Plan</w:t>
      </w:r>
      <w:r w:rsidRPr="00974F34">
        <w:t>”).</w:t>
      </w:r>
      <w:r w:rsidR="00974F34" w:rsidRPr="00974F34">
        <w:t xml:space="preserve"> </w:t>
      </w:r>
      <w:r w:rsidRPr="00974F34">
        <w:t>No representation or warranty of the Company contained in this Agreement, as qualified by the Disclosure Schedule, and no certificate furnished or to be furnished to Purchasers at the Closing contains any untrue statement of a material fact or[, to the Company’s knowledge,] omits to state a material fact necessary in order to make the statements contained herein or therein not misleading in light of the circumstances under which they were made.</w:t>
      </w:r>
      <w:r w:rsidR="00974F34" w:rsidRPr="00974F34">
        <w:t xml:space="preserve"> </w:t>
      </w:r>
      <w:r w:rsidRPr="00974F34">
        <w:t>The Business Plan was prepared in good faith; however, the Company does not warrant that it will achieve any results projected in the Business Plan.</w:t>
      </w:r>
      <w:r w:rsidR="00974F34" w:rsidRPr="00974F34">
        <w:t xml:space="preserve"> </w:t>
      </w:r>
      <w:r w:rsidRPr="00974F34">
        <w:t xml:space="preserve">It is understood that this representation is qualified by the fact that the Company has not delivered to the </w:t>
      </w:r>
      <w:r w:rsidRPr="00974F34">
        <w:lastRenderedPageBreak/>
        <w:t>Purchasers, and has not been requested to deliver, a private placement or similar memorandum or any written disclosure of the types of information customarily furnished to purchasers of securities.</w:t>
      </w:r>
      <w:bookmarkStart w:id="181" w:name="_Toc384369728"/>
    </w:p>
    <w:p w:rsidR="00291AFD" w:rsidRPr="00974F34" w:rsidRDefault="00F048A2" w:rsidP="008C54AF">
      <w:pPr>
        <w:pStyle w:val="Heading2"/>
        <w:rPr>
          <w:vanish/>
          <w:specVanish/>
        </w:rPr>
      </w:pPr>
      <w:bookmarkStart w:id="182" w:name="_Toc479029038"/>
      <w:r w:rsidRPr="00974F34">
        <w:t>[Small Business Concern</w:t>
      </w:r>
      <w:bookmarkEnd w:id="181"/>
      <w:bookmarkEnd w:id="182"/>
    </w:p>
    <w:p w:rsidR="00EB4FB4" w:rsidRPr="00974F34" w:rsidRDefault="00F048A2" w:rsidP="00E27BFA">
      <w:pPr>
        <w:pStyle w:val="Bod"/>
      </w:pPr>
      <w:r w:rsidRPr="00974F34">
        <w:t>.</w:t>
      </w:r>
      <w:r w:rsidRPr="00E27BFA">
        <w:rPr>
          <w:rStyle w:val="FootnoteReference"/>
          <w:rFonts w:eastAsia="Times New Roman Bold" w:cs="Times New Roman"/>
          <w:sz w:val="18"/>
          <w:szCs w:val="18"/>
        </w:rPr>
        <w:footnoteReference w:id="49"/>
      </w:r>
      <w:r w:rsidR="00974F34" w:rsidRPr="00974F34">
        <w:t xml:space="preserve"> </w:t>
      </w:r>
      <w:r w:rsidRPr="00974F34">
        <w:t>The Company together with its “affiliates” (as that term is defined in Section 121.103 of Title 13 of the Code of Federal Regulations (“</w:t>
      </w:r>
      <w:r w:rsidRPr="00974F34">
        <w:rPr>
          <w:b/>
        </w:rPr>
        <w:t>CFR</w:t>
      </w:r>
      <w:r w:rsidRPr="00974F34">
        <w:t>”), is a [“small business concern”][“smaller business”] within the meaning of the Small Business Investment Act of 1958, as amended (the “</w:t>
      </w:r>
      <w:r w:rsidRPr="00974F34">
        <w:rPr>
          <w:b/>
        </w:rPr>
        <w:t>Small Business Act</w:t>
      </w:r>
      <w:r w:rsidRPr="00974F34">
        <w:t>”), and the regulations promulgated thereunder, including [Section 121.301 of Title 13 of the CFR][Section 107.710 of Title 13 of the CFR].</w:t>
      </w:r>
      <w:r w:rsidR="00974F34" w:rsidRPr="00974F34">
        <w:t xml:space="preserve"> </w:t>
      </w:r>
      <w:r w:rsidRPr="00974F34">
        <w:t>The information delivered to each Purchaser that is a licensed Small Business Investment Company (an “</w:t>
      </w:r>
      <w:r w:rsidRPr="00974F34">
        <w:rPr>
          <w:b/>
        </w:rPr>
        <w:t>SBIC Purchaser</w:t>
      </w:r>
      <w:r w:rsidRPr="00974F34">
        <w:t>”) on SBA Forms 480, 652 and 1031 delivered in connection herewith is true and complete.</w:t>
      </w:r>
      <w:r w:rsidR="00974F34" w:rsidRPr="00974F34">
        <w:t xml:space="preserve"> </w:t>
      </w:r>
      <w:r w:rsidRPr="00974F34">
        <w:t>The Company is not ineligible for financing by any SBIC Purchaser pursuant to Section 107.720 of the CFR.</w:t>
      </w:r>
      <w:r w:rsidR="00974F34" w:rsidRPr="00974F34">
        <w:t xml:space="preserve"> </w:t>
      </w:r>
      <w:r w:rsidRPr="00974F34">
        <w:t>The Company acknowledges that each SBIC Purchaser is a Federal licensee under the Small Business Act.]</w:t>
      </w:r>
      <w:bookmarkStart w:id="183" w:name="_Toc384369729"/>
    </w:p>
    <w:p w:rsidR="00291AFD" w:rsidRPr="00974F34" w:rsidRDefault="00F048A2" w:rsidP="008C54AF">
      <w:pPr>
        <w:pStyle w:val="Heading2"/>
        <w:rPr>
          <w:vanish/>
          <w:specVanish/>
        </w:rPr>
      </w:pPr>
      <w:bookmarkStart w:id="184" w:name="_Toc479029039"/>
      <w:r w:rsidRPr="00974F34">
        <w:t>[Foreign Corrupt Practices Act</w:t>
      </w:r>
      <w:bookmarkEnd w:id="183"/>
      <w:bookmarkEnd w:id="184"/>
    </w:p>
    <w:p w:rsidR="00EB4FB4" w:rsidRPr="00974F34" w:rsidRDefault="00F048A2" w:rsidP="00E27BFA">
      <w:pPr>
        <w:pStyle w:val="Bod"/>
      </w:pPr>
      <w:r w:rsidRPr="00974F34">
        <w:t>.</w:t>
      </w:r>
      <w:r w:rsidR="00974F34" w:rsidRPr="00974F34">
        <w:t xml:space="preserve"> </w:t>
      </w:r>
      <w:r w:rsidRPr="00974F34">
        <w:t xml:space="preserve">Neither the Company </w:t>
      </w:r>
      <w:r w:rsidR="00AE2234" w:rsidRPr="00974F34">
        <w:t xml:space="preserve">[nor any of its subsidiaries] </w:t>
      </w:r>
      <w:r w:rsidRPr="00974F34">
        <w:t xml:space="preserve">nor any of </w:t>
      </w:r>
      <w:r w:rsidR="00787D5A">
        <w:t>[its]</w:t>
      </w:r>
      <w:r w:rsidR="00AE2234" w:rsidRPr="00974F34">
        <w:t>[their respective]</w:t>
      </w:r>
      <w:r w:rsidRPr="00974F34">
        <w:t xml:space="preserve"> directors,</w:t>
      </w:r>
      <w:r w:rsidR="00D927AA">
        <w:rPr>
          <w:rStyle w:val="FootnoteReference"/>
          <w:rFonts w:eastAsia="Times New Roman Bold"/>
        </w:rPr>
        <w:footnoteReference w:id="50"/>
      </w:r>
      <w:r w:rsidRPr="00974F34">
        <w:t xml:space="preserve"> officers, employees or agents have, directly or indirectly, made, offered, promised or authorized any payment or gift of any money or anything of value to or for the benefit of any “foreign official” (as such term is defined in the U.S. Foreign Corrupt Practices Act of 1977, as amended (the “</w:t>
      </w:r>
      <w:r w:rsidRPr="00974F34">
        <w:rPr>
          <w:b/>
        </w:rPr>
        <w:t>FCPA</w:t>
      </w:r>
      <w:r w:rsidRPr="00974F34">
        <w:t>”)), foreign political party or official thereof or candidate for foreign political office for the purpose of (i) influencing any official act or decision of such official, party or candidate, (ii) inducing such official, party or candidate to use his, her or its influence to affect any act or decision of a foreign governmental authority, or (iii) securing any improper advantage, in the case of (i), (ii) and (iii) above in order to assist the Company or any of its affiliates in obtaining or retaining business for or with, or directing business to, any person.</w:t>
      </w:r>
      <w:r w:rsidR="00974F34" w:rsidRPr="00974F34">
        <w:t xml:space="preserve"> </w:t>
      </w:r>
      <w:r w:rsidRPr="00974F34">
        <w:t xml:space="preserve">Neither the Company </w:t>
      </w:r>
      <w:r w:rsidR="00AE2234" w:rsidRPr="00974F34">
        <w:t xml:space="preserve">[nor any of its subsidiaries] nor any of </w:t>
      </w:r>
      <w:r w:rsidR="00AD5978">
        <w:t>[its]</w:t>
      </w:r>
      <w:r w:rsidR="00AE2234" w:rsidRPr="00974F34">
        <w:t xml:space="preserve">[their respective] </w:t>
      </w:r>
      <w:r w:rsidRPr="00974F34">
        <w:t>directors, officers, employees or agents have made or authorized any bribe, rebate, payoff, influence payment, kickback or other unlawful payment of funds or received or retained any funds in violation of any law, rule or regulation.</w:t>
      </w:r>
      <w:r w:rsidR="00974F34" w:rsidRPr="00974F34">
        <w:t xml:space="preserve"> </w:t>
      </w:r>
      <w:r w:rsidRPr="00974F34">
        <w:t>The Company further represents that it has maintained, and has caused each of its subsidiaries and affiliates to maintain, systems of internal controls (including, but not limited to, accounting systems, purchasing systems and billing systems)</w:t>
      </w:r>
      <w:r w:rsidR="00AE2234" w:rsidRPr="00974F34">
        <w:t xml:space="preserve"> and written policies</w:t>
      </w:r>
      <w:r w:rsidRPr="00974F34">
        <w:t xml:space="preserve"> to ensure compliance with the FCPA or any other applicable anti-bribery or anti-corruption law</w:t>
      </w:r>
      <w:r w:rsidR="00AE2234" w:rsidRPr="00974F34">
        <w:t xml:space="preserve">, and to ensure that all books and records of the Company [and its subsidiaries] accurately and fairly reflect, in reasonable detail, all </w:t>
      </w:r>
      <w:r w:rsidR="00645EFB" w:rsidRPr="00974F34">
        <w:t>transactions</w:t>
      </w:r>
      <w:r w:rsidR="00AE2234" w:rsidRPr="00974F34">
        <w:t xml:space="preserve"> and dispositions of funds and assets</w:t>
      </w:r>
      <w:r w:rsidRPr="00974F34">
        <w:t xml:space="preserve">. Neither the Company </w:t>
      </w:r>
      <w:r w:rsidR="00AE2234" w:rsidRPr="00974F34">
        <w:t>n</w:t>
      </w:r>
      <w:r w:rsidRPr="00974F34">
        <w:t>or</w:t>
      </w:r>
      <w:r w:rsidR="00AE2234" w:rsidRPr="00974F34">
        <w:t>[</w:t>
      </w:r>
      <w:r w:rsidRPr="00974F34">
        <w:t>, to the Company’s knowledge,</w:t>
      </w:r>
      <w:r w:rsidR="00AE2234" w:rsidRPr="00974F34">
        <w:t>]</w:t>
      </w:r>
      <w:r w:rsidRPr="00974F34">
        <w:t xml:space="preserve"> any of its officers, directors or employees are the subject of any allegation, voluntary disclosure, investigation, prosecution or other enforcement action related to the FCPA or any other anti-corruption law (collectively, “</w:t>
      </w:r>
      <w:r w:rsidRPr="00974F34">
        <w:rPr>
          <w:b/>
        </w:rPr>
        <w:t>Enforcement Action</w:t>
      </w:r>
      <w:r w:rsidRPr="00974F34">
        <w:t>”).]</w:t>
      </w:r>
      <w:bookmarkStart w:id="185" w:name="_Toc384369730"/>
    </w:p>
    <w:p w:rsidR="00291AFD" w:rsidRPr="00974F34" w:rsidRDefault="00F048A2" w:rsidP="008C54AF">
      <w:pPr>
        <w:pStyle w:val="Heading2"/>
        <w:rPr>
          <w:vanish/>
          <w:specVanish/>
        </w:rPr>
      </w:pPr>
      <w:bookmarkStart w:id="186" w:name="_Toc479029040"/>
      <w:r w:rsidRPr="00974F34">
        <w:t>[Data Privacy</w:t>
      </w:r>
      <w:bookmarkEnd w:id="185"/>
      <w:bookmarkEnd w:id="186"/>
    </w:p>
    <w:p w:rsidR="002E3A5C" w:rsidRPr="00974F34" w:rsidRDefault="00F048A2" w:rsidP="00E27BFA">
      <w:pPr>
        <w:pStyle w:val="Bod"/>
      </w:pPr>
      <w:r w:rsidRPr="00974F34">
        <w:t>.</w:t>
      </w:r>
      <w:r w:rsidR="00974F34" w:rsidRPr="00974F34">
        <w:t xml:space="preserve"> </w:t>
      </w:r>
      <w:r w:rsidRPr="00974F34">
        <w:t>In connection with its collection, storage, transfer (including, without limitation, any transfer across national borders) and/or use of any personally identifiable information from any individuals, including, without limitation, any customers, prospective customers, employees and/or other third parties (collectively “</w:t>
      </w:r>
      <w:r w:rsidRPr="00974F34">
        <w:rPr>
          <w:b/>
        </w:rPr>
        <w:t>Personal Information</w:t>
      </w:r>
      <w:r w:rsidRPr="00974F34">
        <w:t>”), the Company is and has been[, to the Company’s knowledge,] in compliance with all applicable laws in all relevant jurisdictions, the Company’s privacy policies and the requirements of any contract or codes of conduct to which the Company is a party.</w:t>
      </w:r>
      <w:r w:rsidR="00974F34" w:rsidRPr="00974F34">
        <w:t xml:space="preserve"> </w:t>
      </w:r>
      <w:r w:rsidRPr="00974F34">
        <w:t>The Company has commercially reasonable physical, technical, organizational and administrative security measures and policies in place to protect all Personal Information collected by it or on its behalf from and against unauthorized access, use and/or disclosure.</w:t>
      </w:r>
      <w:r w:rsidR="00974F34" w:rsidRPr="00974F34">
        <w:t xml:space="preserve"> </w:t>
      </w:r>
      <w:r w:rsidR="004904B2">
        <w:t>[</w:t>
      </w:r>
      <w:r w:rsidR="004904B2">
        <w:rPr>
          <w:rFonts w:eastAsia="Times New Roman"/>
        </w:rPr>
        <w:t xml:space="preserve">To the extent the Company maintains or transmits protected health information, as defined under 45 C.F.R. § 160.103, the Company is in compliance with the applicable requirements of the Health Insurance Portability and Accountability </w:t>
      </w:r>
      <w:r w:rsidR="004904B2">
        <w:rPr>
          <w:rFonts w:eastAsia="Times New Roman"/>
        </w:rPr>
        <w:lastRenderedPageBreak/>
        <w:t xml:space="preserve">Act of 1996, as amended by the Health Information Technology for Economic and Clinical Health Act, including all rules and regulations promulgated thereunder.]  </w:t>
      </w:r>
      <w:r w:rsidRPr="00974F34">
        <w:t>The Company is and has been[, to the Company’s knowledge,] in compliance in all material respects with all laws relating to data loss, theft and breach of security notification obligations.]</w:t>
      </w:r>
    </w:p>
    <w:p w:rsidR="00AE2234" w:rsidRPr="00974F34" w:rsidRDefault="00AE2234" w:rsidP="004904B2">
      <w:pPr>
        <w:pStyle w:val="Heading2"/>
        <w:rPr>
          <w:vanish/>
          <w:specVanish/>
        </w:rPr>
      </w:pPr>
      <w:bookmarkStart w:id="187" w:name="_Toc479029041"/>
      <w:r w:rsidRPr="00974F34">
        <w:t>[</w:t>
      </w:r>
      <w:r w:rsidR="00974F34" w:rsidRPr="00974F34">
        <w:t>Export Control Laws</w:t>
      </w:r>
      <w:bookmarkEnd w:id="187"/>
    </w:p>
    <w:p w:rsidR="00AE2234" w:rsidRPr="00974F34" w:rsidRDefault="00974F34" w:rsidP="00E27BFA">
      <w:pPr>
        <w:pStyle w:val="Bod"/>
      </w:pPr>
      <w:r w:rsidRPr="00974F34">
        <w:t xml:space="preserve">. The Company has conducted </w:t>
      </w:r>
      <w:r w:rsidR="00862AD3">
        <w:t>all</w:t>
      </w:r>
      <w:r w:rsidRPr="00974F34">
        <w:t xml:space="preserve"> export transactions in accordance with applicable provisions of United States export control laws and regulations, including the Export Administration Regulations, the International Traffic in Arms Regulations, the regulations administered by the Office of Foreign Assets Control of the U.S. Treasury Department, and the export control laws and regulations of any other applicable jurisdiction. Without limiting the foregoing: (a) the Company has obtained all export licenses and other approvals, timely filed all required filings and has assigned the appropriate export classifications to all products, in each case as required for its exports of products, software and technologies from the United States and any other applicable jurisdiction; (b) the Company is in compliance with the terms of all applicable export licenses, classifications, filing requirements or other approvals; (c) there are no pending or[, to the knowledge of the Company,] threatened claims against the Company with respect to such exports, classifications, required filings or other approvals; (d) there are no pending investigations related to the Company’s exports; and (e) there are no actions, conditions, or circumstances pertaining to the Company’s export transactions that would reasonably be expected to give rise to any material future claims.]</w:t>
      </w:r>
    </w:p>
    <w:p w:rsidR="00AA7F15" w:rsidRPr="00974F34" w:rsidRDefault="00AA7F15" w:rsidP="00AA7F15">
      <w:pPr>
        <w:pStyle w:val="Heading2"/>
        <w:rPr>
          <w:vanish/>
          <w:specVanish/>
        </w:rPr>
      </w:pPr>
      <w:bookmarkStart w:id="188" w:name="_Ref444619863"/>
      <w:bookmarkStart w:id="189" w:name="_Toc479029042"/>
      <w:r w:rsidRPr="00974F34">
        <w:t>[</w:t>
      </w:r>
      <w:r w:rsidR="009E4BA5">
        <w:t xml:space="preserve">Preclinical Development and </w:t>
      </w:r>
      <w:r w:rsidRPr="00974F34">
        <w:rPr>
          <w:rFonts w:eastAsia="Times New Roman"/>
          <w:color w:val="282828"/>
          <w:u w:color="000000"/>
        </w:rPr>
        <w:t>Clinical Trials</w:t>
      </w:r>
      <w:bookmarkEnd w:id="188"/>
      <w:bookmarkEnd w:id="189"/>
    </w:p>
    <w:p w:rsidR="00AA7F15" w:rsidRPr="00974F34" w:rsidRDefault="00AA7F15" w:rsidP="00E27BFA">
      <w:pPr>
        <w:pStyle w:val="Bod"/>
      </w:pPr>
      <w:r w:rsidRPr="00974F34">
        <w:t>.</w:t>
      </w:r>
      <w:r w:rsidRPr="00E27BFA">
        <w:rPr>
          <w:rStyle w:val="FootnoteReference"/>
          <w:rFonts w:eastAsia="Times New Roman Bold" w:cs="Times New Roman"/>
          <w:color w:val="282828"/>
          <w:sz w:val="18"/>
          <w:szCs w:val="18"/>
        </w:rPr>
        <w:footnoteReference w:id="51"/>
      </w:r>
      <w:r w:rsidR="00974F34" w:rsidRPr="00974F34">
        <w:t xml:space="preserve"> </w:t>
      </w:r>
      <w:r w:rsidRPr="00974F34">
        <w:t>The studies, tests</w:t>
      </w:r>
      <w:r w:rsidR="009E4BA5">
        <w:t>,</w:t>
      </w:r>
      <w:r w:rsidRPr="00974F34">
        <w:t xml:space="preserve"> preclinical </w:t>
      </w:r>
      <w:r w:rsidR="009E4BA5">
        <w:t xml:space="preserve">development </w:t>
      </w:r>
      <w:r w:rsidRPr="00974F34">
        <w:t>and clinical trials, if any, conducted by or on behalf of the Company are being conducted in all material respects in accordance with experimental protocols, procedures and controls pursuant to accepted professional and scientific standards for products or product candidates comparable to those being developed by the Company and all applicable laws and regulations</w:t>
      </w:r>
      <w:r w:rsidR="009E4BA5">
        <w:rPr>
          <w:rFonts w:eastAsia="Times New Roman"/>
          <w:color w:val="282828"/>
        </w:rPr>
        <w:t xml:space="preserve">, including </w:t>
      </w:r>
      <w:r w:rsidR="009E4BA5">
        <w:t xml:space="preserve">the Federal Food, Drug, and Cosmetic Act </w:t>
      </w:r>
      <w:r w:rsidR="009E4BA5">
        <w:rPr>
          <w:rFonts w:eastAsia="Times New Roman"/>
          <w:color w:val="282828"/>
        </w:rPr>
        <w:t>and 21 C.F.R. parts 50, 54, 56, 58, 312, and 812</w:t>
      </w:r>
      <w:r w:rsidRPr="00974F34">
        <w:t>. The descriptions of, protocols for, and data and other results of, the studies, tests</w:t>
      </w:r>
      <w:r w:rsidR="009E4BA5">
        <w:t>, development</w:t>
      </w:r>
      <w:r w:rsidRPr="00974F34">
        <w:t xml:space="preserve"> and trials conducted by or on behalf of the Company that have been furnished or made available to the Purchasers are accurate and complete. The Company is not aware of any studies, tests</w:t>
      </w:r>
      <w:r w:rsidR="009E4BA5">
        <w:t>, development</w:t>
      </w:r>
      <w:r w:rsidRPr="00974F34">
        <w:t xml:space="preserve"> or trials the results of which reasonably call into question the results of the studies, tests</w:t>
      </w:r>
      <w:r w:rsidR="009E4BA5">
        <w:t>, development</w:t>
      </w:r>
      <w:r w:rsidRPr="00974F34">
        <w:t xml:space="preserve"> and trials conducted by or on behalf of the Company, and the Company has not received any notices or correspondence from the FDA or any other Governmental Entity or any Institutional Review Board or comparable authority requiring the termination, suspension or material modification of any studies, tests</w:t>
      </w:r>
      <w:r w:rsidR="009E4BA5">
        <w:t>,</w:t>
      </w:r>
      <w:r w:rsidRPr="00974F34">
        <w:t xml:space="preserve"> preclinical </w:t>
      </w:r>
      <w:r w:rsidR="009E4BA5">
        <w:t xml:space="preserve">development </w:t>
      </w:r>
      <w:r w:rsidRPr="00974F34">
        <w:t>or clinical trials conducted by or on behalf of the Company.]</w:t>
      </w:r>
    </w:p>
    <w:p w:rsidR="00AA7F15" w:rsidRPr="00974F34" w:rsidRDefault="00AA7F15" w:rsidP="00AA7F15">
      <w:pPr>
        <w:pStyle w:val="Heading2"/>
        <w:rPr>
          <w:vanish/>
          <w:specVanish/>
        </w:rPr>
      </w:pPr>
      <w:bookmarkStart w:id="190" w:name="_Ref444619865"/>
      <w:bookmarkStart w:id="191" w:name="_Toc479029043"/>
      <w:bookmarkStart w:id="192" w:name="_Ref146432964"/>
      <w:bookmarkStart w:id="193" w:name="_Ref146433085"/>
      <w:r w:rsidRPr="00974F34">
        <w:t>[</w:t>
      </w:r>
      <w:r w:rsidR="002140E0" w:rsidRPr="00974F34">
        <w:t>FDA</w:t>
      </w:r>
      <w:bookmarkEnd w:id="190"/>
      <w:r w:rsidR="009E4BA5">
        <w:t xml:space="preserve"> Approvals</w:t>
      </w:r>
      <w:bookmarkEnd w:id="191"/>
    </w:p>
    <w:p w:rsidR="00AA7F15" w:rsidRPr="00974F34" w:rsidRDefault="00AA7F15" w:rsidP="00E27BFA">
      <w:pPr>
        <w:pStyle w:val="Bod"/>
      </w:pPr>
      <w:r w:rsidRPr="00974F34">
        <w:t>.</w:t>
      </w:r>
      <w:r w:rsidR="00974F34" w:rsidRPr="00974F34">
        <w:t xml:space="preserve"> </w:t>
      </w:r>
      <w:r w:rsidR="002140E0" w:rsidRPr="00974F34">
        <w:t>The Company possesses all permits, licenses, registrations, certificates, authorizations, orders and approvals from the appropriate federal, state or foreign regulatory authorities necessary to conduct its business</w:t>
      </w:r>
      <w:r w:rsidR="009E4BA5">
        <w:t xml:space="preserve"> [as now conducted]</w:t>
      </w:r>
      <w:r w:rsidR="002140E0" w:rsidRPr="00974F34">
        <w:t xml:space="preserve">, including all such permits, licenses, registrations, certificates, authorizations, orders and approvals required by the </w:t>
      </w:r>
      <w:r w:rsidR="00044EF0">
        <w:t>U.S. Food and Drug Administration</w:t>
      </w:r>
      <w:r w:rsidR="00044EF0" w:rsidRPr="00974F34">
        <w:t xml:space="preserve"> </w:t>
      </w:r>
      <w:r w:rsidR="00044EF0">
        <w:t>(“</w:t>
      </w:r>
      <w:r w:rsidR="002140E0" w:rsidRPr="00974F34">
        <w:t>FDA</w:t>
      </w:r>
      <w:r w:rsidR="00044EF0">
        <w:t>”)</w:t>
      </w:r>
      <w:r w:rsidR="002140E0" w:rsidRPr="00974F34">
        <w:t xml:space="preserve"> or any other federal, state or foreign agencies or bodies engaged in the regulation of </w:t>
      </w:r>
      <w:r w:rsidR="009E4BA5">
        <w:rPr>
          <w:rFonts w:eastAsia="Times New Roman"/>
          <w:color w:val="282828"/>
        </w:rPr>
        <w:t xml:space="preserve">drugs, </w:t>
      </w:r>
      <w:r w:rsidR="002140E0" w:rsidRPr="00974F34">
        <w:t>pharmaceuticals</w:t>
      </w:r>
      <w:r w:rsidR="009E4BA5">
        <w:rPr>
          <w:rFonts w:eastAsia="Times New Roman"/>
          <w:color w:val="282828"/>
        </w:rPr>
        <w:t>, medical devices</w:t>
      </w:r>
      <w:r w:rsidR="002140E0" w:rsidRPr="00974F34">
        <w:t xml:space="preserve"> or biohazardous materials. The Company has not received any notice of proceedings relating to the suspension, modification, revocation or cancellation of any such permit, license, registration, certificate, authorization, order or approval.</w:t>
      </w:r>
      <w:r w:rsidR="00974F34" w:rsidRPr="00974F34">
        <w:t xml:space="preserve"> </w:t>
      </w:r>
      <w:r w:rsidR="002140E0" w:rsidRPr="00974F34">
        <w:t>Neither the Company nor, to the Company's</w:t>
      </w:r>
      <w:r w:rsidR="00974F34" w:rsidRPr="00974F34">
        <w:t xml:space="preserve"> </w:t>
      </w:r>
      <w:r w:rsidR="002140E0" w:rsidRPr="00974F34">
        <w:t xml:space="preserve">knowledge, any officer, employee or agent of the Company has been convicted of any crime or engaged in any conduct that has previously caused or would reasonably be expected to result in (A) disqualification or debarment by the FDA under 21 U.S.C. Sections 335(a) or (b), or any similar law, rule </w:t>
      </w:r>
      <w:r w:rsidR="002140E0" w:rsidRPr="00974F34">
        <w:lastRenderedPageBreak/>
        <w:t xml:space="preserve">or regulation of any other Governmental Entities, </w:t>
      </w:r>
      <w:r w:rsidR="009E4BA5">
        <w:rPr>
          <w:rFonts w:eastAsia="Times New Roman"/>
          <w:color w:val="282828"/>
        </w:rPr>
        <w:t xml:space="preserve">(B) debarment, suspension, or exclusion under any Federal Healthcare Programs or by the General Services Administration, </w:t>
      </w:r>
      <w:r w:rsidR="002140E0" w:rsidRPr="00974F34">
        <w:t>or (</w:t>
      </w:r>
      <w:r w:rsidR="009E4BA5">
        <w:t>C</w:t>
      </w:r>
      <w:r w:rsidR="002140E0" w:rsidRPr="00974F34">
        <w:t>) exclusion under 42 U.S.C. Section 1320a-7 or any similar law, rule or regulation of any Governmental Entities</w:t>
      </w:r>
      <w:r w:rsidRPr="00974F34">
        <w:t>.</w:t>
      </w:r>
      <w:r w:rsidR="009E4BA5">
        <w:t xml:space="preserve">  </w:t>
      </w:r>
      <w:bookmarkStart w:id="194" w:name="_Ref347933544"/>
      <w:r w:rsidR="009E4BA5" w:rsidRPr="009E4BA5">
        <w:t>Neither the Company nor any of its officers, employees, or to the Knowledge of seller, any of its contractors or agents is the subject of any pending or threatened investigation by FDA pursuant to its “Fraud, Untrue Statements of Material Facts, Bribery, and Illegal Gratuities” policy as stated at 56 Fed. Reg. 46191 (September 10, 1991) (the “</w:t>
      </w:r>
      <w:r w:rsidR="009E4BA5" w:rsidRPr="009E4BA5">
        <w:rPr>
          <w:u w:val="single"/>
        </w:rPr>
        <w:t>FDA Application Integrity Policy</w:t>
      </w:r>
      <w:r w:rsidR="009E4BA5" w:rsidRPr="009E4BA5">
        <w:t xml:space="preserve">”) and any amendments thereto, or by any other similar Governmental Entity pursuant to any similar policy.  Neither the Company nor any of its officers, employees, contractors, and agents has committed any act, made any statement or failed to make any statement that would reasonably be expected to provide a basis for FDA to invoke the FDA Application Integrity Policy or for any similar governmental entity to invoke a similar policy.  Neither the Company nor any of its officers, employees, or to the Company’s Knowledge, any of its contractors or agents has made any materially false statements on, or material omissions from, any notifications, applications, approvals, reports and other submissions to </w:t>
      </w:r>
      <w:bookmarkEnd w:id="194"/>
      <w:r w:rsidR="009E4BA5" w:rsidRPr="009E4BA5">
        <w:t>FDA or any similar governmental entity</w:t>
      </w:r>
      <w:r w:rsidR="009E4BA5">
        <w:t>.</w:t>
      </w:r>
      <w:r w:rsidRPr="00974F34">
        <w:t>]</w:t>
      </w:r>
    </w:p>
    <w:p w:rsidR="00044EF0" w:rsidRPr="00044EF0" w:rsidRDefault="00044EF0" w:rsidP="00E84AC9">
      <w:pPr>
        <w:pStyle w:val="Heading2"/>
        <w:rPr>
          <w:vanish/>
          <w:specVanish/>
        </w:rPr>
      </w:pPr>
      <w:bookmarkStart w:id="195" w:name="_Toc479029044"/>
      <w:r w:rsidRPr="00974F34">
        <w:t>[</w:t>
      </w:r>
      <w:r w:rsidRPr="00044EF0">
        <w:rPr>
          <w:u w:color="000000"/>
        </w:rPr>
        <w:t>FDA Regulation</w:t>
      </w:r>
      <w:bookmarkEnd w:id="195"/>
    </w:p>
    <w:p w:rsidR="00044EF0" w:rsidRPr="00974F34" w:rsidRDefault="00044EF0" w:rsidP="00044EF0">
      <w:pPr>
        <w:pStyle w:val="Bod"/>
      </w:pPr>
      <w:r w:rsidRPr="00974F34">
        <w:t xml:space="preserve">. </w:t>
      </w:r>
      <w:r>
        <w:t>The Company is and has been in compliance with all applicable laws administered or issued by the U.S. Food and Drug Administration (“FDA”) or any similar governmental entity, including the Federal Food, Drug, and Cosmetic Act and all other Laws regarding developing, testing, manufacturing, marketing, distributing or promoting the products of the Company, or complaint handling or adverse event reporting</w:t>
      </w:r>
      <w:r w:rsidRPr="00974F34">
        <w:t>.]</w:t>
      </w:r>
    </w:p>
    <w:p w:rsidR="0019678D" w:rsidRPr="00974F34" w:rsidRDefault="00AA7F15" w:rsidP="00AA7F15">
      <w:pPr>
        <w:widowControl/>
        <w:shd w:val="clear" w:color="auto" w:fill="auto"/>
        <w:autoSpaceDE/>
        <w:autoSpaceDN/>
        <w:adjustRightInd/>
        <w:ind w:firstLine="720"/>
        <w:jc w:val="both"/>
        <w:rPr>
          <w:rFonts w:eastAsia="Times New Roman"/>
        </w:rPr>
      </w:pPr>
      <w:r w:rsidRPr="00974F34">
        <w:rPr>
          <w:rFonts w:eastAsia="Times New Roman"/>
        </w:rPr>
        <w:t xml:space="preserve"> </w:t>
      </w:r>
      <w:r w:rsidR="00F048A2" w:rsidRPr="00974F34">
        <w:rPr>
          <w:rFonts w:eastAsia="Times New Roman"/>
        </w:rPr>
        <w:t>[See ADDENDUM at end of this document with sample Founders Representations and Warranties.]</w:t>
      </w:r>
      <w:r w:rsidR="00F048A2" w:rsidRPr="00E27BFA">
        <w:rPr>
          <w:rStyle w:val="FootnoteReference"/>
          <w:rFonts w:eastAsia="Times New Roman Bold" w:cs="Times New Roman"/>
          <w:sz w:val="18"/>
          <w:szCs w:val="18"/>
        </w:rPr>
        <w:footnoteReference w:id="52"/>
      </w:r>
      <w:bookmarkStart w:id="196" w:name="_Ref146432735"/>
      <w:bookmarkStart w:id="197" w:name="_Ref146432771"/>
      <w:bookmarkStart w:id="198" w:name="_Ref146433135"/>
      <w:bookmarkStart w:id="199" w:name="_Ref264024389"/>
    </w:p>
    <w:p w:rsidR="003D1A2B" w:rsidRPr="00974F34" w:rsidRDefault="00F048A2" w:rsidP="00630062">
      <w:pPr>
        <w:pStyle w:val="Heading1"/>
        <w:rPr>
          <w:vanish/>
          <w:specVanish/>
        </w:rPr>
      </w:pPr>
      <w:bookmarkStart w:id="200" w:name="_Ref431379101"/>
      <w:bookmarkStart w:id="201" w:name="_Toc479029045"/>
      <w:bookmarkStart w:id="202" w:name="_Toc384369731"/>
      <w:r w:rsidRPr="00974F34">
        <w:t>Representations and Warranties of the Purchasers</w:t>
      </w:r>
      <w:bookmarkEnd w:id="200"/>
      <w:bookmarkEnd w:id="201"/>
    </w:p>
    <w:p w:rsidR="00EB4FB4" w:rsidRPr="00974F34" w:rsidRDefault="00F048A2" w:rsidP="004E6FCF">
      <w:pPr>
        <w:rPr>
          <w:rFonts w:eastAsia="Times New Roman"/>
        </w:rPr>
      </w:pPr>
      <w:r w:rsidRPr="00974F34">
        <w:rPr>
          <w:rFonts w:eastAsia="Times New Roman"/>
        </w:rPr>
        <w:t>.</w:t>
      </w:r>
      <w:bookmarkEnd w:id="196"/>
      <w:bookmarkEnd w:id="197"/>
      <w:bookmarkEnd w:id="198"/>
      <w:r w:rsidRPr="00E27BFA">
        <w:rPr>
          <w:rStyle w:val="FootnoteReference"/>
          <w:rFonts w:eastAsia="Times New Roman Bold" w:cs="Times New Roman"/>
          <w:sz w:val="18"/>
          <w:szCs w:val="18"/>
        </w:rPr>
        <w:footnoteReference w:id="53"/>
      </w:r>
      <w:bookmarkEnd w:id="192"/>
      <w:bookmarkEnd w:id="193"/>
      <w:r w:rsidR="00974F34" w:rsidRPr="00974F34">
        <w:rPr>
          <w:rFonts w:eastAsia="Times New Roman"/>
        </w:rPr>
        <w:t xml:space="preserve"> </w:t>
      </w:r>
      <w:r w:rsidRPr="00974F34">
        <w:rPr>
          <w:rFonts w:eastAsia="Times New Roman"/>
        </w:rPr>
        <w:t>Each Purchaser hereby represents and warrants to the Company, severally and not jointly, that:</w:t>
      </w:r>
      <w:bookmarkStart w:id="203" w:name="_Toc384369732"/>
      <w:bookmarkEnd w:id="199"/>
      <w:bookmarkEnd w:id="202"/>
    </w:p>
    <w:p w:rsidR="003D1A2B" w:rsidRPr="00974F34" w:rsidRDefault="00F048A2" w:rsidP="008C54AF">
      <w:pPr>
        <w:pStyle w:val="Heading2"/>
        <w:rPr>
          <w:vanish/>
          <w:specVanish/>
        </w:rPr>
      </w:pPr>
      <w:bookmarkStart w:id="204" w:name="_Toc479029046"/>
      <w:r w:rsidRPr="00974F34">
        <w:t>Authorization</w:t>
      </w:r>
      <w:bookmarkEnd w:id="203"/>
      <w:bookmarkEnd w:id="204"/>
    </w:p>
    <w:p w:rsidR="00EB4FB4" w:rsidRPr="00974F34" w:rsidRDefault="00F048A2" w:rsidP="008C3C64">
      <w:pPr>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The Purchaser has full power and authority to enter into the Transaction Agreements.</w:t>
      </w:r>
      <w:r w:rsidR="00974F34" w:rsidRPr="00974F34">
        <w:rPr>
          <w:rFonts w:eastAsia="Times New Roman"/>
        </w:rPr>
        <w:t xml:space="preserve"> </w:t>
      </w:r>
      <w:r w:rsidRPr="00974F34">
        <w:rPr>
          <w:rFonts w:eastAsia="Times New Roman"/>
        </w:rPr>
        <w:t>The Transaction Agreements to which the Purchaser is a party, when executed and delivered by the Purchaser, will constitute valid and legally binding obligations of the Purchaser, enforceable in accordance with their terms, except (a)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 or (b) to the extent the indemnification provisions contained in the Investors’ Rights Agreement may be limited by applicable federal or state securities laws.</w:t>
      </w:r>
      <w:bookmarkStart w:id="205" w:name="_Toc384369733"/>
    </w:p>
    <w:p w:rsidR="003D1A2B" w:rsidRPr="00974F34" w:rsidRDefault="00F048A2" w:rsidP="008C54AF">
      <w:pPr>
        <w:pStyle w:val="Heading2"/>
        <w:rPr>
          <w:vanish/>
          <w:specVanish/>
        </w:rPr>
      </w:pPr>
      <w:bookmarkStart w:id="206" w:name="_Toc479029047"/>
      <w:r w:rsidRPr="00974F34">
        <w:t>Purchase Entirely for Own Account</w:t>
      </w:r>
      <w:bookmarkEnd w:id="205"/>
      <w:bookmarkEnd w:id="206"/>
    </w:p>
    <w:p w:rsidR="00EB4FB4" w:rsidRPr="00974F34" w:rsidRDefault="00F048A2" w:rsidP="008C3C64">
      <w:pPr>
        <w:jc w:val="both"/>
        <w:rPr>
          <w:rFonts w:eastAsia="Times New Roman"/>
        </w:rPr>
      </w:pPr>
      <w:r w:rsidRPr="00974F34">
        <w:rPr>
          <w:rFonts w:eastAsia="Times New Roman"/>
        </w:rPr>
        <w:t>.</w:t>
      </w:r>
      <w:r w:rsidRPr="00E27BFA">
        <w:rPr>
          <w:rStyle w:val="FootnoteReference"/>
          <w:rFonts w:eastAsia="Times New Roman Bold" w:cs="Times New Roman"/>
          <w:sz w:val="18"/>
          <w:szCs w:val="18"/>
        </w:rPr>
        <w:footnoteReference w:id="54"/>
      </w:r>
      <w:r w:rsidR="00974F34" w:rsidRPr="00974F34">
        <w:rPr>
          <w:rFonts w:eastAsia="Times New Roman"/>
        </w:rPr>
        <w:t xml:space="preserve"> </w:t>
      </w:r>
      <w:r w:rsidRPr="00974F34">
        <w:rPr>
          <w:rFonts w:eastAsia="Times New Roman"/>
        </w:rPr>
        <w:t xml:space="preserve">This Agreement is made with the </w:t>
      </w:r>
      <w:r w:rsidRPr="00974F34">
        <w:rPr>
          <w:rFonts w:eastAsia="Times New Roman"/>
        </w:rPr>
        <w:lastRenderedPageBreak/>
        <w:t>Purchaser in reliance upon the Purchaser’s representation to the Company, which by the Purchaser’s execution of this Agreement, the Purchaser hereby confirms, that the Shares to be acquired by the Purchaser will be acquired for investment for the Purchaser’s own account, not as a nominee or agent, and not with a view to the resale or distribution of any part thereof, and that the Purchaser has no present intention of selling, granting any participation in, or otherwise distributing the same.</w:t>
      </w:r>
      <w:r w:rsidR="00974F34" w:rsidRPr="00974F34">
        <w:rPr>
          <w:rFonts w:eastAsia="Times New Roman"/>
        </w:rPr>
        <w:t xml:space="preserve"> </w:t>
      </w:r>
      <w:r w:rsidRPr="00974F34">
        <w:rPr>
          <w:rFonts w:eastAsia="Times New Roman"/>
        </w:rPr>
        <w:t>By executing this Agreement, the Purchaser further represents that the Purchaser does not presently have any contract, undertaking, agreement or arrangement with any Person to sell, transfer or grant participations to such Person or to any third Person, with respect to any of the Shares.</w:t>
      </w:r>
      <w:r w:rsidR="00974F34" w:rsidRPr="00974F34">
        <w:rPr>
          <w:rFonts w:eastAsia="Times New Roman"/>
        </w:rPr>
        <w:t xml:space="preserve"> </w:t>
      </w:r>
      <w:r w:rsidRPr="00974F34">
        <w:rPr>
          <w:rFonts w:eastAsia="Times New Roman"/>
        </w:rPr>
        <w:t>The Purchaser has not been formed for the specific purpose of acquiring the Shares.</w:t>
      </w:r>
      <w:bookmarkStart w:id="207" w:name="_Toc384369734"/>
    </w:p>
    <w:p w:rsidR="003D1A2B" w:rsidRPr="00974F34" w:rsidRDefault="00F048A2" w:rsidP="008C54AF">
      <w:pPr>
        <w:pStyle w:val="Heading2"/>
        <w:rPr>
          <w:vanish/>
          <w:specVanish/>
        </w:rPr>
      </w:pPr>
      <w:bookmarkStart w:id="208" w:name="_Toc479029048"/>
      <w:r w:rsidRPr="00974F34">
        <w:t>Disclosure of Information</w:t>
      </w:r>
      <w:bookmarkEnd w:id="207"/>
      <w:bookmarkEnd w:id="208"/>
    </w:p>
    <w:p w:rsidR="00EB4FB4" w:rsidRPr="00974F34" w:rsidRDefault="00F048A2" w:rsidP="00C23908">
      <w:pPr>
        <w:widowControl/>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The Purchaser has had an opportunity to discuss the Company’s business, management, financial affairs and the terms and conditions of the offering of the Shares with the Company’s management and has had an opportunity to review the Company’s facilities.</w:t>
      </w:r>
      <w:r w:rsidR="00974F34" w:rsidRPr="00974F34">
        <w:rPr>
          <w:rFonts w:eastAsia="Times New Roman"/>
        </w:rPr>
        <w:t xml:space="preserve"> </w:t>
      </w:r>
      <w:r w:rsidRPr="00974F34">
        <w:rPr>
          <w:rFonts w:eastAsia="Times New Roman"/>
        </w:rPr>
        <w:t xml:space="preserve">The foregoing, however, does not limit or modify the representations and warranties of the Company in </w:t>
      </w:r>
      <w:r w:rsidRPr="00974F34">
        <w:rPr>
          <w:rFonts w:eastAsia="Times New Roman"/>
          <w:u w:val="single"/>
        </w:rPr>
        <w:t>Section</w:t>
      </w:r>
      <w:r w:rsidR="008C75E0" w:rsidRPr="008C75E0">
        <w:rPr>
          <w:u w:val="single"/>
        </w:rPr>
        <w:t> </w:t>
      </w:r>
      <w:r w:rsidR="0090621B" w:rsidRPr="00974F34">
        <w:rPr>
          <w:u w:val="single"/>
        </w:rPr>
        <w:fldChar w:fldCharType="begin"/>
      </w:r>
      <w:r w:rsidR="0090621B" w:rsidRPr="00974F34">
        <w:rPr>
          <w:u w:val="single"/>
        </w:rPr>
        <w:instrText xml:space="preserve"> REF _Ref146433061 \w \h  \* MERGEFORMAT </w:instrText>
      </w:r>
      <w:r w:rsidR="0090621B" w:rsidRPr="00974F34">
        <w:rPr>
          <w:u w:val="single"/>
        </w:rPr>
      </w:r>
      <w:r w:rsidR="0090621B" w:rsidRPr="00974F34">
        <w:rPr>
          <w:u w:val="single"/>
        </w:rPr>
        <w:fldChar w:fldCharType="separate"/>
      </w:r>
      <w:r w:rsidR="00E84AC9">
        <w:rPr>
          <w:u w:val="single"/>
        </w:rPr>
        <w:t>2</w:t>
      </w:r>
      <w:r w:rsidR="0090621B" w:rsidRPr="00974F34">
        <w:rPr>
          <w:u w:val="single"/>
        </w:rPr>
        <w:fldChar w:fldCharType="end"/>
      </w:r>
      <w:r w:rsidRPr="00974F34">
        <w:rPr>
          <w:rFonts w:eastAsia="Times New Roman"/>
        </w:rPr>
        <w:t xml:space="preserve"> of this Agreement or the right of the Purchasers to rely thereon.</w:t>
      </w:r>
      <w:bookmarkStart w:id="209" w:name="_Toc384369735"/>
    </w:p>
    <w:p w:rsidR="003D1A2B" w:rsidRPr="00974F34" w:rsidRDefault="00F048A2" w:rsidP="008C54AF">
      <w:pPr>
        <w:pStyle w:val="Heading2"/>
        <w:rPr>
          <w:vanish/>
          <w:specVanish/>
        </w:rPr>
      </w:pPr>
      <w:bookmarkStart w:id="210" w:name="_Toc479029049"/>
      <w:r w:rsidRPr="00974F34">
        <w:t>Restricted Securities</w:t>
      </w:r>
      <w:bookmarkEnd w:id="209"/>
      <w:bookmarkEnd w:id="210"/>
    </w:p>
    <w:p w:rsidR="00EB4FB4" w:rsidRPr="00974F34" w:rsidRDefault="00F048A2" w:rsidP="008C3C64">
      <w:pPr>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The Purchaser understands that the Shares have not been, and will not be, registered under the Securities Act, by reason of a specific exemption from the registration provisions of the Securities Act which depends upon, among other things, the bona fide nature of the investment intent and the accuracy of the Purchaser’s representations as expressed herein.</w:t>
      </w:r>
      <w:r w:rsidR="00974F34" w:rsidRPr="00974F34">
        <w:rPr>
          <w:rFonts w:eastAsia="Times New Roman"/>
        </w:rPr>
        <w:t xml:space="preserve"> </w:t>
      </w:r>
      <w:r w:rsidRPr="00974F34">
        <w:rPr>
          <w:rFonts w:eastAsia="Times New Roman"/>
        </w:rPr>
        <w:t>The Purchaser understands that the Shares are “restricted securities” under applicable U.S. federal and state securities laws and that, pursuant to these laws, the Purchaser must hold the</w:t>
      </w:r>
      <w:r w:rsidRPr="00974F34">
        <w:rPr>
          <w:rFonts w:eastAsia="Times New Roman"/>
          <w:b/>
        </w:rPr>
        <w:t xml:space="preserve"> </w:t>
      </w:r>
      <w:r w:rsidRPr="00974F34">
        <w:rPr>
          <w:rFonts w:eastAsia="Times New Roman"/>
        </w:rPr>
        <w:t>Shares indefinitely unless they are registered with the Securities and Exchange Commission and qualified by state authorities, or an exemption from such registration and qualification requirements is available.</w:t>
      </w:r>
      <w:r w:rsidR="00974F34" w:rsidRPr="00974F34">
        <w:rPr>
          <w:rFonts w:eastAsia="Times New Roman"/>
        </w:rPr>
        <w:t xml:space="preserve"> </w:t>
      </w:r>
      <w:r w:rsidRPr="00974F34">
        <w:rPr>
          <w:rFonts w:eastAsia="Times New Roman"/>
        </w:rPr>
        <w:t>The Purchaser acknowledges that the Company has no obligation to register or qualify the Shares, or the Common Stock into which it may be converted, for resale except as set forth in the Investors’ Rights Agreement.</w:t>
      </w:r>
      <w:r w:rsidR="00974F34" w:rsidRPr="00974F34">
        <w:rPr>
          <w:rFonts w:eastAsia="Times New Roman"/>
        </w:rPr>
        <w:t xml:space="preserve"> </w:t>
      </w:r>
      <w:r w:rsidRPr="00974F34">
        <w:rPr>
          <w:rFonts w:eastAsia="Times New Roman"/>
        </w:rPr>
        <w:t>The Purchaser further acknowledges that if an exemption from registration or qualification is available, it may be conditioned on various requirements including, but not limited to, the time and manner of sale, the holding period for the Shares, and on requirements relating to the Company which are outside of the Purchaser’s control, and which the Company is under no obligation</w:t>
      </w:r>
      <w:r w:rsidRPr="00974F34">
        <w:rPr>
          <w:rFonts w:eastAsia="Times New Roman"/>
          <w:i/>
        </w:rPr>
        <w:t xml:space="preserve"> </w:t>
      </w:r>
      <w:r w:rsidRPr="00974F34">
        <w:rPr>
          <w:rFonts w:eastAsia="Times New Roman"/>
        </w:rPr>
        <w:t>and may not be able to satisfy.</w:t>
      </w:r>
      <w:r w:rsidR="00974F34" w:rsidRPr="00974F34">
        <w:rPr>
          <w:rFonts w:eastAsia="Times New Roman"/>
        </w:rPr>
        <w:t xml:space="preserve"> </w:t>
      </w:r>
      <w:r w:rsidRPr="00974F34">
        <w:rPr>
          <w:rFonts w:eastAsia="Times New Roman"/>
        </w:rPr>
        <w:t>[The Purchaser acknowledges that the Company filed a registration statement for a public offering of its Common Stock, which was withdrawn effective [_____ __, 20_].</w:t>
      </w:r>
      <w:r w:rsidR="00974F34" w:rsidRPr="00974F34">
        <w:rPr>
          <w:rFonts w:eastAsia="Times New Roman"/>
        </w:rPr>
        <w:t xml:space="preserve"> </w:t>
      </w:r>
      <w:r w:rsidRPr="00974F34">
        <w:rPr>
          <w:rFonts w:eastAsia="Times New Roman"/>
        </w:rPr>
        <w:t>The Purchaser understands that this offering is not intended to be part of the public offering, and that the Purchaser will not be able to rely on the protection of Section 11 of the Securities Act.</w:t>
      </w:r>
      <w:r w:rsidRPr="00E27BFA">
        <w:rPr>
          <w:rStyle w:val="FootnoteReference"/>
          <w:rFonts w:eastAsia="Times New Roman Bold" w:cs="Times New Roman"/>
          <w:sz w:val="18"/>
          <w:szCs w:val="18"/>
        </w:rPr>
        <w:footnoteReference w:id="55"/>
      </w:r>
      <w:r w:rsidRPr="00974F34">
        <w:rPr>
          <w:rFonts w:eastAsia="Times New Roman"/>
        </w:rPr>
        <w:t>]</w:t>
      </w:r>
      <w:bookmarkStart w:id="211" w:name="_Toc384369736"/>
    </w:p>
    <w:p w:rsidR="003D1A2B" w:rsidRPr="00974F34" w:rsidRDefault="00F048A2" w:rsidP="008C54AF">
      <w:pPr>
        <w:pStyle w:val="Heading2"/>
        <w:rPr>
          <w:vanish/>
          <w:specVanish/>
        </w:rPr>
      </w:pPr>
      <w:bookmarkStart w:id="212" w:name="_Toc479029050"/>
      <w:r w:rsidRPr="00974F34">
        <w:t>No Public Market</w:t>
      </w:r>
      <w:bookmarkEnd w:id="211"/>
      <w:bookmarkEnd w:id="212"/>
    </w:p>
    <w:p w:rsidR="00EB4FB4" w:rsidRPr="00974F34" w:rsidRDefault="00F048A2" w:rsidP="008C3C64">
      <w:pPr>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The Purchaser understands that no public market now exists for the Shares, and that the Company has made no assurances that a public market will ever exist for the Shares.</w:t>
      </w:r>
      <w:bookmarkStart w:id="213" w:name="_Toc384369737"/>
    </w:p>
    <w:p w:rsidR="003D1A2B" w:rsidRPr="00974F34" w:rsidRDefault="00F048A2" w:rsidP="008C54AF">
      <w:pPr>
        <w:pStyle w:val="Heading2"/>
        <w:rPr>
          <w:vanish/>
          <w:specVanish/>
        </w:rPr>
      </w:pPr>
      <w:bookmarkStart w:id="214" w:name="_Toc479029051"/>
      <w:r w:rsidRPr="00974F34">
        <w:t>Legends</w:t>
      </w:r>
      <w:bookmarkEnd w:id="213"/>
      <w:bookmarkEnd w:id="214"/>
    </w:p>
    <w:p w:rsidR="00EB4FB4" w:rsidRPr="00974F34" w:rsidRDefault="00F048A2" w:rsidP="008C3C64">
      <w:pPr>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The Purchaser understands that the Shares and any securities issued in respect of or exchange for the Shares, may be notated with one or all of the following legends:</w:t>
      </w:r>
      <w:bookmarkStart w:id="215" w:name="_Toc384369738"/>
    </w:p>
    <w:p w:rsidR="00EB4FB4" w:rsidRPr="00974F34" w:rsidRDefault="00F048A2" w:rsidP="009E7ECF">
      <w:pPr>
        <w:jc w:val="both"/>
        <w:rPr>
          <w:rFonts w:eastAsia="Times New Roman"/>
        </w:rPr>
      </w:pPr>
      <w:r w:rsidRPr="00974F34">
        <w:rPr>
          <w:rFonts w:eastAsia="Times New Roman"/>
        </w:rPr>
        <w:t xml:space="preserve">“THE SHARES REPRESENTED HEREBY HAVE NOT BEEN REGISTERED UNDER THE SECURITIES ACT OF 1933, AND HAVE BEEN ACQUIRED FOR INVESTMENT AND NOT WITH </w:t>
      </w:r>
      <w:r w:rsidRPr="00974F34">
        <w:rPr>
          <w:rFonts w:eastAsia="Times New Roman"/>
        </w:rPr>
        <w:lastRenderedPageBreak/>
        <w:t>A VIEW TO, OR IN CONNECTION WITH, THE SALE OR DISTRIBUTION THEREOF.</w:t>
      </w:r>
      <w:r w:rsidR="00974F34" w:rsidRPr="00974F34">
        <w:rPr>
          <w:rFonts w:eastAsia="Times New Roman"/>
        </w:rPr>
        <w:t xml:space="preserve"> </w:t>
      </w:r>
      <w:r w:rsidRPr="00974F34">
        <w:rPr>
          <w:rFonts w:eastAsia="Times New Roman"/>
        </w:rPr>
        <w:t>NO SUCH TRANSFER MAY BE EFFECTED WITHOUT AN EFFECTIVE REGISTRATION STATEMENT RELATED THERETO OR AN OPINION OF COUNSEL IN A FORM SATISFACTORY TO THE COMPANY THAT SUCH REGISTRATION IS NOT REQUIRED UNDER THE SECURITIES ACT OF 1933.”</w:t>
      </w:r>
      <w:bookmarkStart w:id="216" w:name="_Toc384369739"/>
      <w:bookmarkEnd w:id="215"/>
    </w:p>
    <w:p w:rsidR="00EB4FB4" w:rsidRPr="00974F34" w:rsidRDefault="00F048A2" w:rsidP="00E66F1E">
      <w:pPr>
        <w:pStyle w:val="Heading3"/>
        <w:rPr>
          <w:rFonts w:eastAsia="Times New Roman"/>
        </w:rPr>
      </w:pPr>
      <w:r w:rsidRPr="00974F34">
        <w:rPr>
          <w:rFonts w:eastAsia="Times New Roman"/>
        </w:rPr>
        <w:t>Any legend set forth in, or required by, the other Transaction Agreements.</w:t>
      </w:r>
      <w:bookmarkStart w:id="217" w:name="_Toc384369740"/>
      <w:bookmarkEnd w:id="216"/>
    </w:p>
    <w:p w:rsidR="00EB4FB4" w:rsidRPr="00974F34" w:rsidRDefault="00F048A2" w:rsidP="00E66F1E">
      <w:pPr>
        <w:pStyle w:val="Heading3"/>
        <w:rPr>
          <w:rFonts w:eastAsia="Times New Roman"/>
        </w:rPr>
      </w:pPr>
      <w:r w:rsidRPr="00974F34">
        <w:rPr>
          <w:rFonts w:eastAsia="Times New Roman"/>
        </w:rPr>
        <w:t xml:space="preserve">Any legend required by the securities laws of any state to the extent such laws are applicable to the Shares represented by the certificate, instrument, or book entry so </w:t>
      </w:r>
      <w:proofErr w:type="spellStart"/>
      <w:r w:rsidRPr="00974F34">
        <w:rPr>
          <w:rFonts w:eastAsia="Times New Roman"/>
        </w:rPr>
        <w:t>legended</w:t>
      </w:r>
      <w:proofErr w:type="spellEnd"/>
      <w:r w:rsidRPr="00974F34">
        <w:rPr>
          <w:rFonts w:eastAsia="Times New Roman"/>
        </w:rPr>
        <w:t>.</w:t>
      </w:r>
      <w:bookmarkStart w:id="218" w:name="_Toc384369741"/>
      <w:bookmarkEnd w:id="217"/>
    </w:p>
    <w:p w:rsidR="003D1A2B" w:rsidRPr="00974F34" w:rsidRDefault="00DE4E5D" w:rsidP="008C54AF">
      <w:pPr>
        <w:pStyle w:val="Heading2"/>
        <w:rPr>
          <w:vanish/>
          <w:specVanish/>
        </w:rPr>
      </w:pPr>
      <w:bookmarkStart w:id="219" w:name="_Toc479029052"/>
      <w:r w:rsidRPr="00974F34">
        <w:t>Accredited Investor</w:t>
      </w:r>
      <w:bookmarkEnd w:id="219"/>
    </w:p>
    <w:p w:rsidR="00EB4FB4" w:rsidRPr="00974F34" w:rsidRDefault="00F048A2" w:rsidP="008C3C64">
      <w:r w:rsidRPr="00974F34">
        <w:t>.</w:t>
      </w:r>
      <w:r w:rsidR="00974F34" w:rsidRPr="00974F34">
        <w:t xml:space="preserve"> </w:t>
      </w:r>
      <w:r w:rsidRPr="00974F34">
        <w:t>The Purchaser is an accredited investor as defined in Rule 501(a) of Regulation D promulgated under the Securities Act.</w:t>
      </w:r>
      <w:bookmarkStart w:id="220" w:name="_Toc384369742"/>
      <w:bookmarkEnd w:id="218"/>
    </w:p>
    <w:p w:rsidR="003D1A2B" w:rsidRPr="00974F34" w:rsidRDefault="00091766" w:rsidP="008C54AF">
      <w:pPr>
        <w:pStyle w:val="Heading2"/>
        <w:rPr>
          <w:vanish/>
          <w:specVanish/>
        </w:rPr>
      </w:pPr>
      <w:bookmarkStart w:id="221" w:name="_Toc479029053"/>
      <w:r w:rsidRPr="00974F34">
        <w:t>Foreign Investors</w:t>
      </w:r>
      <w:bookmarkEnd w:id="221"/>
    </w:p>
    <w:p w:rsidR="00EB4FB4" w:rsidRPr="00974F34" w:rsidRDefault="00091766" w:rsidP="008C3C64">
      <w:pPr>
        <w:jc w:val="both"/>
      </w:pPr>
      <w:r w:rsidRPr="00974F34">
        <w:rPr>
          <w:rFonts w:eastAsia="Times New Roman"/>
        </w:rPr>
        <w:t>.</w:t>
      </w:r>
      <w:r w:rsidR="00974F34" w:rsidRPr="00974F34">
        <w:rPr>
          <w:rFonts w:eastAsia="Times New Roman"/>
        </w:rPr>
        <w:t xml:space="preserve"> </w:t>
      </w:r>
      <w:r w:rsidR="00F048A2" w:rsidRPr="00974F34">
        <w:rPr>
          <w:rFonts w:eastAsia="Times New Roman"/>
        </w:rPr>
        <w:t>If the Purchaser is not a United States person (as defined by Section 7701(a)(30) of the Code), the Purchaser hereby represents that it has satisfied itself as to the full observance of the laws of its jurisdiction in connection with any invitation to subscribe for the Shares or any use of this Agreement, including (i) the legal requirements within its jurisdiction for the purchase of the Shares, (ii) any foreign exchange restrictions applicable to such purchase, (iii) any governmental or other consents that may need to be obtained, and (iv) the income tax and other tax consequences, if any, that may be relevant to the purchase, holding, redemption, sale, or transfer of the Shares.</w:t>
      </w:r>
      <w:r w:rsidR="00974F34" w:rsidRPr="00974F34">
        <w:rPr>
          <w:rFonts w:eastAsia="Times New Roman"/>
        </w:rPr>
        <w:t xml:space="preserve"> </w:t>
      </w:r>
      <w:r w:rsidR="00F048A2" w:rsidRPr="00974F34">
        <w:rPr>
          <w:rFonts w:eastAsia="Times New Roman"/>
        </w:rPr>
        <w:t>The Purchaser’s subscription and payment for and continued beneficial ownership of the Shares will not violate any applicable securities or other laws of the Purchaser’s jurisdiction.</w:t>
      </w:r>
      <w:bookmarkStart w:id="222" w:name="_Toc384369743"/>
      <w:bookmarkEnd w:id="220"/>
    </w:p>
    <w:p w:rsidR="003D1A2B" w:rsidRPr="00974F34" w:rsidRDefault="00091766" w:rsidP="008C54AF">
      <w:pPr>
        <w:pStyle w:val="Heading2"/>
        <w:rPr>
          <w:vanish/>
          <w:specVanish/>
        </w:rPr>
      </w:pPr>
      <w:bookmarkStart w:id="223" w:name="_Ref431381214"/>
      <w:bookmarkStart w:id="224" w:name="_Toc479029054"/>
      <w:r w:rsidRPr="00974F34">
        <w:t>No General Solicitation</w:t>
      </w:r>
      <w:bookmarkEnd w:id="223"/>
      <w:bookmarkEnd w:id="224"/>
    </w:p>
    <w:p w:rsidR="00EB4FB4" w:rsidRPr="00974F34" w:rsidRDefault="00091766" w:rsidP="008C3C64">
      <w:pPr>
        <w:jc w:val="both"/>
      </w:pPr>
      <w:r w:rsidRPr="00974F34">
        <w:rPr>
          <w:rFonts w:eastAsia="Times New Roman"/>
        </w:rPr>
        <w:t>.</w:t>
      </w:r>
      <w:r w:rsidR="00974F34" w:rsidRPr="00974F34">
        <w:rPr>
          <w:rFonts w:eastAsia="Times New Roman"/>
        </w:rPr>
        <w:t xml:space="preserve"> </w:t>
      </w:r>
      <w:r w:rsidR="00F048A2" w:rsidRPr="00974F34">
        <w:rPr>
          <w:rFonts w:eastAsia="Times New Roman"/>
        </w:rPr>
        <w:t>Neither the Purchaser, nor any of its officers, directors, employees, agents, stockholders or partners has either directly or indirectly, including, through a broker or finder (a) engaged in any general solicitation, or (b) published any advertisement in connection with the offer and sale of the Shares.</w:t>
      </w:r>
      <w:r w:rsidR="00F048A2" w:rsidRPr="00E27BFA">
        <w:rPr>
          <w:rStyle w:val="FootnoteReference"/>
          <w:rFonts w:eastAsia="Times New Roman Bold" w:cs="Times New Roman"/>
          <w:sz w:val="18"/>
          <w:szCs w:val="18"/>
        </w:rPr>
        <w:footnoteReference w:id="56"/>
      </w:r>
      <w:bookmarkStart w:id="225" w:name="_Toc384369744"/>
      <w:bookmarkEnd w:id="222"/>
    </w:p>
    <w:p w:rsidR="003D1A2B" w:rsidRPr="00974F34" w:rsidRDefault="00091766" w:rsidP="008C54AF">
      <w:pPr>
        <w:pStyle w:val="Heading2"/>
        <w:rPr>
          <w:vanish/>
          <w:specVanish/>
        </w:rPr>
      </w:pPr>
      <w:bookmarkStart w:id="226" w:name="_Toc479029055"/>
      <w:r w:rsidRPr="00974F34">
        <w:t>Exculpation Among Purchasers</w:t>
      </w:r>
      <w:bookmarkEnd w:id="226"/>
    </w:p>
    <w:p w:rsidR="00EB4FB4" w:rsidRPr="00974F34" w:rsidRDefault="00F048A2" w:rsidP="00D25EBC">
      <w:pPr>
        <w:jc w:val="both"/>
      </w:pPr>
      <w:r w:rsidRPr="00974F34">
        <w:rPr>
          <w:rFonts w:eastAsia="Times New Roman"/>
        </w:rPr>
        <w:t>.</w:t>
      </w:r>
      <w:r w:rsidR="00974F34" w:rsidRPr="00974F34">
        <w:rPr>
          <w:rFonts w:eastAsia="Times New Roman"/>
        </w:rPr>
        <w:t xml:space="preserve"> </w:t>
      </w:r>
      <w:r w:rsidRPr="00974F34">
        <w:rPr>
          <w:rFonts w:eastAsia="Times New Roman"/>
        </w:rPr>
        <w:t>The Purchaser acknowledges that it is not relying upon any Person, other than the Company and its officers and directors, in making its investment or decision to invest in the Company.</w:t>
      </w:r>
      <w:r w:rsidR="00974F34" w:rsidRPr="00974F34">
        <w:rPr>
          <w:rFonts w:eastAsia="Times New Roman"/>
        </w:rPr>
        <w:t xml:space="preserve"> </w:t>
      </w:r>
      <w:r w:rsidRPr="00974F34">
        <w:rPr>
          <w:rFonts w:eastAsia="Times New Roman"/>
        </w:rPr>
        <w:t>[The Purchaser agrees that neither any Purchaser nor the respective controlling Persons, officers, directors, partners, agents, or employees of any Purchaser shall be liable to any other Purchaser for any action heretofore taken or omitted to be taken by any of them in connection with the purchase of the Shares.]</w:t>
      </w:r>
      <w:r w:rsidRPr="00E27BFA">
        <w:rPr>
          <w:rStyle w:val="FootnoteReference"/>
          <w:rFonts w:eastAsia="Times New Roman Bold" w:cs="Times New Roman"/>
          <w:sz w:val="18"/>
          <w:szCs w:val="18"/>
        </w:rPr>
        <w:footnoteReference w:id="57"/>
      </w:r>
      <w:bookmarkStart w:id="227" w:name="_Toc384369745"/>
      <w:bookmarkEnd w:id="225"/>
    </w:p>
    <w:p w:rsidR="003D1A2B" w:rsidRPr="00974F34" w:rsidRDefault="00091766" w:rsidP="008C54AF">
      <w:pPr>
        <w:pStyle w:val="Heading2"/>
        <w:rPr>
          <w:vanish/>
          <w:specVanish/>
        </w:rPr>
      </w:pPr>
      <w:bookmarkStart w:id="228" w:name="_Toc479029056"/>
      <w:r w:rsidRPr="00974F34">
        <w:t>Residence</w:t>
      </w:r>
      <w:bookmarkEnd w:id="228"/>
    </w:p>
    <w:p w:rsidR="00640740" w:rsidRPr="00974F34" w:rsidRDefault="00F048A2" w:rsidP="008C3C64">
      <w:pPr>
        <w:jc w:val="both"/>
      </w:pPr>
      <w:r w:rsidRPr="00974F34">
        <w:rPr>
          <w:rFonts w:eastAsia="Times New Roman"/>
        </w:rPr>
        <w:t>.</w:t>
      </w:r>
      <w:r w:rsidR="00974F34" w:rsidRPr="00974F34">
        <w:rPr>
          <w:rFonts w:eastAsia="Times New Roman"/>
        </w:rPr>
        <w:t xml:space="preserve"> </w:t>
      </w:r>
      <w:r w:rsidRPr="00974F34">
        <w:rPr>
          <w:rFonts w:eastAsia="Times New Roman"/>
        </w:rPr>
        <w:t xml:space="preserve">If the Purchaser is an individual, then the Purchaser resides in the state or province identified in the address of the Purchaser set forth on </w:t>
      </w:r>
      <w:r w:rsidR="0090621B" w:rsidRPr="00974F34">
        <w:rPr>
          <w:u w:val="single"/>
        </w:rPr>
        <w:fldChar w:fldCharType="begin"/>
      </w:r>
      <w:r w:rsidR="0090621B" w:rsidRPr="00974F34">
        <w:rPr>
          <w:u w:val="single"/>
        </w:rPr>
        <w:instrText xml:space="preserve"> REF Schedule_of_Purchasers_Exhibit \* Caps \h  \* MERGEFORMAT </w:instrText>
      </w:r>
      <w:r w:rsidR="0090621B" w:rsidRPr="00974F34">
        <w:rPr>
          <w:u w:val="single"/>
        </w:rPr>
      </w:r>
      <w:r w:rsidR="0090621B" w:rsidRPr="00974F34">
        <w:rPr>
          <w:u w:val="single"/>
        </w:rPr>
        <w:fldChar w:fldCharType="separate"/>
      </w:r>
      <w:r w:rsidR="00E84AC9" w:rsidRPr="00974F34">
        <w:rPr>
          <w:rFonts w:eastAsia="Times New Roman"/>
          <w:u w:val="single"/>
        </w:rPr>
        <w:t xml:space="preserve">Exhibit </w:t>
      </w:r>
      <w:r w:rsidR="00E84AC9">
        <w:rPr>
          <w:rFonts w:eastAsia="Times New Roman"/>
          <w:u w:val="single"/>
        </w:rPr>
        <w:t>A</w:t>
      </w:r>
      <w:r w:rsidR="0090621B" w:rsidRPr="00974F34">
        <w:rPr>
          <w:u w:val="single"/>
        </w:rPr>
        <w:fldChar w:fldCharType="end"/>
      </w:r>
      <w:r w:rsidRPr="00974F34">
        <w:rPr>
          <w:rFonts w:eastAsia="Times New Roman"/>
        </w:rPr>
        <w:t xml:space="preserve">; if the Purchaser is a partnership, corporation, limited liability company or other entity, then the office or offices of the Purchaser in which its principal place of business is identified in the address or addresses of the Purchaser set forth on </w:t>
      </w:r>
      <w:r w:rsidR="0090621B" w:rsidRPr="00974F34">
        <w:rPr>
          <w:u w:val="single"/>
        </w:rPr>
        <w:fldChar w:fldCharType="begin"/>
      </w:r>
      <w:r w:rsidR="0090621B" w:rsidRPr="00974F34">
        <w:rPr>
          <w:u w:val="single"/>
        </w:rPr>
        <w:instrText xml:space="preserve"> REF Schedule_of_Purchasers_Exhibit \* Caps \h  \* MERGEFORMAT </w:instrText>
      </w:r>
      <w:r w:rsidR="0090621B" w:rsidRPr="00974F34">
        <w:rPr>
          <w:u w:val="single"/>
        </w:rPr>
      </w:r>
      <w:r w:rsidR="0090621B" w:rsidRPr="00974F34">
        <w:rPr>
          <w:u w:val="single"/>
        </w:rPr>
        <w:fldChar w:fldCharType="separate"/>
      </w:r>
      <w:r w:rsidR="00E84AC9" w:rsidRPr="00974F34">
        <w:rPr>
          <w:rFonts w:eastAsia="Times New Roman"/>
          <w:u w:val="single"/>
        </w:rPr>
        <w:t xml:space="preserve">Exhibit </w:t>
      </w:r>
      <w:r w:rsidR="00E84AC9">
        <w:rPr>
          <w:rFonts w:eastAsia="Times New Roman"/>
          <w:u w:val="single"/>
        </w:rPr>
        <w:t>A</w:t>
      </w:r>
      <w:r w:rsidR="0090621B" w:rsidRPr="00974F34">
        <w:rPr>
          <w:u w:val="single"/>
        </w:rPr>
        <w:fldChar w:fldCharType="end"/>
      </w:r>
      <w:r w:rsidRPr="00974F34">
        <w:rPr>
          <w:rFonts w:eastAsia="Times New Roman"/>
        </w:rPr>
        <w:t>.</w:t>
      </w:r>
      <w:bookmarkStart w:id="229" w:name="_Toc384369746"/>
      <w:bookmarkEnd w:id="227"/>
    </w:p>
    <w:p w:rsidR="003D1A2B" w:rsidRPr="00974F34" w:rsidRDefault="00091766" w:rsidP="008C54AF">
      <w:pPr>
        <w:pStyle w:val="Heading2"/>
        <w:rPr>
          <w:vanish/>
          <w:specVanish/>
        </w:rPr>
      </w:pPr>
      <w:bookmarkStart w:id="230" w:name="_Toc479029057"/>
      <w:r w:rsidRPr="00974F34">
        <w:lastRenderedPageBreak/>
        <w:t>[Consent to Promissory Note Conversion and Termination</w:t>
      </w:r>
      <w:bookmarkEnd w:id="230"/>
    </w:p>
    <w:p w:rsidR="00640740" w:rsidRDefault="00F048A2" w:rsidP="008C3C64">
      <w:pPr>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Each Purchaser, to the extent that such Purchaser, as set forth on the Schedule of Purchasers, is a holder of any promissory note of the Company being converted and/or cancelled in consideration of the issuance hereunder of Shares to such Purchaser, hereby agrees that the entire amount owed to such Purchaser under such note is being tendered to the Company in exchange for the applicable Shares set forth on the Schedule of Purchasers, and effective upon the Company’s and such Purchaser’s execution and delivery of this Agreement, without any further action required by the Company or such Purchaser, such note and all obligations set forth therein shall be immediately deemed repaid in full and terminated in their entirety, including, but not limited to, any security interest effected therein.</w:t>
      </w:r>
      <w:r w:rsidRPr="00E27BFA">
        <w:rPr>
          <w:rStyle w:val="FootnoteReference"/>
          <w:rFonts w:eastAsia="Times New Roman Bold" w:cs="Times New Roman"/>
          <w:sz w:val="18"/>
          <w:szCs w:val="18"/>
        </w:rPr>
        <w:footnoteReference w:id="58"/>
      </w:r>
      <w:r w:rsidRPr="00974F34">
        <w:rPr>
          <w:rFonts w:eastAsia="Times New Roman"/>
        </w:rPr>
        <w:t>]</w:t>
      </w:r>
      <w:bookmarkStart w:id="231" w:name="_Toc384369747"/>
      <w:bookmarkStart w:id="232" w:name="_Ref264024976"/>
      <w:bookmarkEnd w:id="229"/>
    </w:p>
    <w:p w:rsidR="00D33A7C" w:rsidRPr="00974F34" w:rsidRDefault="00F048A2" w:rsidP="00630062">
      <w:pPr>
        <w:pStyle w:val="Heading1"/>
        <w:rPr>
          <w:vanish/>
          <w:specVanish/>
        </w:rPr>
      </w:pPr>
      <w:bookmarkStart w:id="233" w:name="_Ref431378710"/>
      <w:bookmarkStart w:id="234" w:name="_Toc479029058"/>
      <w:r w:rsidRPr="00974F34">
        <w:t xml:space="preserve">Conditions to </w:t>
      </w:r>
      <w:r w:rsidRPr="00974F34">
        <w:rPr>
          <w:rStyle w:val="Heading1Char"/>
          <w:rFonts w:eastAsia="Times New Roman"/>
          <w:shd w:val="clear" w:color="auto" w:fill="auto"/>
        </w:rPr>
        <w:t>t</w:t>
      </w:r>
      <w:r w:rsidRPr="00974F34">
        <w:t>he Purchasers’ Obligations at Closing</w:t>
      </w:r>
      <w:bookmarkStart w:id="235" w:name="_Toc384369748"/>
      <w:bookmarkEnd w:id="231"/>
      <w:bookmarkEnd w:id="233"/>
      <w:bookmarkEnd w:id="234"/>
    </w:p>
    <w:p w:rsidR="00640740" w:rsidRPr="00974F34" w:rsidRDefault="00F048A2" w:rsidP="00766E8A">
      <w:pPr>
        <w:jc w:val="both"/>
        <w:rPr>
          <w:rFonts w:eastAsia="Times New Roman"/>
        </w:rPr>
      </w:pPr>
      <w:r w:rsidRPr="00974F34">
        <w:rPr>
          <w:rFonts w:eastAsia="Times New Roman"/>
        </w:rPr>
        <w:t>.</w:t>
      </w:r>
      <w:r w:rsidRPr="00E27BFA">
        <w:rPr>
          <w:rStyle w:val="FootnoteReference"/>
          <w:rFonts w:eastAsia="Times New Roman Bold" w:cs="Times New Roman"/>
          <w:sz w:val="18"/>
          <w:szCs w:val="18"/>
        </w:rPr>
        <w:footnoteReference w:id="59"/>
      </w:r>
      <w:r w:rsidR="00974F34" w:rsidRPr="00974F34">
        <w:rPr>
          <w:rFonts w:eastAsia="Times New Roman"/>
        </w:rPr>
        <w:t xml:space="preserve"> </w:t>
      </w:r>
      <w:r w:rsidRPr="00974F34">
        <w:rPr>
          <w:rFonts w:eastAsia="Times New Roman"/>
        </w:rPr>
        <w:t>The obligations of each Purchaser to purchase Shares at the Initial Closing [or any subsequent Closing] are subject to the fulfillment, on or before such Closing, of each of the following conditions, unless otherwise waived:</w:t>
      </w:r>
      <w:bookmarkStart w:id="236" w:name="_Toc384369749"/>
      <w:bookmarkStart w:id="237" w:name="_Ref146433108"/>
      <w:bookmarkStart w:id="238" w:name="_Ref264024568"/>
      <w:bookmarkEnd w:id="232"/>
      <w:bookmarkEnd w:id="235"/>
    </w:p>
    <w:p w:rsidR="003A09C2" w:rsidRPr="00974F34" w:rsidRDefault="00F048A2" w:rsidP="008C54AF">
      <w:pPr>
        <w:pStyle w:val="Heading2"/>
        <w:rPr>
          <w:vanish/>
          <w:specVanish/>
        </w:rPr>
      </w:pPr>
      <w:bookmarkStart w:id="239" w:name="_Ref431379066"/>
      <w:bookmarkStart w:id="240" w:name="_Toc479029059"/>
      <w:r w:rsidRPr="00974F34">
        <w:t>Representations and Warranties</w:t>
      </w:r>
      <w:bookmarkEnd w:id="236"/>
      <w:bookmarkEnd w:id="239"/>
      <w:bookmarkEnd w:id="240"/>
    </w:p>
    <w:p w:rsidR="00640740" w:rsidRPr="00974F34" w:rsidRDefault="00F048A2" w:rsidP="00766E8A">
      <w:pPr>
        <w:jc w:val="both"/>
        <w:rPr>
          <w:rFonts w:eastAsia="Times New Roman"/>
        </w:rPr>
      </w:pPr>
      <w:r w:rsidRPr="00974F34">
        <w:rPr>
          <w:rFonts w:eastAsia="Times New Roman"/>
        </w:rPr>
        <w:t>.</w:t>
      </w:r>
      <w:bookmarkEnd w:id="237"/>
      <w:r w:rsidR="00974F34" w:rsidRPr="00974F34">
        <w:rPr>
          <w:rFonts w:eastAsia="Times New Roman"/>
        </w:rPr>
        <w:t xml:space="preserve"> </w:t>
      </w:r>
      <w:r w:rsidRPr="00974F34">
        <w:rPr>
          <w:rFonts w:eastAsia="Times New Roman"/>
        </w:rPr>
        <w:t xml:space="preserve">The representations and warranties of the Company contained in </w:t>
      </w:r>
      <w:r w:rsidRPr="00974F34">
        <w:rPr>
          <w:rFonts w:eastAsia="Times New Roman"/>
          <w:u w:val="single"/>
        </w:rPr>
        <w:t>Section </w:t>
      </w:r>
      <w:r w:rsidR="0090621B" w:rsidRPr="00974F34">
        <w:rPr>
          <w:u w:val="single"/>
        </w:rPr>
        <w:fldChar w:fldCharType="begin"/>
      </w:r>
      <w:r w:rsidR="0090621B" w:rsidRPr="00974F34">
        <w:rPr>
          <w:u w:val="single"/>
        </w:rPr>
        <w:instrText xml:space="preserve"> REF _Ref146433074 \w \h  \* MERGEFORMAT </w:instrText>
      </w:r>
      <w:r w:rsidR="0090621B" w:rsidRPr="00974F34">
        <w:rPr>
          <w:u w:val="single"/>
        </w:rPr>
      </w:r>
      <w:r w:rsidR="0090621B" w:rsidRPr="00974F34">
        <w:rPr>
          <w:u w:val="single"/>
        </w:rPr>
        <w:fldChar w:fldCharType="separate"/>
      </w:r>
      <w:r w:rsidR="00E84AC9">
        <w:rPr>
          <w:u w:val="single"/>
        </w:rPr>
        <w:t>2</w:t>
      </w:r>
      <w:r w:rsidR="0090621B" w:rsidRPr="00974F34">
        <w:rPr>
          <w:u w:val="single"/>
        </w:rPr>
        <w:fldChar w:fldCharType="end"/>
      </w:r>
      <w:r w:rsidRPr="00974F34">
        <w:rPr>
          <w:rFonts w:eastAsia="Times New Roman"/>
        </w:rPr>
        <w:t xml:space="preserve"> [and the representations and warranties of the Founders in </w:t>
      </w:r>
      <w:r w:rsidRPr="008C75E0">
        <w:rPr>
          <w:rFonts w:eastAsia="Times New Roman"/>
          <w:u w:val="single"/>
        </w:rPr>
        <w:t xml:space="preserve">Section </w:t>
      </w:r>
      <w:r w:rsidR="008C75E0" w:rsidRPr="008C75E0">
        <w:rPr>
          <w:rFonts w:eastAsia="Times New Roman"/>
          <w:u w:val="single"/>
        </w:rPr>
        <w:t>3</w:t>
      </w:r>
      <w:r w:rsidRPr="00974F34">
        <w:rPr>
          <w:rFonts w:eastAsia="Times New Roman"/>
        </w:rPr>
        <w:t>]</w:t>
      </w:r>
      <w:r w:rsidRPr="00974F34">
        <w:rPr>
          <w:rFonts w:eastAsia="Times New Roman"/>
          <w:b/>
        </w:rPr>
        <w:t xml:space="preserve"> </w:t>
      </w:r>
      <w:r w:rsidRPr="00974F34">
        <w:rPr>
          <w:rFonts w:eastAsia="Times New Roman"/>
        </w:rPr>
        <w:t>shall be true and correct in all respects as of such Closing.</w:t>
      </w:r>
      <w:bookmarkStart w:id="241" w:name="_Toc384369750"/>
      <w:bookmarkStart w:id="242" w:name="_Ref146433110"/>
      <w:bookmarkStart w:id="243" w:name="_Ref264024574"/>
      <w:bookmarkEnd w:id="238"/>
    </w:p>
    <w:p w:rsidR="003A09C2" w:rsidRPr="00974F34" w:rsidRDefault="00F048A2" w:rsidP="008C54AF">
      <w:pPr>
        <w:pStyle w:val="Heading2"/>
        <w:rPr>
          <w:vanish/>
          <w:specVanish/>
        </w:rPr>
      </w:pPr>
      <w:bookmarkStart w:id="244" w:name="_Ref431379077"/>
      <w:bookmarkStart w:id="245" w:name="_Toc479029060"/>
      <w:r w:rsidRPr="00974F34">
        <w:t>Performance</w:t>
      </w:r>
      <w:bookmarkEnd w:id="241"/>
      <w:bookmarkEnd w:id="244"/>
      <w:bookmarkEnd w:id="245"/>
    </w:p>
    <w:p w:rsidR="00640740" w:rsidRPr="00974F34" w:rsidRDefault="00F048A2" w:rsidP="00766E8A">
      <w:pPr>
        <w:jc w:val="both"/>
        <w:rPr>
          <w:rFonts w:eastAsia="Times New Roman"/>
        </w:rPr>
      </w:pPr>
      <w:r w:rsidRPr="00974F34">
        <w:rPr>
          <w:rFonts w:eastAsia="Times New Roman"/>
        </w:rPr>
        <w:t>.</w:t>
      </w:r>
      <w:bookmarkEnd w:id="242"/>
      <w:r w:rsidR="00974F34" w:rsidRPr="00974F34">
        <w:rPr>
          <w:rFonts w:eastAsia="Times New Roman"/>
        </w:rPr>
        <w:t xml:space="preserve"> </w:t>
      </w:r>
      <w:r w:rsidRPr="00974F34">
        <w:rPr>
          <w:rFonts w:eastAsia="Times New Roman"/>
        </w:rPr>
        <w:t>The Company shall have performed and complied with all covenants, agreements, obligations and conditions contained in this Agreement that are required to be performed or complied with by the Company on or before such Closing.</w:t>
      </w:r>
      <w:bookmarkStart w:id="246" w:name="_Toc384369751"/>
      <w:bookmarkStart w:id="247" w:name="_Ref264025079"/>
      <w:bookmarkEnd w:id="243"/>
    </w:p>
    <w:p w:rsidR="003A09C2" w:rsidRPr="00974F34" w:rsidRDefault="00F048A2" w:rsidP="008C54AF">
      <w:pPr>
        <w:pStyle w:val="Heading2"/>
        <w:rPr>
          <w:vanish/>
          <w:specVanish/>
        </w:rPr>
      </w:pPr>
      <w:bookmarkStart w:id="248" w:name="_Ref431380879"/>
      <w:bookmarkStart w:id="249" w:name="_Toc479029061"/>
      <w:r w:rsidRPr="00974F34">
        <w:t>Compliance Certificate</w:t>
      </w:r>
      <w:bookmarkEnd w:id="246"/>
      <w:bookmarkEnd w:id="248"/>
      <w:bookmarkEnd w:id="249"/>
    </w:p>
    <w:p w:rsidR="00640740" w:rsidRPr="00974F34" w:rsidRDefault="00F048A2" w:rsidP="00766E8A">
      <w:pPr>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 xml:space="preserve">The President of the Company shall deliver to the Purchasers at such Closing a certificate certifying that the conditions specified in </w:t>
      </w:r>
      <w:r w:rsidRPr="00974F34">
        <w:rPr>
          <w:rFonts w:eastAsia="Times New Roman"/>
          <w:u w:val="single"/>
        </w:rPr>
        <w:t>Subsections</w:t>
      </w:r>
      <w:r w:rsidR="008C75E0" w:rsidRPr="008C75E0">
        <w:rPr>
          <w:u w:val="single"/>
        </w:rPr>
        <w:t> </w:t>
      </w:r>
      <w:r w:rsidR="008C75E0" w:rsidRPr="00974F34">
        <w:rPr>
          <w:rFonts w:eastAsia="Times New Roman"/>
          <w:u w:val="single"/>
        </w:rPr>
        <w:t xml:space="preserve"> </w:t>
      </w:r>
      <w:r w:rsidR="002B6DA8" w:rsidRPr="00974F34">
        <w:rPr>
          <w:rFonts w:eastAsia="Times New Roman"/>
          <w:u w:val="single"/>
        </w:rPr>
        <w:fldChar w:fldCharType="begin"/>
      </w:r>
      <w:r w:rsidR="002B6DA8" w:rsidRPr="00974F34">
        <w:rPr>
          <w:rFonts w:eastAsia="Times New Roman"/>
          <w:u w:val="single"/>
        </w:rPr>
        <w:instrText xml:space="preserve"> REF _Ref431379066 \w \h  \* MERGEFORMAT </w:instrText>
      </w:r>
      <w:r w:rsidR="002B6DA8" w:rsidRPr="00974F34">
        <w:rPr>
          <w:rFonts w:eastAsia="Times New Roman"/>
          <w:u w:val="single"/>
        </w:rPr>
      </w:r>
      <w:r w:rsidR="002B6DA8" w:rsidRPr="00974F34">
        <w:rPr>
          <w:rFonts w:eastAsia="Times New Roman"/>
          <w:u w:val="single"/>
        </w:rPr>
        <w:fldChar w:fldCharType="separate"/>
      </w:r>
      <w:r w:rsidR="00E84AC9">
        <w:rPr>
          <w:rFonts w:eastAsia="Times New Roman"/>
          <w:u w:val="single"/>
        </w:rPr>
        <w:t>4.1</w:t>
      </w:r>
      <w:r w:rsidR="002B6DA8" w:rsidRPr="00974F34">
        <w:rPr>
          <w:rFonts w:eastAsia="Times New Roman"/>
          <w:u w:val="single"/>
        </w:rPr>
        <w:fldChar w:fldCharType="end"/>
      </w:r>
      <w:r w:rsidRPr="00974F34">
        <w:rPr>
          <w:rFonts w:eastAsia="Times New Roman"/>
        </w:rPr>
        <w:t xml:space="preserve"> and </w:t>
      </w:r>
      <w:r w:rsidR="002B6DA8" w:rsidRPr="00974F34">
        <w:rPr>
          <w:rFonts w:eastAsia="Times New Roman"/>
          <w:u w:val="single"/>
        </w:rPr>
        <w:fldChar w:fldCharType="begin"/>
      </w:r>
      <w:r w:rsidR="002B6DA8" w:rsidRPr="00974F34">
        <w:rPr>
          <w:rFonts w:eastAsia="Times New Roman"/>
          <w:u w:val="single"/>
        </w:rPr>
        <w:instrText xml:space="preserve"> REF _Ref431379077 \w \h  \* MERGEFORMAT </w:instrText>
      </w:r>
      <w:r w:rsidR="002B6DA8" w:rsidRPr="00974F34">
        <w:rPr>
          <w:rFonts w:eastAsia="Times New Roman"/>
          <w:u w:val="single"/>
        </w:rPr>
      </w:r>
      <w:r w:rsidR="002B6DA8" w:rsidRPr="00974F34">
        <w:rPr>
          <w:rFonts w:eastAsia="Times New Roman"/>
          <w:u w:val="single"/>
        </w:rPr>
        <w:fldChar w:fldCharType="separate"/>
      </w:r>
      <w:r w:rsidR="00E84AC9">
        <w:rPr>
          <w:rFonts w:eastAsia="Times New Roman"/>
          <w:u w:val="single"/>
        </w:rPr>
        <w:t>4.2</w:t>
      </w:r>
      <w:r w:rsidR="002B6DA8" w:rsidRPr="00974F34">
        <w:rPr>
          <w:rFonts w:eastAsia="Times New Roman"/>
          <w:u w:val="single"/>
        </w:rPr>
        <w:fldChar w:fldCharType="end"/>
      </w:r>
      <w:r w:rsidRPr="00974F34">
        <w:rPr>
          <w:rFonts w:eastAsia="Times New Roman"/>
        </w:rPr>
        <w:t xml:space="preserve"> have been fulfilled.</w:t>
      </w:r>
      <w:bookmarkStart w:id="250" w:name="_Toc384369752"/>
      <w:bookmarkStart w:id="251" w:name="_Ref264025015"/>
      <w:bookmarkEnd w:id="247"/>
    </w:p>
    <w:p w:rsidR="003A09C2" w:rsidRPr="00974F34" w:rsidRDefault="00F048A2" w:rsidP="008C54AF">
      <w:pPr>
        <w:pStyle w:val="Heading2"/>
        <w:rPr>
          <w:vanish/>
          <w:specVanish/>
        </w:rPr>
      </w:pPr>
      <w:bookmarkStart w:id="252" w:name="_Ref431380776"/>
      <w:bookmarkStart w:id="253" w:name="_Toc479029062"/>
      <w:r w:rsidRPr="00974F34">
        <w:lastRenderedPageBreak/>
        <w:t>Qualifications</w:t>
      </w:r>
      <w:bookmarkEnd w:id="250"/>
      <w:bookmarkEnd w:id="252"/>
      <w:bookmarkEnd w:id="253"/>
    </w:p>
    <w:p w:rsidR="00F24AB8" w:rsidRPr="00974F34" w:rsidRDefault="00F048A2" w:rsidP="00C23908">
      <w:pPr>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All authorizations, approvals or permits, if any, of any governmental authority or regulatory body of the United States or of any state that are required in connection with the lawful issuance and sale of the Shares pursuant to this Agreement shall be obtained and effective as of such Closing.</w:t>
      </w:r>
      <w:bookmarkStart w:id="254" w:name="_Toc384369753"/>
      <w:bookmarkStart w:id="255" w:name="_Ref264025085"/>
      <w:bookmarkEnd w:id="251"/>
    </w:p>
    <w:p w:rsidR="00766E8A" w:rsidRPr="00974F34" w:rsidRDefault="00F048A2" w:rsidP="008C54AF">
      <w:pPr>
        <w:pStyle w:val="Heading2"/>
        <w:rPr>
          <w:vanish/>
          <w:specVanish/>
        </w:rPr>
      </w:pPr>
      <w:bookmarkStart w:id="256" w:name="_Ref431380890"/>
      <w:bookmarkStart w:id="257" w:name="_Toc479029063"/>
      <w:r w:rsidRPr="00974F34">
        <w:t>Opinion of Company Counsel</w:t>
      </w:r>
      <w:bookmarkEnd w:id="254"/>
      <w:bookmarkEnd w:id="256"/>
      <w:bookmarkEnd w:id="257"/>
    </w:p>
    <w:p w:rsidR="00F24AB8" w:rsidRPr="00974F34" w:rsidRDefault="00F048A2" w:rsidP="005B556C">
      <w:pPr>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The Purchasers shall have received from [___________], counsel for the Company, an opinion, dated as of the Initial Closing, in substantially the form of</w:t>
      </w:r>
      <w:r w:rsidRPr="00974F34">
        <w:rPr>
          <w:rFonts w:eastAsia="Times New Roman"/>
          <w:i/>
        </w:rPr>
        <w:t xml:space="preserve"> </w:t>
      </w:r>
      <w:r w:rsidR="0090621B" w:rsidRPr="00974F34">
        <w:rPr>
          <w:u w:val="single"/>
        </w:rPr>
        <w:fldChar w:fldCharType="begin"/>
      </w:r>
      <w:r w:rsidR="0090621B" w:rsidRPr="00974F34">
        <w:rPr>
          <w:u w:val="single"/>
        </w:rPr>
        <w:instrText xml:space="preserve"> REF Co_Counsel_Legal_Op_Exhibit \* Caps \h  \* MERGEFORMAT </w:instrText>
      </w:r>
      <w:r w:rsidR="0090621B" w:rsidRPr="00974F34">
        <w:rPr>
          <w:u w:val="single"/>
        </w:rPr>
      </w:r>
      <w:r w:rsidR="0090621B" w:rsidRPr="00974F34">
        <w:rPr>
          <w:u w:val="single"/>
        </w:rPr>
        <w:fldChar w:fldCharType="separate"/>
      </w:r>
      <w:r w:rsidR="00E84AC9" w:rsidRPr="00974F34">
        <w:rPr>
          <w:rFonts w:eastAsia="Times New Roman"/>
          <w:u w:val="single"/>
        </w:rPr>
        <w:t xml:space="preserve">Exhibit </w:t>
      </w:r>
      <w:r w:rsidR="00E84AC9">
        <w:rPr>
          <w:rFonts w:eastAsia="Times New Roman"/>
          <w:u w:val="single"/>
        </w:rPr>
        <w:t>I</w:t>
      </w:r>
      <w:r w:rsidR="0090621B" w:rsidRPr="00974F34">
        <w:rPr>
          <w:u w:val="single"/>
        </w:rPr>
        <w:fldChar w:fldCharType="end"/>
      </w:r>
      <w:r w:rsidRPr="00974F34">
        <w:rPr>
          <w:rFonts w:eastAsia="Times New Roman"/>
        </w:rPr>
        <w:t xml:space="preserve"> attached to this Agreement</w:t>
      </w:r>
      <w:r w:rsidRPr="00974F34">
        <w:rPr>
          <w:rFonts w:eastAsia="Times New Roman"/>
          <w:i/>
        </w:rPr>
        <w:t>.</w:t>
      </w:r>
      <w:bookmarkStart w:id="258" w:name="_Toc384369754"/>
      <w:bookmarkStart w:id="259" w:name="_Ref264025020"/>
      <w:bookmarkEnd w:id="255"/>
    </w:p>
    <w:p w:rsidR="00766E8A" w:rsidRPr="00974F34" w:rsidRDefault="00F048A2" w:rsidP="008C54AF">
      <w:pPr>
        <w:pStyle w:val="Heading2"/>
        <w:rPr>
          <w:vanish/>
          <w:specVanish/>
        </w:rPr>
      </w:pPr>
      <w:bookmarkStart w:id="260" w:name="_Ref431380793"/>
      <w:bookmarkStart w:id="261" w:name="_Toc479029064"/>
      <w:r w:rsidRPr="00974F34">
        <w:t>Board of Directors</w:t>
      </w:r>
      <w:bookmarkEnd w:id="258"/>
      <w:bookmarkEnd w:id="260"/>
      <w:bookmarkEnd w:id="261"/>
    </w:p>
    <w:p w:rsidR="00F24AB8" w:rsidRPr="00974F34" w:rsidRDefault="00F048A2" w:rsidP="005B556C">
      <w:pPr>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As of the Initial Closing, the authorized size of the Board shall be [______], and the Board shall be comprised of [_________________].</w:t>
      </w:r>
      <w:r w:rsidRPr="00E27BFA">
        <w:rPr>
          <w:rStyle w:val="FootnoteReference"/>
          <w:rFonts w:eastAsia="Times New Roman Bold" w:cs="Times New Roman"/>
          <w:sz w:val="18"/>
          <w:szCs w:val="18"/>
        </w:rPr>
        <w:footnoteReference w:id="60"/>
      </w:r>
      <w:bookmarkStart w:id="262" w:name="_Toc384369755"/>
      <w:bookmarkEnd w:id="259"/>
    </w:p>
    <w:p w:rsidR="00766E8A" w:rsidRPr="00974F34" w:rsidRDefault="00F048A2" w:rsidP="008C54AF">
      <w:pPr>
        <w:pStyle w:val="Heading2"/>
        <w:rPr>
          <w:vanish/>
          <w:specVanish/>
        </w:rPr>
      </w:pPr>
      <w:bookmarkStart w:id="263" w:name="_Toc479029065"/>
      <w:r w:rsidRPr="00974F34">
        <w:t>Indemnification Agreement</w:t>
      </w:r>
      <w:bookmarkEnd w:id="262"/>
      <w:bookmarkEnd w:id="263"/>
    </w:p>
    <w:p w:rsidR="00F24AB8" w:rsidRPr="00974F34" w:rsidRDefault="00F048A2" w:rsidP="005B556C">
      <w:pPr>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The Company shall have executed and delivered the Indemnification Agreements.</w:t>
      </w:r>
      <w:bookmarkStart w:id="264" w:name="_Toc384369756"/>
    </w:p>
    <w:p w:rsidR="00766E8A" w:rsidRPr="00974F34" w:rsidRDefault="00F048A2" w:rsidP="008C54AF">
      <w:pPr>
        <w:pStyle w:val="Heading2"/>
        <w:rPr>
          <w:vanish/>
          <w:specVanish/>
        </w:rPr>
      </w:pPr>
      <w:bookmarkStart w:id="265" w:name="_Toc479029066"/>
      <w:r w:rsidRPr="00974F34">
        <w:t>Investors’ Rights Agreement</w:t>
      </w:r>
      <w:bookmarkEnd w:id="264"/>
      <w:bookmarkEnd w:id="265"/>
    </w:p>
    <w:p w:rsidR="00F24AB8" w:rsidRPr="00974F34" w:rsidRDefault="00F048A2" w:rsidP="005B556C">
      <w:pPr>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The Company and</w:t>
      </w:r>
      <w:r w:rsidRPr="00974F34">
        <w:rPr>
          <w:rFonts w:eastAsia="Times New Roman"/>
          <w:b/>
        </w:rPr>
        <w:t xml:space="preserve"> </w:t>
      </w:r>
      <w:r w:rsidRPr="00974F34">
        <w:rPr>
          <w:rFonts w:eastAsia="Times New Roman"/>
        </w:rPr>
        <w:t>each Purchaser (other than the Purchaser relying upon this condition to excuse such Purchaser’s performance hereunder) [and the other stockholders of the Company named as parties thereto] shall have executed and delivered the Investors’ Rights Agreement.</w:t>
      </w:r>
      <w:bookmarkStart w:id="266" w:name="_Toc384369757"/>
    </w:p>
    <w:p w:rsidR="00766E8A" w:rsidRPr="00974F34" w:rsidRDefault="00F048A2" w:rsidP="008C54AF">
      <w:pPr>
        <w:pStyle w:val="Heading2"/>
        <w:rPr>
          <w:vanish/>
          <w:specVanish/>
        </w:rPr>
      </w:pPr>
      <w:bookmarkStart w:id="267" w:name="_Toc479029067"/>
      <w:r w:rsidRPr="00974F34">
        <w:t>Right of First Refusal and Co</w:t>
      </w:r>
      <w:r w:rsidRPr="00974F34">
        <w:noBreakHyphen/>
        <w:t>Sale Agreement</w:t>
      </w:r>
      <w:bookmarkEnd w:id="266"/>
      <w:bookmarkEnd w:id="267"/>
    </w:p>
    <w:p w:rsidR="00760AA2" w:rsidRPr="00974F34" w:rsidRDefault="00F048A2" w:rsidP="005B556C">
      <w:pPr>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The Company, each Purchaser (other than the Purchaser relying upon this condition to excuse such Purchaser’s performance hereunder), and the other stockholders of the Company named as parties thereto shall have executed and delivered the Right of First Refusal and Co</w:t>
      </w:r>
      <w:r w:rsidRPr="00974F34">
        <w:rPr>
          <w:rFonts w:eastAsia="Times New Roman"/>
        </w:rPr>
        <w:noBreakHyphen/>
        <w:t>Sale Agreement.</w:t>
      </w:r>
      <w:bookmarkStart w:id="268" w:name="_Toc384369758"/>
    </w:p>
    <w:p w:rsidR="00766E8A" w:rsidRPr="00974F34" w:rsidRDefault="00F048A2" w:rsidP="008C54AF">
      <w:pPr>
        <w:pStyle w:val="Heading2"/>
        <w:rPr>
          <w:vanish/>
          <w:specVanish/>
        </w:rPr>
      </w:pPr>
      <w:bookmarkStart w:id="269" w:name="_Toc479029068"/>
      <w:r w:rsidRPr="00974F34">
        <w:t>Voting Agreement</w:t>
      </w:r>
      <w:bookmarkEnd w:id="268"/>
      <w:bookmarkEnd w:id="269"/>
    </w:p>
    <w:p w:rsidR="00760AA2" w:rsidRPr="00974F34" w:rsidRDefault="00F048A2" w:rsidP="008C3C64">
      <w:pPr>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The Company, each Purchaser (other than the Purchaser relying upon this condition to excuse such Purchaser’s performance hereunder), and the other stockholders of the Company named as parties thereto shall have executed and delivered the Voting Agreement.</w:t>
      </w:r>
      <w:bookmarkStart w:id="270" w:name="_Toc384369759"/>
    </w:p>
    <w:p w:rsidR="00766E8A" w:rsidRPr="00974F34" w:rsidRDefault="00F048A2" w:rsidP="008C54AF">
      <w:pPr>
        <w:pStyle w:val="Heading2"/>
        <w:rPr>
          <w:vanish/>
          <w:specVanish/>
        </w:rPr>
      </w:pPr>
      <w:bookmarkStart w:id="271" w:name="_Toc479029069"/>
      <w:r w:rsidRPr="00974F34">
        <w:t>Restated Certificate</w:t>
      </w:r>
      <w:bookmarkEnd w:id="270"/>
      <w:bookmarkEnd w:id="271"/>
    </w:p>
    <w:p w:rsidR="00760AA2" w:rsidRPr="00974F34" w:rsidRDefault="00F048A2" w:rsidP="005B556C">
      <w:pPr>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The Company shall have filed the Restated Certificate with the Secretary of State of Delaware on or prior to the Closing, which shall continue to be in full force and effect as of the Closing.</w:t>
      </w:r>
      <w:bookmarkStart w:id="272" w:name="_Toc384369760"/>
    </w:p>
    <w:p w:rsidR="00766E8A" w:rsidRPr="00974F34" w:rsidRDefault="00F048A2" w:rsidP="008C54AF">
      <w:pPr>
        <w:pStyle w:val="Heading2"/>
        <w:rPr>
          <w:vanish/>
          <w:specVanish/>
        </w:rPr>
      </w:pPr>
      <w:bookmarkStart w:id="273" w:name="_Toc479029070"/>
      <w:r w:rsidRPr="00974F34">
        <w:t>Secretary’s Certificate</w:t>
      </w:r>
      <w:bookmarkEnd w:id="272"/>
      <w:bookmarkEnd w:id="273"/>
    </w:p>
    <w:p w:rsidR="00760AA2" w:rsidRPr="00974F34" w:rsidRDefault="00F048A2" w:rsidP="005B556C">
      <w:pPr>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The Secretary of the Company shall have delivered to the Purchasers at the Closing a certificate certifying (i) the Bylaws of the Company, (ii) resolutions of the Board of Directors of the Company approving the Transaction Agreements and the transactions contemplated under the Transaction Agreements, and (iii) resolutions of the stockholders of the Company approving the Restated Certificate.</w:t>
      </w:r>
      <w:bookmarkStart w:id="274" w:name="_Toc384369761"/>
      <w:bookmarkStart w:id="275" w:name="_Ref264025025"/>
    </w:p>
    <w:p w:rsidR="00766E8A" w:rsidRPr="00974F34" w:rsidRDefault="00F048A2" w:rsidP="008C54AF">
      <w:pPr>
        <w:pStyle w:val="Heading2"/>
        <w:rPr>
          <w:vanish/>
          <w:specVanish/>
        </w:rPr>
      </w:pPr>
      <w:bookmarkStart w:id="276" w:name="_Ref431380814"/>
      <w:bookmarkStart w:id="277" w:name="_Toc479029071"/>
      <w:r w:rsidRPr="00974F34">
        <w:t>Proceedings and Documents</w:t>
      </w:r>
      <w:bookmarkEnd w:id="274"/>
      <w:bookmarkEnd w:id="276"/>
      <w:bookmarkEnd w:id="277"/>
    </w:p>
    <w:p w:rsidR="00760AA2" w:rsidRPr="00974F34" w:rsidRDefault="00F048A2" w:rsidP="005B556C">
      <w:pPr>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All corporate and other proceedings in connection with the transactions contemplated at the Closing and all documents incident thereto shall be reasonably satisfactory in form and substance to each Purchaser, and each Purchaser (or its counsel) shall have received all such counterpart original and certified or other copies of such documents as reasonably requested.</w:t>
      </w:r>
      <w:r w:rsidR="00974F34" w:rsidRPr="00974F34">
        <w:rPr>
          <w:rFonts w:eastAsia="Times New Roman"/>
        </w:rPr>
        <w:t xml:space="preserve"> </w:t>
      </w:r>
      <w:r w:rsidRPr="00974F34">
        <w:rPr>
          <w:rFonts w:eastAsia="Times New Roman"/>
        </w:rPr>
        <w:t>Such documents may include good standing certificates</w:t>
      </w:r>
      <w:bookmarkStart w:id="278" w:name="_Toc384369762"/>
      <w:bookmarkStart w:id="279" w:name="_Ref264025031"/>
      <w:bookmarkEnd w:id="275"/>
      <w:r w:rsidR="00760AA2" w:rsidRPr="00974F34">
        <w:rPr>
          <w:rFonts w:eastAsia="Times New Roman"/>
        </w:rPr>
        <w:t>.</w:t>
      </w:r>
    </w:p>
    <w:p w:rsidR="00766E8A" w:rsidRPr="00974F34" w:rsidRDefault="00F048A2" w:rsidP="008C54AF">
      <w:pPr>
        <w:pStyle w:val="Heading2"/>
        <w:rPr>
          <w:vanish/>
          <w:specVanish/>
        </w:rPr>
      </w:pPr>
      <w:bookmarkStart w:id="280" w:name="_Ref431380828"/>
      <w:bookmarkStart w:id="281" w:name="_Toc479029072"/>
      <w:r w:rsidRPr="00974F34">
        <w:t>Minimum Number of Shares at Initial Closing</w:t>
      </w:r>
      <w:bookmarkEnd w:id="278"/>
      <w:bookmarkEnd w:id="280"/>
      <w:bookmarkEnd w:id="281"/>
    </w:p>
    <w:p w:rsidR="00760AA2" w:rsidRPr="00974F34" w:rsidRDefault="00F048A2" w:rsidP="008C3C64">
      <w:pPr>
        <w:widowControl/>
        <w:jc w:val="both"/>
        <w:rPr>
          <w:rFonts w:eastAsia="Times New Roman"/>
          <w:b/>
        </w:rPr>
      </w:pPr>
      <w:r w:rsidRPr="00974F34">
        <w:rPr>
          <w:rFonts w:eastAsia="Times New Roman"/>
        </w:rPr>
        <w:t>.</w:t>
      </w:r>
      <w:r w:rsidR="00974F34" w:rsidRPr="00974F34">
        <w:rPr>
          <w:rFonts w:eastAsia="Times New Roman"/>
        </w:rPr>
        <w:t xml:space="preserve"> </w:t>
      </w:r>
      <w:r w:rsidRPr="00974F34">
        <w:rPr>
          <w:rFonts w:eastAsia="Times New Roman"/>
        </w:rPr>
        <w:t xml:space="preserve">A minimum of [_________] </w:t>
      </w:r>
      <w:r w:rsidRPr="00974F34">
        <w:rPr>
          <w:rFonts w:eastAsia="Times New Roman"/>
        </w:rPr>
        <w:lastRenderedPageBreak/>
        <w:t>Shares must be sold at the Initial Closing.</w:t>
      </w:r>
      <w:r w:rsidRPr="00E27BFA">
        <w:rPr>
          <w:rStyle w:val="FootnoteReference"/>
          <w:rFonts w:eastAsia="Times New Roman Bold" w:cs="Times New Roman"/>
          <w:sz w:val="18"/>
          <w:szCs w:val="18"/>
        </w:rPr>
        <w:footnoteReference w:id="61"/>
      </w:r>
      <w:bookmarkEnd w:id="279"/>
      <w:r w:rsidRPr="00974F34">
        <w:rPr>
          <w:rFonts w:eastAsia="Times New Roman"/>
          <w:b/>
        </w:rPr>
        <w:t xml:space="preserve"> </w:t>
      </w:r>
      <w:bookmarkStart w:id="282" w:name="_Toc384369763"/>
    </w:p>
    <w:p w:rsidR="00766E8A" w:rsidRPr="00974F34" w:rsidRDefault="00F048A2" w:rsidP="008C54AF">
      <w:pPr>
        <w:pStyle w:val="Heading2"/>
        <w:rPr>
          <w:vanish/>
          <w:specVanish/>
        </w:rPr>
      </w:pPr>
      <w:bookmarkStart w:id="283" w:name="_Toc479029073"/>
      <w:r w:rsidRPr="00974F34">
        <w:t>Management Rights</w:t>
      </w:r>
      <w:bookmarkEnd w:id="282"/>
      <w:bookmarkEnd w:id="283"/>
    </w:p>
    <w:p w:rsidR="00760AA2" w:rsidRPr="00974F34" w:rsidRDefault="00F048A2" w:rsidP="008C3C64">
      <w:pPr>
        <w:jc w:val="both"/>
        <w:rPr>
          <w:rFonts w:eastAsia="Times New Roman"/>
        </w:rPr>
      </w:pPr>
      <w:r w:rsidRPr="00974F34">
        <w:rPr>
          <w:rFonts w:eastAsia="Times New Roman"/>
        </w:rPr>
        <w:t>.</w:t>
      </w:r>
      <w:r w:rsidRPr="00E27BFA">
        <w:rPr>
          <w:rStyle w:val="FootnoteReference"/>
          <w:rFonts w:eastAsia="Times New Roman Bold" w:cs="Times New Roman"/>
          <w:sz w:val="18"/>
          <w:szCs w:val="18"/>
        </w:rPr>
        <w:footnoteReference w:id="62"/>
      </w:r>
      <w:r w:rsidR="00974F34" w:rsidRPr="00974F34">
        <w:rPr>
          <w:rFonts w:eastAsia="Times New Roman"/>
        </w:rPr>
        <w:t xml:space="preserve"> </w:t>
      </w:r>
      <w:r w:rsidRPr="00974F34">
        <w:rPr>
          <w:rFonts w:eastAsia="Times New Roman"/>
        </w:rPr>
        <w:t>A Management Rights Letter shall have been executed by the Company and delivered to each Purchaser to whom it is addressed.</w:t>
      </w:r>
      <w:bookmarkStart w:id="284" w:name="_Toc384369764"/>
    </w:p>
    <w:p w:rsidR="00766E8A" w:rsidRPr="00974F34" w:rsidRDefault="00F048A2" w:rsidP="008C54AF">
      <w:pPr>
        <w:pStyle w:val="Heading2"/>
        <w:rPr>
          <w:vanish/>
          <w:specVanish/>
        </w:rPr>
      </w:pPr>
      <w:bookmarkStart w:id="285" w:name="_Toc479029074"/>
      <w:r w:rsidRPr="00974F34">
        <w:rPr>
          <w:u w:val="none"/>
        </w:rPr>
        <w:t>[</w:t>
      </w:r>
      <w:r w:rsidRPr="00974F34">
        <w:t>SBA Matters</w:t>
      </w:r>
      <w:bookmarkEnd w:id="284"/>
      <w:bookmarkEnd w:id="285"/>
    </w:p>
    <w:p w:rsidR="00760AA2" w:rsidRPr="00974F34" w:rsidRDefault="00F048A2" w:rsidP="008C3C64">
      <w:pPr>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The Company shall have executed and delivered to each SBIC Purchaser a Size Status Declaration on SBA Form 280 and an Assurance of Compliance on SBA Form 652, and shall have provided to each such Purchaser information necessary for the preparation of a Portfolio Financing Report on SBA Form 1031.]</w:t>
      </w:r>
      <w:bookmarkStart w:id="286" w:name="_Toc384369765"/>
      <w:bookmarkStart w:id="287" w:name="_Ref264025043"/>
    </w:p>
    <w:p w:rsidR="00766E8A" w:rsidRPr="00974F34" w:rsidRDefault="00F048A2" w:rsidP="008C54AF">
      <w:pPr>
        <w:pStyle w:val="Heading2"/>
        <w:rPr>
          <w:vanish/>
          <w:specVanish/>
        </w:rPr>
      </w:pPr>
      <w:bookmarkStart w:id="288" w:name="_Ref431380840"/>
      <w:bookmarkStart w:id="289" w:name="_Toc479029075"/>
      <w:r w:rsidRPr="00974F34">
        <w:t>[Preemptive Rights</w:t>
      </w:r>
      <w:bookmarkEnd w:id="286"/>
      <w:bookmarkEnd w:id="288"/>
      <w:bookmarkEnd w:id="289"/>
    </w:p>
    <w:p w:rsidR="00CD1A11" w:rsidRPr="00974F34" w:rsidRDefault="00F048A2" w:rsidP="00A85D6F">
      <w:pPr>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The Company shall have fully satisfied (including with respect to rights of timely notification) or obtained enforceable waivers in respect of any preemptive or similar rights directly or indirectly affecting any of its securities.]</w:t>
      </w:r>
      <w:bookmarkStart w:id="290" w:name="_Ref264024986"/>
      <w:bookmarkEnd w:id="287"/>
    </w:p>
    <w:p w:rsidR="00960EF9" w:rsidRPr="00974F34" w:rsidRDefault="00960EF9" w:rsidP="008C54AF">
      <w:pPr>
        <w:pStyle w:val="Heading1"/>
        <w:rPr>
          <w:vanish/>
          <w:u w:val="none"/>
          <w:specVanish/>
        </w:rPr>
      </w:pPr>
      <w:bookmarkStart w:id="291" w:name="_Ref444619932"/>
      <w:bookmarkStart w:id="292" w:name="_Toc479029076"/>
      <w:r w:rsidRPr="00974F34">
        <w:t>Conditions of the Company’s Obligations at Closing</w:t>
      </w:r>
      <w:bookmarkEnd w:id="291"/>
      <w:bookmarkEnd w:id="292"/>
    </w:p>
    <w:p w:rsidR="00664FFF" w:rsidRPr="00974F34" w:rsidRDefault="00664FFF" w:rsidP="00960EF9">
      <w:pPr>
        <w:ind w:firstLine="720"/>
        <w:jc w:val="both"/>
        <w:rPr>
          <w:specVanish/>
        </w:rPr>
      </w:pPr>
      <w:r w:rsidRPr="00974F34">
        <w:t>.</w:t>
      </w:r>
      <w:r w:rsidR="00974F34" w:rsidRPr="00974F34">
        <w:rPr>
          <w:rFonts w:eastAsia="Times New Roman"/>
        </w:rPr>
        <w:t xml:space="preserve"> </w:t>
      </w:r>
      <w:r w:rsidRPr="00974F34">
        <w:rPr>
          <w:rFonts w:eastAsia="Times New Roman"/>
        </w:rPr>
        <w:t>The obligations of the Company to sell Shares to the Purchasers at the Initial Closing [or any subsequent Closing] are subject to the fulfillment, on or before the Closing, of each of the following conditions, unless otherwise waived:</w:t>
      </w:r>
    </w:p>
    <w:p w:rsidR="00960EF9" w:rsidRPr="00974F34" w:rsidRDefault="00960EF9" w:rsidP="008C54AF">
      <w:pPr>
        <w:pStyle w:val="Heading2"/>
        <w:rPr>
          <w:vanish/>
          <w:u w:val="none"/>
          <w:specVanish/>
        </w:rPr>
      </w:pPr>
      <w:bookmarkStart w:id="293" w:name="_Toc479029077"/>
      <w:bookmarkEnd w:id="290"/>
      <w:r w:rsidRPr="00974F34">
        <w:t>Representations and Warranties</w:t>
      </w:r>
      <w:bookmarkEnd w:id="293"/>
    </w:p>
    <w:p w:rsidR="00CC5D86" w:rsidRPr="00974F34" w:rsidRDefault="00F048A2" w:rsidP="00960EF9">
      <w:pPr>
        <w:ind w:firstLine="1440"/>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 xml:space="preserve">The representations and warranties of each Purchaser contained in </w:t>
      </w:r>
      <w:r w:rsidRPr="00974F34">
        <w:rPr>
          <w:rFonts w:eastAsia="Times New Roman"/>
          <w:u w:val="single"/>
        </w:rPr>
        <w:t xml:space="preserve">Section </w:t>
      </w:r>
      <w:r w:rsidR="002B6DA8" w:rsidRPr="00974F34">
        <w:rPr>
          <w:rFonts w:eastAsia="Times New Roman"/>
          <w:u w:val="single"/>
        </w:rPr>
        <w:fldChar w:fldCharType="begin"/>
      </w:r>
      <w:r w:rsidR="002B6DA8" w:rsidRPr="00974F34">
        <w:rPr>
          <w:rFonts w:eastAsia="Times New Roman"/>
          <w:u w:val="single"/>
        </w:rPr>
        <w:instrText xml:space="preserve"> REF _Ref431379101 \w \h  \* MERGEFORMAT </w:instrText>
      </w:r>
      <w:r w:rsidR="002B6DA8" w:rsidRPr="00974F34">
        <w:rPr>
          <w:rFonts w:eastAsia="Times New Roman"/>
          <w:u w:val="single"/>
        </w:rPr>
      </w:r>
      <w:r w:rsidR="002B6DA8" w:rsidRPr="00974F34">
        <w:rPr>
          <w:rFonts w:eastAsia="Times New Roman"/>
          <w:u w:val="single"/>
        </w:rPr>
        <w:fldChar w:fldCharType="separate"/>
      </w:r>
      <w:r w:rsidR="00E84AC9">
        <w:rPr>
          <w:rFonts w:eastAsia="Times New Roman"/>
          <w:u w:val="single"/>
        </w:rPr>
        <w:t>3</w:t>
      </w:r>
      <w:r w:rsidR="002B6DA8" w:rsidRPr="00974F34">
        <w:rPr>
          <w:rFonts w:eastAsia="Times New Roman"/>
          <w:u w:val="single"/>
        </w:rPr>
        <w:fldChar w:fldCharType="end"/>
      </w:r>
      <w:r w:rsidRPr="00974F34">
        <w:rPr>
          <w:rFonts w:eastAsia="Times New Roman"/>
        </w:rPr>
        <w:t xml:space="preserve"> shall be true and correct in all respects as of such Closing.</w:t>
      </w:r>
    </w:p>
    <w:p w:rsidR="00960EF9" w:rsidRPr="00974F34" w:rsidRDefault="00960EF9" w:rsidP="008C54AF">
      <w:pPr>
        <w:pStyle w:val="Heading2"/>
        <w:rPr>
          <w:vanish/>
          <w:u w:val="none"/>
          <w:specVanish/>
        </w:rPr>
      </w:pPr>
      <w:bookmarkStart w:id="294" w:name="_Toc479029078"/>
      <w:r w:rsidRPr="00974F34">
        <w:t>Performance</w:t>
      </w:r>
      <w:bookmarkEnd w:id="294"/>
    </w:p>
    <w:p w:rsidR="00CC5D86" w:rsidRPr="00974F34" w:rsidRDefault="00F048A2" w:rsidP="00960EF9">
      <w:pPr>
        <w:ind w:firstLine="1440"/>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The Purchasers shall have performed and complied with all covenants, agreements, obligations and conditions contained in this Agreement that are required to be performed or complied with by them on or before such Closing.</w:t>
      </w:r>
    </w:p>
    <w:p w:rsidR="00960EF9" w:rsidRPr="00974F34" w:rsidRDefault="00960EF9" w:rsidP="008C54AF">
      <w:pPr>
        <w:pStyle w:val="Heading2"/>
        <w:rPr>
          <w:vanish/>
          <w:u w:val="none"/>
          <w:specVanish/>
        </w:rPr>
      </w:pPr>
      <w:bookmarkStart w:id="295" w:name="_Toc479029079"/>
      <w:r w:rsidRPr="00974F34">
        <w:t>Qualifications</w:t>
      </w:r>
      <w:bookmarkEnd w:id="295"/>
    </w:p>
    <w:p w:rsidR="00CC5D86" w:rsidRPr="00974F34" w:rsidRDefault="00F048A2" w:rsidP="00960EF9">
      <w:pPr>
        <w:ind w:firstLine="1440"/>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All authorizations, approvals or permits, if any, of any governmental authority or regulatory body of the United States or of any state that are required in connection with the lawful issuance and sale of the Shares pursuant to this Agreement shall be obtained and effective as of the Closing.</w:t>
      </w:r>
    </w:p>
    <w:p w:rsidR="00960EF9" w:rsidRPr="00974F34" w:rsidRDefault="00960EF9" w:rsidP="008C54AF">
      <w:pPr>
        <w:pStyle w:val="Heading2"/>
        <w:rPr>
          <w:vanish/>
          <w:u w:val="none"/>
          <w:specVanish/>
        </w:rPr>
      </w:pPr>
      <w:bookmarkStart w:id="296" w:name="_Toc479029080"/>
      <w:r w:rsidRPr="00974F34">
        <w:t>Investors’ Rights Agreement</w:t>
      </w:r>
      <w:bookmarkEnd w:id="296"/>
    </w:p>
    <w:p w:rsidR="00C33B35" w:rsidRPr="00974F34" w:rsidRDefault="00F048A2" w:rsidP="00960EF9">
      <w:pPr>
        <w:ind w:firstLine="1440"/>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Each Purchaser shall have executed and delivered the Investors’ Rights Agreement.</w:t>
      </w:r>
      <w:bookmarkStart w:id="297" w:name="_Toc384369771"/>
    </w:p>
    <w:p w:rsidR="008813E3" w:rsidRPr="00974F34" w:rsidRDefault="00F048A2" w:rsidP="008C54AF">
      <w:pPr>
        <w:pStyle w:val="Heading2"/>
        <w:rPr>
          <w:vanish/>
          <w:specVanish/>
        </w:rPr>
      </w:pPr>
      <w:bookmarkStart w:id="298" w:name="_Toc479029081"/>
      <w:r w:rsidRPr="00974F34">
        <w:t>Right of First Refusal and Co</w:t>
      </w:r>
      <w:r w:rsidRPr="00974F34">
        <w:noBreakHyphen/>
        <w:t>Sale Agreement</w:t>
      </w:r>
      <w:bookmarkEnd w:id="297"/>
      <w:bookmarkEnd w:id="298"/>
    </w:p>
    <w:p w:rsidR="008813E3" w:rsidRPr="00974F34" w:rsidRDefault="00F048A2" w:rsidP="008813E3">
      <w:pPr>
        <w:jc w:val="both"/>
        <w:rPr>
          <w:vanish/>
          <w:specVanish/>
        </w:rPr>
      </w:pPr>
      <w:r w:rsidRPr="00974F34">
        <w:rPr>
          <w:rFonts w:eastAsia="Times New Roman"/>
        </w:rPr>
        <w:t>.</w:t>
      </w:r>
      <w:r w:rsidR="00974F34" w:rsidRPr="00974F34">
        <w:rPr>
          <w:rFonts w:eastAsia="Times New Roman"/>
        </w:rPr>
        <w:t xml:space="preserve"> </w:t>
      </w:r>
      <w:r w:rsidRPr="00974F34">
        <w:rPr>
          <w:rFonts w:eastAsia="Times New Roman"/>
        </w:rPr>
        <w:t>Each Purchaser and the other stockholders of the Company named as parties thereto shall have executed and delivered the Right of First Refusal and Co</w:t>
      </w:r>
      <w:r w:rsidRPr="00974F34">
        <w:rPr>
          <w:rFonts w:eastAsia="Times New Roman"/>
        </w:rPr>
        <w:noBreakHyphen/>
        <w:t>Sale Agreement</w:t>
      </w:r>
    </w:p>
    <w:p w:rsidR="00C33B35" w:rsidRPr="00974F34" w:rsidRDefault="00F048A2" w:rsidP="008813E3">
      <w:pPr>
        <w:jc w:val="both"/>
        <w:rPr>
          <w:rFonts w:eastAsia="Times New Roman"/>
        </w:rPr>
      </w:pPr>
      <w:r w:rsidRPr="00974F34">
        <w:rPr>
          <w:rFonts w:eastAsia="Times New Roman"/>
        </w:rPr>
        <w:t>.</w:t>
      </w:r>
      <w:bookmarkStart w:id="299" w:name="_Toc384369772"/>
    </w:p>
    <w:p w:rsidR="008813E3" w:rsidRPr="00974F34" w:rsidRDefault="00F048A2" w:rsidP="008C54AF">
      <w:pPr>
        <w:pStyle w:val="Heading2"/>
        <w:rPr>
          <w:vanish/>
          <w:specVanish/>
        </w:rPr>
      </w:pPr>
      <w:bookmarkStart w:id="300" w:name="_Toc479029082"/>
      <w:r w:rsidRPr="00974F34">
        <w:t>Voting Agreement</w:t>
      </w:r>
      <w:bookmarkEnd w:id="299"/>
      <w:bookmarkEnd w:id="300"/>
    </w:p>
    <w:p w:rsidR="00C84DEA" w:rsidRPr="00974F34" w:rsidRDefault="00F048A2" w:rsidP="008813E3">
      <w:pPr>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Each Purchaser and the other stockholders of the Company named as parties thereto shall have executed and delivered the Voting Agreement.</w:t>
      </w:r>
      <w:bookmarkStart w:id="301" w:name="_Toc384369773"/>
    </w:p>
    <w:p w:rsidR="008813E3" w:rsidRPr="00974F34" w:rsidRDefault="00F048A2" w:rsidP="008C54AF">
      <w:pPr>
        <w:pStyle w:val="Heading2"/>
        <w:rPr>
          <w:vanish/>
          <w:specVanish/>
        </w:rPr>
      </w:pPr>
      <w:bookmarkStart w:id="302" w:name="_Toc479029083"/>
      <w:r w:rsidRPr="00974F34">
        <w:rPr>
          <w:u w:val="none"/>
        </w:rPr>
        <w:t>[</w:t>
      </w:r>
      <w:r w:rsidRPr="00974F34">
        <w:t>Minimum Number of Shares at Initial Closing</w:t>
      </w:r>
      <w:bookmarkEnd w:id="301"/>
      <w:bookmarkEnd w:id="302"/>
    </w:p>
    <w:p w:rsidR="00A2128F" w:rsidRPr="00974F34" w:rsidRDefault="00F048A2" w:rsidP="008813E3">
      <w:pPr>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A minimum of [_______] Shares must be sold at the Initial Closing.]</w:t>
      </w:r>
      <w:bookmarkStart w:id="303" w:name="_Toc384369774"/>
    </w:p>
    <w:p w:rsidR="001A7125" w:rsidRPr="00974F34" w:rsidRDefault="001A7125" w:rsidP="00630062">
      <w:pPr>
        <w:pStyle w:val="Heading1"/>
        <w:keepNext/>
        <w:keepLines/>
        <w:widowControl/>
        <w:rPr>
          <w:vanish/>
          <w:specVanish/>
        </w:rPr>
      </w:pPr>
      <w:bookmarkStart w:id="304" w:name="_Toc479029084"/>
      <w:bookmarkStart w:id="305" w:name="_Toc384369775"/>
      <w:bookmarkEnd w:id="303"/>
      <w:r w:rsidRPr="00974F34">
        <w:t>Miscellaneous</w:t>
      </w:r>
      <w:bookmarkEnd w:id="304"/>
    </w:p>
    <w:bookmarkEnd w:id="305"/>
    <w:p w:rsidR="00A2128F" w:rsidRPr="00974F34" w:rsidRDefault="00000430" w:rsidP="00A2128F">
      <w:pPr>
        <w:jc w:val="both"/>
        <w:rPr>
          <w:u w:val="single"/>
        </w:rPr>
      </w:pPr>
      <w:r w:rsidRPr="00974F34">
        <w:rPr>
          <w:u w:val="single"/>
        </w:rPr>
        <w:t>.</w:t>
      </w:r>
    </w:p>
    <w:p w:rsidR="00A2128F" w:rsidRPr="00974F34" w:rsidRDefault="00A2128F" w:rsidP="008C54AF">
      <w:pPr>
        <w:pStyle w:val="Heading2"/>
        <w:rPr>
          <w:vanish/>
          <w:specVanish/>
        </w:rPr>
      </w:pPr>
      <w:bookmarkStart w:id="306" w:name="_Toc479029085"/>
      <w:r w:rsidRPr="00974F34">
        <w:t>Survival of Warranties</w:t>
      </w:r>
      <w:bookmarkEnd w:id="306"/>
    </w:p>
    <w:p w:rsidR="00A2128F" w:rsidRPr="00974F34" w:rsidRDefault="00F048A2" w:rsidP="00A2128F">
      <w:pPr>
        <w:ind w:firstLine="1440"/>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 xml:space="preserve">Unless otherwise set forth in this Agreement, the </w:t>
      </w:r>
      <w:r w:rsidRPr="00974F34">
        <w:rPr>
          <w:rFonts w:eastAsia="Times New Roman"/>
        </w:rPr>
        <w:lastRenderedPageBreak/>
        <w:t>representations and warranties of the Company[, the Founders] and the Purchasers contained in or made pursuant to this Agreement shall survive the execution and delivery of this Agreement and the Closing and shall in no way be affected by any investigation or knowledge of the subject matter thereof made by or on behalf of the Purchasers or the Company.</w:t>
      </w:r>
      <w:r w:rsidRPr="00E27BFA">
        <w:rPr>
          <w:rStyle w:val="FootnoteReference"/>
          <w:rFonts w:eastAsia="Times New Roman Bold" w:cs="Times New Roman"/>
          <w:sz w:val="18"/>
          <w:szCs w:val="18"/>
        </w:rPr>
        <w:footnoteReference w:id="63"/>
      </w:r>
    </w:p>
    <w:p w:rsidR="00A2128F" w:rsidRPr="00974F34" w:rsidRDefault="00A2128F" w:rsidP="008C54AF">
      <w:pPr>
        <w:pStyle w:val="Heading2"/>
        <w:rPr>
          <w:vanish/>
          <w:specVanish/>
        </w:rPr>
      </w:pPr>
      <w:bookmarkStart w:id="307" w:name="_Toc479029086"/>
      <w:r w:rsidRPr="00974F34">
        <w:rPr>
          <w:rStyle w:val="Heading2Char"/>
        </w:rPr>
        <w:t>Successors and Assigns</w:t>
      </w:r>
      <w:bookmarkEnd w:id="307"/>
    </w:p>
    <w:p w:rsidR="00C84DEA" w:rsidRPr="00974F34" w:rsidRDefault="00F048A2" w:rsidP="00A2128F">
      <w:pPr>
        <w:ind w:firstLine="1440"/>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The terms and conditions of this Agreement shall inure to the benefit of and be binding upon the respective successors and assigns of the parties.</w:t>
      </w:r>
      <w:r w:rsidR="00974F34" w:rsidRPr="00974F34">
        <w:rPr>
          <w:rFonts w:eastAsia="Times New Roman"/>
        </w:rPr>
        <w:t xml:space="preserve"> </w:t>
      </w:r>
      <w:r w:rsidRPr="00974F34">
        <w:rPr>
          <w:rFonts w:eastAsia="Times New Roman"/>
        </w:rPr>
        <w:t>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bookmarkStart w:id="308" w:name="_Toc384369777"/>
      <w:r w:rsidR="00D8454B" w:rsidRPr="00E27BFA">
        <w:rPr>
          <w:rStyle w:val="FootnoteReference"/>
          <w:rFonts w:eastAsia="Times New Roman Bold" w:cs="Times New Roman"/>
          <w:sz w:val="18"/>
          <w:szCs w:val="18"/>
        </w:rPr>
        <w:footnoteReference w:id="64"/>
      </w:r>
    </w:p>
    <w:p w:rsidR="00A2128F" w:rsidRPr="00974F34" w:rsidRDefault="00A2128F" w:rsidP="008C54AF">
      <w:pPr>
        <w:pStyle w:val="Heading2"/>
        <w:rPr>
          <w:vanish/>
          <w:specVanish/>
        </w:rPr>
      </w:pPr>
      <w:bookmarkStart w:id="310" w:name="_Toc479029087"/>
      <w:bookmarkEnd w:id="308"/>
      <w:r w:rsidRPr="00974F34">
        <w:rPr>
          <w:rStyle w:val="Heading2Char"/>
        </w:rPr>
        <w:t>Governing Law</w:t>
      </w:r>
      <w:bookmarkEnd w:id="310"/>
    </w:p>
    <w:p w:rsidR="00C84DEA" w:rsidRPr="00974F34" w:rsidRDefault="00F048A2" w:rsidP="0002454C">
      <w:pPr>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This Agreement shall be governed by the internal law of [the State of Delaware]</w:t>
      </w:r>
      <w:r w:rsidR="00A96C4A">
        <w:t>,</w:t>
      </w:r>
      <w:r w:rsidR="00380E4B">
        <w:rPr>
          <w:rStyle w:val="FootnoteReference"/>
          <w:rFonts w:eastAsia="Times New Roman Bold"/>
        </w:rPr>
        <w:footnoteReference w:id="65"/>
      </w:r>
      <w:r w:rsidR="00A96C4A">
        <w:t xml:space="preserve"> without regard to conflict of law principles that would result in the application of any law other than the law of the [State of Delaware]</w:t>
      </w:r>
      <w:r w:rsidRPr="00974F34">
        <w:rPr>
          <w:rFonts w:eastAsia="Times New Roman"/>
        </w:rPr>
        <w:t>.</w:t>
      </w:r>
      <w:bookmarkStart w:id="311" w:name="_Toc384369778"/>
    </w:p>
    <w:p w:rsidR="00A3638D" w:rsidRPr="00974F34" w:rsidRDefault="00B52B03" w:rsidP="008C54AF">
      <w:pPr>
        <w:pStyle w:val="Heading2"/>
        <w:rPr>
          <w:vanish/>
          <w:specVanish/>
        </w:rPr>
      </w:pPr>
      <w:bookmarkStart w:id="312" w:name="_Toc479029088"/>
      <w:bookmarkEnd w:id="311"/>
      <w:r w:rsidRPr="00974F34">
        <w:t>Counterparts</w:t>
      </w:r>
      <w:bookmarkEnd w:id="312"/>
    </w:p>
    <w:p w:rsidR="00C84DEA" w:rsidRPr="00974F34" w:rsidRDefault="00F048A2" w:rsidP="00A3638D">
      <w:pPr>
        <w:jc w:val="both"/>
      </w:pPr>
      <w:r w:rsidRPr="00974F34">
        <w:t>.</w:t>
      </w:r>
      <w:r w:rsidR="00974F34" w:rsidRPr="00974F34">
        <w:t xml:space="preserve"> </w:t>
      </w:r>
      <w:r w:rsidRPr="00974F34">
        <w:rPr>
          <w:w w:val="0"/>
        </w:rPr>
        <w:t>This Agreement may be executed in two (2) or more counterparts, each of which shall be deemed an original, but all of which together shall constitute one and the same instrument.</w:t>
      </w:r>
      <w:r w:rsidR="00974F34" w:rsidRPr="00974F34">
        <w:rPr>
          <w:w w:val="0"/>
        </w:rPr>
        <w:t xml:space="preserve"> </w:t>
      </w:r>
      <w:bookmarkStart w:id="313" w:name="_DV_M637"/>
      <w:bookmarkEnd w:id="313"/>
      <w:r w:rsidRPr="00974F34">
        <w:t xml:space="preserve">Counterparts may be delivered via facsimile, electronic mail (including pdf or any electronic signature complying with the U.S. federal ESIGN Act of 2000, </w:t>
      </w:r>
      <w:r w:rsidRPr="00974F34">
        <w:rPr>
          <w:i/>
        </w:rPr>
        <w:t>e.g.</w:t>
      </w:r>
      <w:r w:rsidRPr="00974F34">
        <w:t>, www.docusign.com) or other transmission method and any counterpart so delivered shall be deemed to have been duly and validly delivered and be valid and effective for all purposes.</w:t>
      </w:r>
      <w:r w:rsidR="00974F34" w:rsidRPr="00974F34">
        <w:t xml:space="preserve"> </w:t>
      </w:r>
      <w:bookmarkStart w:id="314" w:name="_Toc384369779"/>
    </w:p>
    <w:p w:rsidR="004708E3" w:rsidRPr="00974F34" w:rsidRDefault="004708E3" w:rsidP="008C54AF">
      <w:pPr>
        <w:pStyle w:val="Heading2"/>
        <w:rPr>
          <w:vanish/>
          <w:u w:val="none"/>
          <w:specVanish/>
        </w:rPr>
      </w:pPr>
      <w:bookmarkStart w:id="315" w:name="_Toc479029089"/>
      <w:bookmarkEnd w:id="314"/>
      <w:r w:rsidRPr="00974F34">
        <w:rPr>
          <w:rStyle w:val="Heading2Char"/>
        </w:rPr>
        <w:t>Titles and Subtitles</w:t>
      </w:r>
      <w:bookmarkEnd w:id="315"/>
    </w:p>
    <w:p w:rsidR="00C84DEA" w:rsidRPr="00974F34" w:rsidRDefault="00F048A2" w:rsidP="004708E3">
      <w:pPr>
        <w:ind w:firstLine="1440"/>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The titles and subtitles used in this Agreement are used for convenience only and are not to be considered in construing or interpreting this Agreement.</w:t>
      </w:r>
      <w:bookmarkStart w:id="316" w:name="_Toc384369780"/>
      <w:bookmarkStart w:id="317" w:name="_Ref146433155"/>
      <w:bookmarkStart w:id="318" w:name="_Ref264024639"/>
    </w:p>
    <w:p w:rsidR="00A3638D" w:rsidRPr="00974F34" w:rsidRDefault="00A3638D" w:rsidP="008C54AF">
      <w:pPr>
        <w:pStyle w:val="Heading2"/>
        <w:rPr>
          <w:vanish/>
          <w:u w:val="none"/>
          <w:specVanish/>
        </w:rPr>
      </w:pPr>
      <w:bookmarkStart w:id="319" w:name="_Ref444621586"/>
      <w:bookmarkStart w:id="320" w:name="_Toc479029090"/>
      <w:bookmarkEnd w:id="316"/>
      <w:r w:rsidRPr="00974F34">
        <w:rPr>
          <w:rStyle w:val="Heading2Char"/>
        </w:rPr>
        <w:t>Notices</w:t>
      </w:r>
      <w:bookmarkEnd w:id="319"/>
      <w:bookmarkEnd w:id="320"/>
    </w:p>
    <w:p w:rsidR="00C84DEA" w:rsidRPr="00974F34" w:rsidRDefault="00F048A2" w:rsidP="00A3638D">
      <w:pPr>
        <w:ind w:firstLine="1440"/>
        <w:jc w:val="both"/>
        <w:rPr>
          <w:rFonts w:eastAsia="Times New Roman"/>
        </w:rPr>
      </w:pPr>
      <w:r w:rsidRPr="00974F34">
        <w:rPr>
          <w:rFonts w:eastAsia="Times New Roman"/>
        </w:rPr>
        <w:t>.</w:t>
      </w:r>
      <w:bookmarkEnd w:id="317"/>
      <w:r w:rsidR="00974F34" w:rsidRPr="00974F34">
        <w:rPr>
          <w:rFonts w:eastAsia="Times New Roman"/>
        </w:rPr>
        <w:t xml:space="preserve"> </w:t>
      </w:r>
      <w:r w:rsidRPr="00974F34">
        <w:rPr>
          <w:rFonts w:eastAsia="Times New Roman"/>
        </w:rPr>
        <w:t xml:space="preserve">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(c) five (5) days after having been sent by registered or certified mail, return </w:t>
      </w:r>
      <w:r w:rsidRPr="00974F34">
        <w:rPr>
          <w:rFonts w:eastAsia="Times New Roman"/>
        </w:rPr>
        <w:lastRenderedPageBreak/>
        <w:t>receipt requested, postage prepaid, or (d) one (1) business day after deposit with a nationally recognized overnight courier, freight prepaid, specifying next business day delivery, with written verification of receipt.</w:t>
      </w:r>
      <w:r w:rsidR="00974F34" w:rsidRPr="00974F34">
        <w:rPr>
          <w:rFonts w:eastAsia="Times New Roman"/>
        </w:rPr>
        <w:t xml:space="preserve"> </w:t>
      </w:r>
      <w:r w:rsidRPr="00974F34">
        <w:rPr>
          <w:rFonts w:eastAsia="Times New Roman"/>
        </w:rPr>
        <w:t xml:space="preserve">All communications shall be sent to the respective parties at their address as set forth on the signature page or </w:t>
      </w:r>
      <w:r w:rsidR="0090621B" w:rsidRPr="00974F34">
        <w:rPr>
          <w:u w:val="single"/>
        </w:rPr>
        <w:fldChar w:fldCharType="begin"/>
      </w:r>
      <w:r w:rsidR="0090621B" w:rsidRPr="00974F34">
        <w:rPr>
          <w:u w:val="single"/>
        </w:rPr>
        <w:instrText xml:space="preserve"> REF Schedule_of_Purchasers_Exhibit \* Caps \h  \* MERGEFORMAT </w:instrText>
      </w:r>
      <w:r w:rsidR="0090621B" w:rsidRPr="00974F34">
        <w:rPr>
          <w:u w:val="single"/>
        </w:rPr>
      </w:r>
      <w:r w:rsidR="0090621B" w:rsidRPr="00974F34">
        <w:rPr>
          <w:u w:val="single"/>
        </w:rPr>
        <w:fldChar w:fldCharType="separate"/>
      </w:r>
      <w:r w:rsidR="00E84AC9" w:rsidRPr="00974F34">
        <w:rPr>
          <w:rFonts w:eastAsia="Times New Roman"/>
          <w:u w:val="single"/>
        </w:rPr>
        <w:t xml:space="preserve">Exhibit </w:t>
      </w:r>
      <w:r w:rsidR="00E84AC9">
        <w:rPr>
          <w:rFonts w:eastAsia="Times New Roman"/>
          <w:u w:val="single"/>
        </w:rPr>
        <w:t>A</w:t>
      </w:r>
      <w:r w:rsidR="0090621B" w:rsidRPr="00974F34">
        <w:rPr>
          <w:u w:val="single"/>
        </w:rPr>
        <w:fldChar w:fldCharType="end"/>
      </w:r>
      <w:r w:rsidRPr="00974F34">
        <w:rPr>
          <w:rFonts w:eastAsia="Times New Roman"/>
        </w:rPr>
        <w:t xml:space="preserve">, or to such e-mail address, facsimile number or address as subsequently modified by written notice given in accordance with this </w:t>
      </w:r>
      <w:r w:rsidRPr="00974F34">
        <w:rPr>
          <w:rFonts w:eastAsia="Times New Roman"/>
          <w:u w:val="single"/>
        </w:rPr>
        <w:t>Subsection</w:t>
      </w:r>
      <w:r w:rsidR="002B6DA8" w:rsidRPr="00974F34">
        <w:rPr>
          <w:rFonts w:eastAsia="Times New Roman"/>
          <w:u w:val="single"/>
        </w:rPr>
        <w:t> </w:t>
      </w:r>
      <w:r w:rsidR="008C75E0">
        <w:rPr>
          <w:rFonts w:eastAsia="Times New Roman"/>
          <w:u w:val="single"/>
        </w:rPr>
        <w:fldChar w:fldCharType="begin"/>
      </w:r>
      <w:r w:rsidR="008C75E0">
        <w:rPr>
          <w:rFonts w:eastAsia="Times New Roman"/>
          <w:u w:val="single"/>
        </w:rPr>
        <w:instrText xml:space="preserve"> REF _Ref444621586 \w \h </w:instrText>
      </w:r>
      <w:r w:rsidR="008C75E0">
        <w:rPr>
          <w:rFonts w:eastAsia="Times New Roman"/>
          <w:u w:val="single"/>
        </w:rPr>
      </w:r>
      <w:r w:rsidR="008C75E0">
        <w:rPr>
          <w:rFonts w:eastAsia="Times New Roman"/>
          <w:u w:val="single"/>
        </w:rPr>
        <w:fldChar w:fldCharType="separate"/>
      </w:r>
      <w:r w:rsidR="00E84AC9">
        <w:rPr>
          <w:rFonts w:eastAsia="Times New Roman"/>
          <w:u w:val="single"/>
        </w:rPr>
        <w:t>6.6</w:t>
      </w:r>
      <w:r w:rsidR="008C75E0">
        <w:rPr>
          <w:rFonts w:eastAsia="Times New Roman"/>
          <w:u w:val="single"/>
        </w:rPr>
        <w:fldChar w:fldCharType="end"/>
      </w:r>
      <w:r w:rsidRPr="00974F34">
        <w:rPr>
          <w:rFonts w:eastAsia="Times New Roman"/>
          <w:u w:val="single"/>
        </w:rPr>
        <w:t>.</w:t>
      </w:r>
      <w:r w:rsidR="00974F34" w:rsidRPr="00974F34">
        <w:rPr>
          <w:rFonts w:eastAsia="Times New Roman"/>
        </w:rPr>
        <w:t xml:space="preserve"> </w:t>
      </w:r>
      <w:r w:rsidRPr="00974F34">
        <w:rPr>
          <w:rFonts w:eastAsia="Times New Roman"/>
        </w:rPr>
        <w:t>If notice is given to the Company, a copy shall also be sent to [</w:t>
      </w:r>
      <w:r w:rsidRPr="00974F34">
        <w:rPr>
          <w:rFonts w:eastAsia="Times New Roman"/>
          <w:i/>
        </w:rPr>
        <w:t>Company Counsel Name and Address</w:t>
      </w:r>
      <w:r w:rsidRPr="00974F34">
        <w:rPr>
          <w:rFonts w:eastAsia="Times New Roman"/>
        </w:rPr>
        <w:t>] and if notice is given to the Purchasers, a copy shall also be given to [</w:t>
      </w:r>
      <w:r w:rsidRPr="00974F34">
        <w:rPr>
          <w:rFonts w:eastAsia="Times New Roman"/>
          <w:i/>
        </w:rPr>
        <w:t>Purchaser Counsel Name and Address</w:t>
      </w:r>
      <w:r w:rsidRPr="00974F34">
        <w:rPr>
          <w:rFonts w:eastAsia="Times New Roman"/>
        </w:rPr>
        <w:t>].</w:t>
      </w:r>
      <w:bookmarkStart w:id="321" w:name="_Toc384369781"/>
      <w:bookmarkEnd w:id="318"/>
    </w:p>
    <w:p w:rsidR="00A3638D" w:rsidRPr="00974F34" w:rsidRDefault="00A3638D" w:rsidP="008C54AF">
      <w:pPr>
        <w:pStyle w:val="Heading2"/>
        <w:rPr>
          <w:vanish/>
          <w:u w:val="none"/>
          <w:specVanish/>
        </w:rPr>
      </w:pPr>
      <w:bookmarkStart w:id="322" w:name="_Toc479029091"/>
      <w:bookmarkEnd w:id="321"/>
      <w:r w:rsidRPr="00974F34">
        <w:t>No Finder’s Fees</w:t>
      </w:r>
      <w:bookmarkEnd w:id="322"/>
    </w:p>
    <w:p w:rsidR="00C84DEA" w:rsidRPr="00974F34" w:rsidRDefault="00F048A2" w:rsidP="00A3638D">
      <w:pPr>
        <w:ind w:firstLine="1440"/>
        <w:jc w:val="both"/>
        <w:rPr>
          <w:rFonts w:eastAsia="Times New Roman"/>
        </w:rPr>
      </w:pPr>
      <w:r w:rsidRPr="00974F34">
        <w:rPr>
          <w:rFonts w:eastAsia="Times New Roman"/>
        </w:rPr>
        <w:t>.</w:t>
      </w:r>
      <w:r w:rsidRPr="00E27BFA">
        <w:rPr>
          <w:rStyle w:val="FootnoteReference"/>
          <w:rFonts w:eastAsia="Times New Roman Bold" w:cs="Times New Roman"/>
          <w:sz w:val="18"/>
          <w:szCs w:val="18"/>
        </w:rPr>
        <w:footnoteReference w:id="66"/>
      </w:r>
      <w:r w:rsidR="00974F34" w:rsidRPr="00974F34">
        <w:rPr>
          <w:rFonts w:eastAsia="Times New Roman"/>
        </w:rPr>
        <w:t xml:space="preserve"> </w:t>
      </w:r>
      <w:r w:rsidRPr="00974F34">
        <w:rPr>
          <w:rFonts w:eastAsia="Times New Roman"/>
        </w:rPr>
        <w:t>Each party represents that it neither is nor will be obligated for any finder’s fee or commission in connection with this transaction.</w:t>
      </w:r>
      <w:r w:rsidR="00974F34" w:rsidRPr="00974F34">
        <w:rPr>
          <w:rFonts w:eastAsia="Times New Roman"/>
        </w:rPr>
        <w:t xml:space="preserve"> </w:t>
      </w:r>
      <w:r w:rsidRPr="00974F34">
        <w:rPr>
          <w:rFonts w:eastAsia="Times New Roman"/>
        </w:rPr>
        <w:t>Each Purchaser agrees to indemnify and to hold harmless the Company from any liability for any commission or compensation in the nature of a finder’s or broker’s fee arising out of this transaction (and the costs and expenses of defending against such liability or asserted liability) for which each Purchaser or any of its officers, employees or representatives is responsible.</w:t>
      </w:r>
      <w:r w:rsidR="00974F34" w:rsidRPr="00974F34">
        <w:rPr>
          <w:rFonts w:eastAsia="Times New Roman"/>
        </w:rPr>
        <w:t xml:space="preserve"> </w:t>
      </w:r>
      <w:r w:rsidRPr="00974F34">
        <w:rPr>
          <w:rFonts w:eastAsia="Times New Roman"/>
        </w:rPr>
        <w:t>The Company agrees to indemnify and hold harmless each Purchaser from any liability for any commission or compensation in the nature of a finder’s or broker’s fee arising out of this transaction (and the costs and expenses of defending against such liability or asserted liability) for which the Company or any of its officers, employees or representatives is responsible.</w:t>
      </w:r>
      <w:bookmarkStart w:id="323" w:name="_Toc384369782"/>
    </w:p>
    <w:p w:rsidR="00A3638D" w:rsidRPr="00974F34" w:rsidRDefault="00A3638D" w:rsidP="008C54AF">
      <w:pPr>
        <w:pStyle w:val="Heading2"/>
        <w:rPr>
          <w:vanish/>
          <w:u w:val="none"/>
          <w:specVanish/>
        </w:rPr>
      </w:pPr>
      <w:bookmarkStart w:id="324" w:name="_Toc479029092"/>
      <w:bookmarkEnd w:id="323"/>
      <w:r w:rsidRPr="00974F34">
        <w:t>Fees and Expenses</w:t>
      </w:r>
      <w:bookmarkEnd w:id="324"/>
    </w:p>
    <w:p w:rsidR="00C84DEA" w:rsidRPr="00974F34" w:rsidRDefault="00F048A2" w:rsidP="00A3638D">
      <w:pPr>
        <w:ind w:firstLine="1440"/>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At the Closing, the Company shall pay the reasonable fees and expenses of [_______], the counsel for [name of lead Purchaser</w:t>
      </w:r>
      <w:r w:rsidRPr="00E27BFA">
        <w:rPr>
          <w:rStyle w:val="FootnoteReference"/>
          <w:rFonts w:eastAsia="Times New Roman Bold" w:cs="Times New Roman"/>
          <w:sz w:val="18"/>
          <w:szCs w:val="18"/>
        </w:rPr>
        <w:footnoteReference w:id="67"/>
      </w:r>
      <w:r w:rsidRPr="00974F34">
        <w:rPr>
          <w:rFonts w:eastAsia="Times New Roman"/>
        </w:rPr>
        <w:t>], in an amount not to exceed, in the aggregate, $[________].</w:t>
      </w:r>
      <w:bookmarkStart w:id="325" w:name="_Toc384369783"/>
    </w:p>
    <w:p w:rsidR="00A3638D" w:rsidRPr="00974F34" w:rsidRDefault="00A3638D" w:rsidP="008C54AF">
      <w:pPr>
        <w:pStyle w:val="Heading2"/>
        <w:rPr>
          <w:vanish/>
          <w:u w:val="none"/>
          <w:specVanish/>
        </w:rPr>
      </w:pPr>
      <w:bookmarkStart w:id="326" w:name="_Toc479029093"/>
      <w:bookmarkEnd w:id="325"/>
      <w:r w:rsidRPr="00974F34">
        <w:t>[Attorneys’ Fees</w:t>
      </w:r>
      <w:bookmarkEnd w:id="326"/>
    </w:p>
    <w:p w:rsidR="00C84DEA" w:rsidRPr="00974F34" w:rsidRDefault="00F048A2" w:rsidP="00A3638D">
      <w:pPr>
        <w:ind w:firstLine="1440"/>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If any action at law or in equity (including, arbitration) is necessary to enforce or interpret the terms of any of the Transaction Agreements, the prevailing party shall be entitled to reasonable attorneys’ fees, costs and necessary disbursements in addition to any other relief to which such party may be entitled.]</w:t>
      </w:r>
      <w:bookmarkStart w:id="327" w:name="_Toc384369784"/>
      <w:bookmarkStart w:id="328" w:name="_Ref146433177"/>
      <w:bookmarkStart w:id="329" w:name="_Ref264024667"/>
    </w:p>
    <w:p w:rsidR="00A3638D" w:rsidRPr="00974F34" w:rsidRDefault="00A3638D" w:rsidP="008C54AF">
      <w:pPr>
        <w:pStyle w:val="Heading2"/>
        <w:rPr>
          <w:vanish/>
          <w:u w:val="none"/>
          <w:specVanish/>
        </w:rPr>
      </w:pPr>
      <w:bookmarkStart w:id="330" w:name="_Ref444620210"/>
      <w:bookmarkStart w:id="331" w:name="_Ref444621601"/>
      <w:bookmarkStart w:id="332" w:name="_Toc479029094"/>
      <w:bookmarkEnd w:id="327"/>
      <w:r w:rsidRPr="00974F34">
        <w:t>Amendments and Waivers</w:t>
      </w:r>
      <w:bookmarkEnd w:id="330"/>
      <w:bookmarkEnd w:id="331"/>
      <w:bookmarkEnd w:id="332"/>
    </w:p>
    <w:p w:rsidR="00C84DEA" w:rsidRPr="00974F34" w:rsidRDefault="00F048A2" w:rsidP="00A3638D">
      <w:pPr>
        <w:ind w:firstLine="1440"/>
        <w:jc w:val="both"/>
        <w:rPr>
          <w:rFonts w:eastAsia="Times New Roman"/>
        </w:rPr>
      </w:pPr>
      <w:r w:rsidRPr="00974F34">
        <w:rPr>
          <w:rFonts w:eastAsia="Times New Roman"/>
        </w:rPr>
        <w:t>.</w:t>
      </w:r>
      <w:bookmarkEnd w:id="328"/>
      <w:r w:rsidRPr="00E27BFA">
        <w:rPr>
          <w:rStyle w:val="FootnoteReference"/>
          <w:rFonts w:eastAsia="Times New Roman Bold" w:cs="Times New Roman"/>
          <w:sz w:val="18"/>
          <w:szCs w:val="18"/>
        </w:rPr>
        <w:footnoteReference w:id="68"/>
      </w:r>
      <w:r w:rsidR="00974F34" w:rsidRPr="00974F34">
        <w:rPr>
          <w:rFonts w:eastAsia="Times New Roman"/>
        </w:rPr>
        <w:t xml:space="preserve"> </w:t>
      </w:r>
      <w:r w:rsidRPr="00974F34">
        <w:rPr>
          <w:rFonts w:eastAsia="Times New Roman"/>
        </w:rPr>
        <w:t xml:space="preserve">Except as set forth in </w:t>
      </w:r>
      <w:r w:rsidRPr="00974F34">
        <w:rPr>
          <w:rFonts w:eastAsia="Times New Roman"/>
          <w:u w:val="single"/>
        </w:rPr>
        <w:t>Subsection</w:t>
      </w:r>
      <w:r w:rsidR="008C75E0" w:rsidRPr="008C75E0">
        <w:rPr>
          <w:u w:val="single"/>
        </w:rPr>
        <w:t> </w:t>
      </w:r>
      <w:r w:rsidR="00D927AA">
        <w:rPr>
          <w:u w:val="single"/>
        </w:rPr>
        <w:t>1.3(a)</w:t>
      </w:r>
      <w:r w:rsidRPr="00974F34">
        <w:rPr>
          <w:rFonts w:eastAsia="Times New Roman"/>
        </w:rPr>
        <w:t xml:space="preserve"> of this Agreement, any term of this Agreement may be amended, terminated or waived only with the written consent of the Company and </w:t>
      </w:r>
      <w:r w:rsidR="00A96C4A">
        <w:rPr>
          <w:rFonts w:eastAsia="Times New Roman"/>
        </w:rPr>
        <w:t>[</w:t>
      </w:r>
      <w:r w:rsidRPr="00974F34">
        <w:rPr>
          <w:rFonts w:eastAsia="Times New Roman"/>
        </w:rPr>
        <w:t>(i)</w:t>
      </w:r>
      <w:r w:rsidR="00A96C4A">
        <w:rPr>
          <w:rFonts w:eastAsia="Times New Roman"/>
        </w:rPr>
        <w:t>]</w:t>
      </w:r>
      <w:r w:rsidRPr="00974F34">
        <w:rPr>
          <w:rFonts w:eastAsia="Times New Roman"/>
        </w:rPr>
        <w:t xml:space="preserve"> the holders of at least [</w:t>
      </w:r>
      <w:r w:rsidRPr="00974F34">
        <w:rPr>
          <w:rFonts w:eastAsia="Times New Roman"/>
          <w:i/>
        </w:rPr>
        <w:t>specify percentage</w:t>
      </w:r>
      <w:r w:rsidRPr="00974F34">
        <w:rPr>
          <w:rFonts w:eastAsia="Times New Roman"/>
        </w:rPr>
        <w:t>] of the then-outstanding Shares</w:t>
      </w:r>
      <w:r w:rsidR="00A96C4A">
        <w:rPr>
          <w:rFonts w:eastAsia="Times New Roman"/>
        </w:rPr>
        <w:t>[</w:t>
      </w:r>
      <w:r w:rsidRPr="00974F34">
        <w:rPr>
          <w:rFonts w:eastAsia="Times New Roman"/>
        </w:rPr>
        <w:t>, or (ii) for an amendment, termination or waiver effected prior to the Initial Closing, Purchasers obligated to purchase [</w:t>
      </w:r>
      <w:r w:rsidRPr="00974F34">
        <w:rPr>
          <w:rFonts w:eastAsia="Times New Roman"/>
          <w:i/>
        </w:rPr>
        <w:t>specify percentage</w:t>
      </w:r>
      <w:r w:rsidRPr="00974F34">
        <w:rPr>
          <w:rFonts w:eastAsia="Times New Roman"/>
        </w:rPr>
        <w:t>] of the Shares to be issued at the Initial Closing</w:t>
      </w:r>
      <w:r w:rsidR="00A96C4A">
        <w:rPr>
          <w:rFonts w:eastAsia="Times New Roman"/>
        </w:rPr>
        <w:t>]</w:t>
      </w:r>
      <w:r w:rsidR="00A96C4A">
        <w:rPr>
          <w:rStyle w:val="FootnoteReference"/>
          <w:rFonts w:eastAsia="Times New Roman Bold"/>
        </w:rPr>
        <w:footnoteReference w:id="69"/>
      </w:r>
      <w:r w:rsidRPr="00974F34">
        <w:rPr>
          <w:rFonts w:eastAsia="Times New Roman"/>
        </w:rPr>
        <w:t>.</w:t>
      </w:r>
      <w:r w:rsidR="00974F34" w:rsidRPr="00974F34">
        <w:rPr>
          <w:rFonts w:eastAsia="Times New Roman"/>
        </w:rPr>
        <w:t xml:space="preserve"> </w:t>
      </w:r>
      <w:r w:rsidRPr="00974F34">
        <w:rPr>
          <w:rFonts w:eastAsia="Times New Roman"/>
        </w:rPr>
        <w:t xml:space="preserve">Any amendment or waiver effected in accordance with this </w:t>
      </w:r>
      <w:r w:rsidRPr="00974F34">
        <w:rPr>
          <w:rFonts w:eastAsia="Times New Roman"/>
          <w:u w:val="single"/>
        </w:rPr>
        <w:t>Subsection </w:t>
      </w:r>
      <w:r w:rsidR="008C75E0">
        <w:rPr>
          <w:rFonts w:eastAsia="Times New Roman"/>
          <w:u w:val="single"/>
        </w:rPr>
        <w:fldChar w:fldCharType="begin"/>
      </w:r>
      <w:r w:rsidR="008C75E0">
        <w:rPr>
          <w:rFonts w:eastAsia="Times New Roman"/>
          <w:u w:val="single"/>
        </w:rPr>
        <w:instrText xml:space="preserve"> REF _Ref444621601 \w \h </w:instrText>
      </w:r>
      <w:r w:rsidR="008C75E0">
        <w:rPr>
          <w:rFonts w:eastAsia="Times New Roman"/>
          <w:u w:val="single"/>
        </w:rPr>
      </w:r>
      <w:r w:rsidR="008C75E0">
        <w:rPr>
          <w:rFonts w:eastAsia="Times New Roman"/>
          <w:u w:val="single"/>
        </w:rPr>
        <w:fldChar w:fldCharType="separate"/>
      </w:r>
      <w:r w:rsidR="00E84AC9">
        <w:rPr>
          <w:rFonts w:eastAsia="Times New Roman"/>
          <w:u w:val="single"/>
        </w:rPr>
        <w:t>6.10</w:t>
      </w:r>
      <w:r w:rsidR="008C75E0">
        <w:rPr>
          <w:rFonts w:eastAsia="Times New Roman"/>
          <w:u w:val="single"/>
        </w:rPr>
        <w:fldChar w:fldCharType="end"/>
      </w:r>
      <w:r w:rsidRPr="00974F34">
        <w:rPr>
          <w:rFonts w:eastAsia="Times New Roman"/>
        </w:rPr>
        <w:t xml:space="preserve"> shall be binding upon the Purchasers and each transferee of the Shares (or the Common Stock issuable upon conversion thereof), each future holder of all such securities, and the Company.</w:t>
      </w:r>
      <w:bookmarkStart w:id="333" w:name="_Toc384369785"/>
      <w:bookmarkEnd w:id="329"/>
    </w:p>
    <w:p w:rsidR="00265E2A" w:rsidRPr="00974F34" w:rsidRDefault="00265E2A" w:rsidP="008C54AF">
      <w:pPr>
        <w:pStyle w:val="Heading2"/>
        <w:rPr>
          <w:vanish/>
          <w:u w:val="none"/>
          <w:specVanish/>
        </w:rPr>
      </w:pPr>
      <w:bookmarkStart w:id="334" w:name="_Toc479029095"/>
      <w:bookmarkEnd w:id="333"/>
      <w:r w:rsidRPr="00974F34">
        <w:t>Severability</w:t>
      </w:r>
      <w:bookmarkEnd w:id="334"/>
    </w:p>
    <w:p w:rsidR="00C84DEA" w:rsidRPr="00974F34" w:rsidRDefault="00F048A2" w:rsidP="00265E2A">
      <w:pPr>
        <w:ind w:firstLine="1440"/>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The invalidity or unenforceability of any provision hereof shall in no way affect the validity or enforceability of any other provision.</w:t>
      </w:r>
      <w:bookmarkStart w:id="335" w:name="_Toc384369786"/>
    </w:p>
    <w:p w:rsidR="00265E2A" w:rsidRPr="00974F34" w:rsidRDefault="00265E2A" w:rsidP="008C54AF">
      <w:pPr>
        <w:pStyle w:val="Heading2"/>
        <w:rPr>
          <w:vanish/>
          <w:u w:val="none"/>
          <w:specVanish/>
        </w:rPr>
      </w:pPr>
      <w:bookmarkStart w:id="336" w:name="_Toc479029096"/>
      <w:bookmarkEnd w:id="335"/>
      <w:r w:rsidRPr="00974F34">
        <w:lastRenderedPageBreak/>
        <w:t>Delays or Omissions</w:t>
      </w:r>
      <w:bookmarkEnd w:id="336"/>
    </w:p>
    <w:p w:rsidR="00C84DEA" w:rsidRPr="00974F34" w:rsidRDefault="00F048A2" w:rsidP="00265E2A">
      <w:pPr>
        <w:ind w:firstLine="1440"/>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w:t>
      </w:r>
      <w:r w:rsidR="00974F34" w:rsidRPr="00974F34">
        <w:rPr>
          <w:rFonts w:eastAsia="Times New Roman"/>
        </w:rPr>
        <w:t xml:space="preserve"> </w:t>
      </w:r>
      <w:r w:rsidRPr="00974F34">
        <w:rPr>
          <w:rFonts w:eastAsia="Times New Roman"/>
        </w:rPr>
        <w:t>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w:t>
      </w:r>
      <w:r w:rsidR="00974F34" w:rsidRPr="00974F34">
        <w:rPr>
          <w:rFonts w:eastAsia="Times New Roman"/>
        </w:rPr>
        <w:t xml:space="preserve"> </w:t>
      </w:r>
      <w:r w:rsidRPr="00974F34">
        <w:rPr>
          <w:rFonts w:eastAsia="Times New Roman"/>
        </w:rPr>
        <w:t>All remedies, either under this Agreement or by law or otherwise afforded to any party, shall be cumulative and not alternative.</w:t>
      </w:r>
      <w:bookmarkStart w:id="337" w:name="_Toc384369787"/>
    </w:p>
    <w:p w:rsidR="00265E2A" w:rsidRPr="00974F34" w:rsidRDefault="00265E2A" w:rsidP="008C54AF">
      <w:pPr>
        <w:pStyle w:val="Heading2"/>
        <w:rPr>
          <w:vanish/>
          <w:u w:val="none"/>
          <w:specVanish/>
        </w:rPr>
      </w:pPr>
      <w:bookmarkStart w:id="338" w:name="_Toc479029097"/>
      <w:bookmarkEnd w:id="337"/>
      <w:r w:rsidRPr="00974F34">
        <w:t>Entire Agreement</w:t>
      </w:r>
      <w:bookmarkEnd w:id="338"/>
    </w:p>
    <w:p w:rsidR="00C84DEA" w:rsidRPr="00974F34" w:rsidRDefault="00F048A2" w:rsidP="00265E2A">
      <w:pPr>
        <w:ind w:firstLine="1440"/>
        <w:jc w:val="both"/>
        <w:rPr>
          <w:rFonts w:eastAsia="Times New Roman"/>
        </w:rPr>
      </w:pPr>
      <w:r w:rsidRPr="00974F34">
        <w:rPr>
          <w:rFonts w:eastAsia="Times New Roman"/>
        </w:rPr>
        <w:t>.</w:t>
      </w:r>
      <w:r w:rsidR="00974F34" w:rsidRPr="00974F34">
        <w:rPr>
          <w:rFonts w:eastAsia="Times New Roman"/>
        </w:rPr>
        <w:t xml:space="preserve"> </w:t>
      </w:r>
      <w:r w:rsidRPr="00974F34">
        <w:rPr>
          <w:rFonts w:eastAsia="Times New Roman"/>
        </w:rPr>
        <w:t>This Agreement (including the Exhibits hereto), the Restated Certificate and the other Transaction Agreements constitute the full and entire understanding and agreement between the parties with respect to the subject matter hereof, and any other written or oral agreement relating to the subject matter hereof existing between the parties are expressly canceled.</w:t>
      </w:r>
      <w:r w:rsidR="00974F34" w:rsidRPr="00974F34">
        <w:rPr>
          <w:rFonts w:eastAsia="Times New Roman"/>
        </w:rPr>
        <w:t xml:space="preserve"> </w:t>
      </w:r>
      <w:bookmarkStart w:id="339" w:name="_Toc384369788"/>
      <w:bookmarkStart w:id="340" w:name="_Ref264025190"/>
    </w:p>
    <w:p w:rsidR="00265E2A" w:rsidRPr="00974F34" w:rsidRDefault="00265E2A" w:rsidP="008C54AF">
      <w:pPr>
        <w:pStyle w:val="Heading2"/>
        <w:rPr>
          <w:vanish/>
          <w:u w:val="none"/>
          <w:specVanish/>
        </w:rPr>
      </w:pPr>
      <w:bookmarkStart w:id="341" w:name="_Ref444620984"/>
      <w:bookmarkStart w:id="342" w:name="_Ref444621621"/>
      <w:bookmarkStart w:id="343" w:name="_Toc479029098"/>
      <w:bookmarkEnd w:id="339"/>
      <w:r w:rsidRPr="00974F34">
        <w:t>[Corporate Securities Law</w:t>
      </w:r>
      <w:bookmarkEnd w:id="341"/>
      <w:bookmarkEnd w:id="342"/>
      <w:bookmarkEnd w:id="343"/>
    </w:p>
    <w:p w:rsidR="00C84DEA" w:rsidRPr="00974F34" w:rsidRDefault="00F048A2" w:rsidP="00265E2A">
      <w:pPr>
        <w:ind w:firstLine="1440"/>
        <w:jc w:val="both"/>
        <w:rPr>
          <w:rFonts w:eastAsia="Times New Roman"/>
        </w:rPr>
      </w:pPr>
      <w:r w:rsidRPr="00974F34">
        <w:rPr>
          <w:rFonts w:eastAsia="Times New Roman"/>
        </w:rPr>
        <w:t>.</w:t>
      </w:r>
      <w:r w:rsidRPr="00E27BFA">
        <w:rPr>
          <w:rStyle w:val="FootnoteReference"/>
          <w:rFonts w:eastAsia="Times New Roman Bold" w:cs="Times New Roman"/>
          <w:sz w:val="18"/>
          <w:szCs w:val="18"/>
        </w:rPr>
        <w:footnoteReference w:id="70"/>
      </w:r>
      <w:r w:rsidR="00974F34" w:rsidRPr="00974F34">
        <w:rPr>
          <w:rFonts w:eastAsia="Times New Roman"/>
        </w:rPr>
        <w:t xml:space="preserve"> </w:t>
      </w:r>
      <w:r w:rsidRPr="00974F34">
        <w:rPr>
          <w:rFonts w:eastAsia="Times New Roman"/>
        </w:rPr>
        <w:t>THE SALE OF THE SECURITIES WHICH ARE THE SUBJECT OF THIS AGREEMENT HAS NOT BEEN QUALIFIED WITH THE COMMISSIONER OF CORPORATIONS OF THE STATE OF CALIFORNIA AND THE ISSUANCE OF THE SECURITIES OR THE PAYMENT OR RECEIPT OF ANY PART OF THE CONSIDERATION THEREFOR PRIOR TO THE QUALIFICATION IS UNLAWFUL, UNLESS THE SALE OF SECURITIES IS EXEMPT FROM THE QUALIFICATION BY SECTION 25100, 25102 OR 25105 OF THE CALIFORNIA CORPORATIONS CODE.</w:t>
      </w:r>
      <w:r w:rsidR="00974F34" w:rsidRPr="00974F34">
        <w:rPr>
          <w:rFonts w:eastAsia="Times New Roman"/>
        </w:rPr>
        <w:t xml:space="preserve"> </w:t>
      </w:r>
      <w:r w:rsidRPr="00974F34">
        <w:rPr>
          <w:rFonts w:eastAsia="Times New Roman"/>
        </w:rPr>
        <w:t>THE RIGHTS OF ALL PARTIES TO THIS AGREEMENT ARE EXPRESSLY CONDITIONED UPON THE QUALIFICATION BEING OBTAINED UNLESS THE SALE IS SO EXEMPT.]</w:t>
      </w:r>
      <w:bookmarkStart w:id="344" w:name="_Toc384369789"/>
      <w:bookmarkEnd w:id="340"/>
    </w:p>
    <w:p w:rsidR="00A4447C" w:rsidRPr="00A4447C" w:rsidRDefault="00A4447C">
      <w:pPr>
        <w:pStyle w:val="Heading2"/>
        <w:rPr>
          <w:vanish/>
          <w:color w:val="FF0000"/>
          <w:specVanish/>
        </w:rPr>
      </w:pPr>
      <w:bookmarkStart w:id="345" w:name="_Toc479029099"/>
      <w:bookmarkStart w:id="346" w:name="_Ref444621630"/>
      <w:r>
        <w:t>Termination of Closing Obligations</w:t>
      </w:r>
      <w:bookmarkEnd w:id="345"/>
    </w:p>
    <w:p w:rsidR="00A4447C" w:rsidRDefault="00A4447C" w:rsidP="00A4447C">
      <w:pPr>
        <w:pStyle w:val="HeadingBody2"/>
      </w:pPr>
      <w:r>
        <w:t xml:space="preserve">.  </w:t>
      </w:r>
      <w:r w:rsidR="006A21B6">
        <w:t>Each Purchaser</w:t>
      </w:r>
      <w:r>
        <w:t xml:space="preserve"> shall have the right to terminate </w:t>
      </w:r>
      <w:r w:rsidR="006A21B6">
        <w:t>its</w:t>
      </w:r>
      <w:r>
        <w:t xml:space="preserve"> obligation</w:t>
      </w:r>
      <w:r w:rsidR="006A21B6">
        <w:t>s</w:t>
      </w:r>
      <w:r>
        <w:t xml:space="preserve"> to complete the [Initial] Closing [or the Second Closing], as the case may be, if prior to the occurrence thereof, any of the following occurs:</w:t>
      </w:r>
    </w:p>
    <w:p w:rsidR="00A4447C" w:rsidRDefault="00591691" w:rsidP="00A4447C">
      <w:pPr>
        <w:pStyle w:val="Heading3"/>
      </w:pPr>
      <w:r>
        <w:t>t</w:t>
      </w:r>
      <w:r w:rsidR="00A4447C">
        <w:t>he Company consummates a Deemed Liquidation Event (as defined in the Restated Certificate);</w:t>
      </w:r>
    </w:p>
    <w:p w:rsidR="00A4447C" w:rsidRDefault="00591691" w:rsidP="00A4447C">
      <w:pPr>
        <w:pStyle w:val="Heading3"/>
      </w:pPr>
      <w:r w:rsidRPr="00591691">
        <w:t>the closing of an initial public offering of the Company, in which case the Purchasers may terminate their obligations hereunder immediately prior to, o</w:t>
      </w:r>
      <w:r>
        <w:t>r contingent upon, such closing</w:t>
      </w:r>
      <w:r w:rsidR="00A4447C">
        <w:t>; or</w:t>
      </w:r>
    </w:p>
    <w:p w:rsidR="00A4447C" w:rsidRPr="00A4447C" w:rsidRDefault="00A4447C" w:rsidP="00A4447C">
      <w:pPr>
        <w:pStyle w:val="Heading3"/>
      </w:pPr>
      <w:r>
        <w:t>the Company (i) applies for or consents to the appointment of a receiver, trustee, custodian or liquidator of itself or substantially all of its property, (ii) becomes subject to the appointment of a receiver, trustee, custodian or liquidator of itself or substantially all of its property, (iii) makes an assignment for the benefit of creditors, (iv) institutes any proceedings under the United States Bankruptcy Code or any other federal or state bankruptcy, reorganization, receivership, insolvency or other similar law affecting the rights of creditors generally, or files a petition or answer seeking reorganization or an arrangement with creditors to take advantage of any insolvency law, or files an answer admit</w:t>
      </w:r>
      <w:r w:rsidR="00380E4B">
        <w:t>ting the material allegations of a</w:t>
      </w:r>
      <w:r>
        <w:t xml:space="preserve"> bankruptcy, reorgani</w:t>
      </w:r>
      <w:r w:rsidR="00380E4B">
        <w:t xml:space="preserve">zation or insolvency petition filed against it, or (v) becomes subject to any involuntary proceedings under the United States Bankruptcy </w:t>
      </w:r>
      <w:r w:rsidR="00380E4B">
        <w:lastRenderedPageBreak/>
        <w:t>Code or any other federal or state bankruptcy, reorganization, receivership, insolvency or other similar law affecting the rights of creditors generally, when proceeding is not dismissed within thirty (30) days of filing, or have an order for relief entered against it in any proceedings under the United States Bankruptcy Code.</w:t>
      </w:r>
    </w:p>
    <w:p w:rsidR="00395BEC" w:rsidRPr="00974F34" w:rsidRDefault="00F048A2" w:rsidP="008C54AF">
      <w:pPr>
        <w:pStyle w:val="Heading2"/>
        <w:rPr>
          <w:vanish/>
          <w:specVanish/>
        </w:rPr>
      </w:pPr>
      <w:bookmarkStart w:id="347" w:name="_Toc479029100"/>
      <w:r w:rsidRPr="00974F34">
        <w:t>Dispute Resolution</w:t>
      </w:r>
      <w:bookmarkEnd w:id="344"/>
      <w:bookmarkEnd w:id="346"/>
      <w:bookmarkEnd w:id="347"/>
    </w:p>
    <w:p w:rsidR="002E3A5C" w:rsidRPr="00974F34" w:rsidRDefault="00F048A2" w:rsidP="00395BEC">
      <w:pPr>
        <w:jc w:val="both"/>
        <w:rPr>
          <w:rFonts w:eastAsia="Times New Roman"/>
        </w:rPr>
      </w:pPr>
      <w:r w:rsidRPr="00974F34">
        <w:rPr>
          <w:rFonts w:eastAsia="Times New Roman"/>
        </w:rPr>
        <w:t>.</w:t>
      </w:r>
      <w:r w:rsidR="00974F34" w:rsidRPr="00974F34">
        <w:rPr>
          <w:rFonts w:eastAsia="Times New Roman"/>
        </w:rPr>
        <w:t xml:space="preserve"> </w:t>
      </w:r>
      <w:r w:rsidR="00E84AC9">
        <w:rPr>
          <w:rFonts w:eastAsia="Times New Roman"/>
        </w:rPr>
        <w:t xml:space="preserve"> </w:t>
      </w:r>
      <w:r w:rsidRPr="00974F34">
        <w:rPr>
          <w:rFonts w:eastAsia="Times New Roman"/>
        </w:rPr>
        <w:t>The parties (a) hereby irrevocably and unconditionally submit to the jurisdiction of the state courts of [</w:t>
      </w:r>
      <w:r w:rsidRPr="00974F34">
        <w:rPr>
          <w:rFonts w:eastAsia="Times New Roman"/>
          <w:i/>
        </w:rPr>
        <w:t>state</w:t>
      </w:r>
      <w:r w:rsidRPr="00974F34">
        <w:rPr>
          <w:rFonts w:eastAsia="Times New Roman"/>
        </w:rPr>
        <w:t>] and to the jurisdiction of the United States District Court for the District of [judicial district] for the purpose of any suit, action or other proceeding arising out of or based upon this Agreement, (b) agree not to commence any suit, action or other proceeding arising out of or based upon this Agreement except in the state courts of [</w:t>
      </w:r>
      <w:r w:rsidRPr="00974F34">
        <w:rPr>
          <w:rFonts w:eastAsia="Times New Roman"/>
          <w:i/>
        </w:rPr>
        <w:t>state</w:t>
      </w:r>
      <w:r w:rsidRPr="00974F34">
        <w:rPr>
          <w:rFonts w:eastAsia="Times New Roman"/>
        </w:rPr>
        <w:t>]</w:t>
      </w:r>
      <w:r w:rsidRPr="00974F34">
        <w:rPr>
          <w:rFonts w:eastAsia="Times New Roman"/>
          <w:i/>
        </w:rPr>
        <w:t xml:space="preserve"> </w:t>
      </w:r>
      <w:r w:rsidRPr="00974F34">
        <w:rPr>
          <w:rFonts w:eastAsia="Times New Roman"/>
        </w:rPr>
        <w:t>or the United States District Court for the District of [</w:t>
      </w:r>
      <w:r w:rsidRPr="00974F34">
        <w:rPr>
          <w:rFonts w:eastAsia="Times New Roman"/>
          <w:i/>
        </w:rPr>
        <w:t>judicial district</w:t>
      </w:r>
      <w:r w:rsidRPr="00974F34">
        <w:rPr>
          <w:rFonts w:eastAsia="Times New Roman"/>
        </w:rPr>
        <w:t>],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r>
      <w:r w:rsidR="00974F34" w:rsidRPr="00974F34">
        <w:rPr>
          <w:rFonts w:eastAsia="Times New Roman"/>
        </w:rPr>
        <w:t xml:space="preserve"> </w:t>
      </w:r>
    </w:p>
    <w:p w:rsidR="002E3A5C" w:rsidRPr="00974F34" w:rsidRDefault="00A96C4A">
      <w:pPr>
        <w:pStyle w:val="Plain"/>
        <w:widowControl/>
        <w:shd w:val="clear" w:color="auto" w:fill="auto"/>
        <w:autoSpaceDE/>
        <w:autoSpaceDN/>
        <w:adjustRightInd/>
        <w:rPr>
          <w:rFonts w:eastAsia="Times New Roman"/>
        </w:rPr>
      </w:pPr>
      <w:r>
        <w:rPr>
          <w:rFonts w:eastAsia="Times New Roman"/>
          <w:caps/>
        </w:rPr>
        <w:t>[</w:t>
      </w:r>
      <w:r w:rsidR="00F048A2" w:rsidRPr="00974F34">
        <w:rPr>
          <w:rFonts w:eastAsia="Times New Roman"/>
          <w:caps/>
        </w:rPr>
        <w:t>Waiver of Jury Trial</w:t>
      </w:r>
      <w:r w:rsidR="00F048A2" w:rsidRPr="00974F34">
        <w:rPr>
          <w:rFonts w:eastAsia="Times New Roman"/>
        </w:rPr>
        <w:t>:</w:t>
      </w:r>
      <w:r w:rsidR="00974F34" w:rsidRPr="00974F34">
        <w:rPr>
          <w:rFonts w:eastAsia="Times New Roman"/>
          <w:b/>
        </w:rPr>
        <w:t xml:space="preserve"> </w:t>
      </w:r>
      <w:r w:rsidR="00F048A2" w:rsidRPr="00974F34">
        <w:rPr>
          <w:rFonts w:eastAsia="Times New Roman"/>
        </w:rPr>
        <w:t>EACH PARTY HEREBY WAIVES ITS RIGHTS TO A JURY TRIAL OF ANY CLAIM OR CAUSE OF ACTION BASED UPON OR ARISING OUT OF THIS AGREEMENT, THE OTHER TRANSACTION DOCUMENTS, THE SECURITIES OR THE SUBJECT MATTER HEREOF OR THEREOF.</w:t>
      </w:r>
      <w:r w:rsidR="00974F34" w:rsidRPr="00974F34">
        <w:rPr>
          <w:rFonts w:eastAsia="Times New Roman"/>
        </w:rPr>
        <w:t xml:space="preserve"> </w:t>
      </w:r>
      <w:r w:rsidR="00F048A2" w:rsidRPr="00974F34">
        <w:rPr>
          <w:rFonts w:eastAsia="Times New Roman"/>
        </w:rPr>
        <w:t>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w:t>
      </w:r>
      <w:r w:rsidR="00974F34" w:rsidRPr="00974F34">
        <w:rPr>
          <w:rFonts w:eastAsia="Times New Roman"/>
        </w:rPr>
        <w:t xml:space="preserve"> </w:t>
      </w:r>
      <w:r w:rsidR="00F048A2" w:rsidRPr="00974F34">
        <w:rPr>
          <w:rFonts w:eastAsia="Times New Roman"/>
        </w:rPr>
        <w:t>THIS SECTION HAS BEEN FULLY DISCUSSED BY EACH OF THE PARTIES HERETO AND THESE PROVISIONS WILL NOT BE SUBJECT TO ANY EXCEPTIONS.</w:t>
      </w:r>
      <w:r w:rsidR="00974F34" w:rsidRPr="00974F34">
        <w:rPr>
          <w:rFonts w:eastAsia="Times New Roman"/>
        </w:rPr>
        <w:t xml:space="preserve"> </w:t>
      </w:r>
      <w:r w:rsidR="00F048A2" w:rsidRPr="00974F34">
        <w:rPr>
          <w:rFonts w:eastAsia="Times New Roman"/>
        </w:rPr>
        <w:t>EACH PARTY HERETO HEREBY FURTHER WARRANTS AND REPRESENTS THAT SUCH PARTY HAS REVIEWED THIS WAIVER WITH ITS LEGAL COUNSEL, AND THAT SUCH PARTY KNOWINGLY AND VOLUNTARILY WAIVES ITS JURY TRIAL RIGHTS FOLLOWING CONSULTATION WITH LEGAL COUNSEL</w:t>
      </w:r>
      <w:r>
        <w:rPr>
          <w:rFonts w:eastAsia="Times New Roman"/>
        </w:rPr>
        <w:t>]</w:t>
      </w:r>
    </w:p>
    <w:p w:rsidR="002E3A5C" w:rsidRPr="00974F34" w:rsidRDefault="00F048A2">
      <w:pPr>
        <w:pStyle w:val="Plain"/>
        <w:widowControl/>
        <w:shd w:val="clear" w:color="auto" w:fill="auto"/>
        <w:autoSpaceDE/>
        <w:autoSpaceDN/>
        <w:adjustRightInd/>
        <w:rPr>
          <w:rFonts w:eastAsia="Times New Roman"/>
        </w:rPr>
      </w:pPr>
      <w:r w:rsidRPr="00974F34">
        <w:rPr>
          <w:rFonts w:eastAsia="Times New Roman"/>
        </w:rPr>
        <w:t>[</w:t>
      </w:r>
      <w:r w:rsidRPr="00974F34">
        <w:rPr>
          <w:rFonts w:eastAsia="Times New Roman"/>
          <w:i/>
        </w:rPr>
        <w:t>Alternative</w:t>
      </w:r>
      <w:r w:rsidR="000353E2" w:rsidRPr="00974F34">
        <w:rPr>
          <w:rFonts w:eastAsia="Times New Roman"/>
          <w:i/>
        </w:rPr>
        <w:t xml:space="preserve"> 1</w:t>
      </w:r>
      <w:r w:rsidR="0087581E" w:rsidRPr="00380E4B">
        <w:rPr>
          <w:rStyle w:val="FootnoteReference"/>
          <w:rFonts w:eastAsia="Times New Roman Bold"/>
        </w:rPr>
        <w:footnoteReference w:id="71"/>
      </w:r>
      <w:r w:rsidRPr="00380E4B">
        <w:rPr>
          <w:rFonts w:eastAsia="Times New Roman"/>
        </w:rPr>
        <w:t>:</w:t>
      </w:r>
      <w:r w:rsidR="00974F34" w:rsidRPr="00974F34">
        <w:rPr>
          <w:rFonts w:eastAsia="Times New Roman"/>
        </w:rPr>
        <w:t xml:space="preserve"> </w:t>
      </w:r>
      <w:r w:rsidRPr="00974F34">
        <w:rPr>
          <w:rFonts w:eastAsia="Times New Roman"/>
        </w:rPr>
        <w:t>Any unresolved controversy or claim arising out of or relating to this Agreement, except as (i) otherwise provided in this Agreement, or (ii) any such controversies or claims arising out of either party’s intellectual property rights for which a provisional remedy or equitable relief is sought, shall be submitted to arbitration by one arbitrator mutually agreed upon by the parties, and if no agreement can be reached within thirty (30) days after names of potential arbitrators have been proposed by the American Arbitration Association (the “</w:t>
      </w:r>
      <w:r w:rsidRPr="00974F34">
        <w:rPr>
          <w:rFonts w:eastAsia="Times New Roman"/>
          <w:b/>
        </w:rPr>
        <w:t>AAA</w:t>
      </w:r>
      <w:r w:rsidRPr="00974F34">
        <w:rPr>
          <w:rFonts w:eastAsia="Times New Roman"/>
        </w:rPr>
        <w:t>”), then by one arbitrator having reasonable experience in corporate finance transactions of the type provided for in this Agreement and who is chosen by the AAA.</w:t>
      </w:r>
      <w:r w:rsidR="00974F34" w:rsidRPr="00974F34">
        <w:rPr>
          <w:rFonts w:eastAsia="Times New Roman"/>
        </w:rPr>
        <w:t xml:space="preserve"> </w:t>
      </w:r>
      <w:r w:rsidRPr="00974F34">
        <w:rPr>
          <w:rFonts w:eastAsia="Times New Roman"/>
        </w:rPr>
        <w:t>The arbitration shall take place in [</w:t>
      </w:r>
      <w:r w:rsidRPr="00974F34">
        <w:rPr>
          <w:rFonts w:eastAsia="Times New Roman"/>
          <w:i/>
        </w:rPr>
        <w:t>location</w:t>
      </w:r>
      <w:r w:rsidRPr="00974F34">
        <w:rPr>
          <w:rFonts w:eastAsia="Times New Roman"/>
        </w:rPr>
        <w:t>], in accordance with the AAA rules then in effect, and judgment upon any award rendered in such arbitration will be binding and may be entered in any court having jurisdiction thereof.</w:t>
      </w:r>
      <w:r w:rsidR="00974F34" w:rsidRPr="00974F34">
        <w:rPr>
          <w:rFonts w:eastAsia="Times New Roman"/>
        </w:rPr>
        <w:t xml:space="preserve"> </w:t>
      </w:r>
      <w:r w:rsidRPr="00974F34">
        <w:rPr>
          <w:rFonts w:eastAsia="Times New Roman"/>
        </w:rPr>
        <w:t>There shall be limited discovery prior to the arbitration hearing as follows: (a) exchange of witness lists and copies of documentary evidence and documents relating to or arising out of the issues to be arbitrated, (b) depositions of all party witnesses, and (c) such other depositions as may be allowed by the arbitrators upon a showing of good cause.</w:t>
      </w:r>
      <w:r w:rsidR="00974F34" w:rsidRPr="00974F34">
        <w:rPr>
          <w:rFonts w:eastAsia="Times New Roman"/>
        </w:rPr>
        <w:t xml:space="preserve"> </w:t>
      </w:r>
      <w:r w:rsidRPr="00974F34">
        <w:rPr>
          <w:rFonts w:eastAsia="Times New Roman"/>
        </w:rPr>
        <w:t>Depositions shall be conducted in accordance with the [</w:t>
      </w:r>
      <w:r w:rsidRPr="00974F34">
        <w:rPr>
          <w:rFonts w:eastAsia="Times New Roman"/>
          <w:i/>
        </w:rPr>
        <w:t>state</w:t>
      </w:r>
      <w:r w:rsidRPr="00974F34">
        <w:rPr>
          <w:rFonts w:eastAsia="Times New Roman"/>
        </w:rPr>
        <w:t xml:space="preserve">] Code of Civil Procedure, the arbitrator shall be required to provide in writing to the </w:t>
      </w:r>
      <w:r w:rsidRPr="00974F34">
        <w:rPr>
          <w:rFonts w:eastAsia="Times New Roman"/>
        </w:rPr>
        <w:lastRenderedPageBreak/>
        <w:t>parties the basis for the award or order of such arbitrator, and a court reporter shall record all hearings, with such record constituting the official transcript of such proceedings.</w:t>
      </w:r>
      <w:r w:rsidR="00A96C4A">
        <w:rPr>
          <w:rFonts w:eastAsia="Times New Roman"/>
        </w:rPr>
        <w:t>]</w:t>
      </w:r>
    </w:p>
    <w:p w:rsidR="000069B2" w:rsidRPr="00974F34" w:rsidRDefault="000069B2" w:rsidP="000069B2">
      <w:pPr>
        <w:pStyle w:val="Plain"/>
        <w:widowControl/>
        <w:shd w:val="clear" w:color="auto" w:fill="auto"/>
        <w:autoSpaceDE/>
        <w:autoSpaceDN/>
        <w:adjustRightInd/>
        <w:rPr>
          <w:rFonts w:eastAsia="Times New Roman"/>
        </w:rPr>
      </w:pPr>
      <w:r w:rsidRPr="00974F34">
        <w:rPr>
          <w:rFonts w:eastAsia="Times New Roman"/>
        </w:rPr>
        <w:t>[Each party will bear its own costs in respect of any disputes arising under this Agreement.] [The prevailing party shall be entitled to reasonable attorney’s fees, costs, and necessary disbursements in addition to any other relief to which such party may be entitled.]</w:t>
      </w:r>
      <w:r w:rsidR="00974F34" w:rsidRPr="00974F34">
        <w:rPr>
          <w:rFonts w:eastAsia="Times New Roman"/>
        </w:rPr>
        <w:t xml:space="preserve"> </w:t>
      </w:r>
      <w:r w:rsidRPr="00974F34">
        <w:rPr>
          <w:rFonts w:eastAsia="Times New Roman"/>
        </w:rPr>
        <w:t>Each of the parties to this Agreement consents to personal jurisdiction for any equitable action sought in the U.S. District Court for the District of [_____] or any court of the [State][Commonwealth] of [</w:t>
      </w:r>
      <w:r w:rsidRPr="00974F34">
        <w:rPr>
          <w:rFonts w:eastAsia="Times New Roman"/>
          <w:i/>
        </w:rPr>
        <w:t>state</w:t>
      </w:r>
      <w:r w:rsidRPr="00974F34">
        <w:rPr>
          <w:rFonts w:eastAsia="Times New Roman"/>
        </w:rPr>
        <w:t>] having subject matter jurisdiction.]</w:t>
      </w:r>
    </w:p>
    <w:p w:rsidR="002E1EE2" w:rsidRPr="00974F34" w:rsidRDefault="000353E2" w:rsidP="00A657D0">
      <w:pPr>
        <w:pStyle w:val="Plain"/>
        <w:keepNext/>
        <w:widowControl/>
        <w:shd w:val="clear" w:color="auto" w:fill="auto"/>
        <w:autoSpaceDE/>
        <w:autoSpaceDN/>
        <w:adjustRightInd/>
        <w:rPr>
          <w:rFonts w:eastAsia="Times New Roman"/>
        </w:rPr>
      </w:pPr>
      <w:r w:rsidRPr="00974F34">
        <w:rPr>
          <w:rFonts w:eastAsia="Times New Roman"/>
        </w:rPr>
        <w:t>[</w:t>
      </w:r>
      <w:r w:rsidRPr="00974F34">
        <w:rPr>
          <w:rFonts w:eastAsia="Times New Roman"/>
          <w:i/>
        </w:rPr>
        <w:t>Alternative 2</w:t>
      </w:r>
      <w:r w:rsidRPr="00974F34">
        <w:rPr>
          <w:rFonts w:eastAsia="Times New Roman"/>
        </w:rPr>
        <w:t>:</w:t>
      </w:r>
      <w:r w:rsidR="00DB1E95" w:rsidRPr="00E27BFA">
        <w:rPr>
          <w:rStyle w:val="FootnoteReference"/>
          <w:rFonts w:eastAsia="Times New Roman Bold" w:cs="Times New Roman"/>
          <w:sz w:val="18"/>
          <w:szCs w:val="18"/>
        </w:rPr>
        <w:footnoteReference w:id="72"/>
      </w:r>
      <w:r w:rsidR="00974F34" w:rsidRPr="00974F34">
        <w:rPr>
          <w:rFonts w:eastAsia="Times New Roman"/>
        </w:rPr>
        <w:t xml:space="preserve"> </w:t>
      </w:r>
    </w:p>
    <w:p w:rsidR="008926F8" w:rsidRPr="00974F34" w:rsidRDefault="002E1EE2" w:rsidP="008926F8">
      <w:pPr>
        <w:pStyle w:val="Heading3"/>
      </w:pPr>
      <w:r w:rsidRPr="00974F34">
        <w:t>The parties hereto agree that any dispute or controversy arising out of, relating to, or in connection with this Agreement or the transactions contemplated hereby (a “</w:t>
      </w:r>
      <w:r w:rsidRPr="00974F34">
        <w:rPr>
          <w:b/>
        </w:rPr>
        <w:t>Dispute</w:t>
      </w:r>
      <w:r w:rsidRPr="00974F34">
        <w:t>”) shall be arbitrated pursuant to the Delaware Rapid Arbitration Act, 10 Del. C § 5801, et seq. (the “</w:t>
      </w:r>
      <w:r w:rsidRPr="00974F34">
        <w:rPr>
          <w:b/>
        </w:rPr>
        <w:t>DRAA</w:t>
      </w:r>
      <w:r w:rsidRPr="00974F34">
        <w:t>”). The parties agree to take all steps necessary or advisable to submit any Dispute that cannot be resolved by the parties for arbitration under the DRAA (the “</w:t>
      </w:r>
      <w:r w:rsidRPr="00974F34">
        <w:rPr>
          <w:b/>
        </w:rPr>
        <w:t>Arbitration</w:t>
      </w:r>
      <w:r w:rsidRPr="00974F34">
        <w:t xml:space="preserve">”) in accordance with this </w:t>
      </w:r>
      <w:r w:rsidRPr="00974F34">
        <w:rPr>
          <w:u w:val="single"/>
        </w:rPr>
        <w:t>S</w:t>
      </w:r>
      <w:r w:rsidR="003C5467" w:rsidRPr="00974F34">
        <w:rPr>
          <w:u w:val="single"/>
        </w:rPr>
        <w:t>ubs</w:t>
      </w:r>
      <w:r w:rsidR="008C75E0">
        <w:rPr>
          <w:u w:val="single"/>
        </w:rPr>
        <w:t>ection</w:t>
      </w:r>
      <w:r w:rsidR="008C75E0" w:rsidRPr="008C75E0">
        <w:rPr>
          <w:u w:val="single"/>
        </w:rPr>
        <w:t> </w:t>
      </w:r>
      <w:r w:rsidR="008C75E0">
        <w:rPr>
          <w:u w:val="single"/>
        </w:rPr>
        <w:fldChar w:fldCharType="begin"/>
      </w:r>
      <w:r w:rsidR="008C75E0">
        <w:rPr>
          <w:u w:val="single"/>
        </w:rPr>
        <w:instrText xml:space="preserve"> REF _Ref444621630 \w \h </w:instrText>
      </w:r>
      <w:r w:rsidR="008C75E0">
        <w:rPr>
          <w:u w:val="single"/>
        </w:rPr>
      </w:r>
      <w:r w:rsidR="008C75E0">
        <w:rPr>
          <w:u w:val="single"/>
        </w:rPr>
        <w:fldChar w:fldCharType="separate"/>
      </w:r>
      <w:r w:rsidR="00E84AC9">
        <w:rPr>
          <w:u w:val="single"/>
        </w:rPr>
        <w:t>6.15</w:t>
      </w:r>
      <w:r w:rsidR="008C75E0">
        <w:rPr>
          <w:u w:val="single"/>
        </w:rPr>
        <w:fldChar w:fldCharType="end"/>
      </w:r>
      <w:r w:rsidRPr="00974F34">
        <w:t xml:space="preserve">, and each party represents and warrants that it is not a “consumer” as such term is defined in 6 Del. C. § 2731. By executing this Agreement, (i) each party hereby waives, and acknowledges and agrees that it shall be deemed to have waived, any objection to the application of the procedures set forth in the DRAA, (ii) consents to the procedures set forth in the DRAA, and (iii) acknowledges and agrees that it has chosen freely to waive the matters set forth in subsections (b) and (c) of Section 5803 of the DRAA. In connection therewith, each party understands and agrees that it shall raise no objection to the submission of the Dispute to Arbitration in accordance with this </w:t>
      </w:r>
      <w:r w:rsidR="008C75E0" w:rsidRPr="00974F34">
        <w:rPr>
          <w:u w:val="single"/>
        </w:rPr>
        <w:t>Subs</w:t>
      </w:r>
      <w:r w:rsidR="008C75E0">
        <w:rPr>
          <w:u w:val="single"/>
        </w:rPr>
        <w:t>ection</w:t>
      </w:r>
      <w:r w:rsidR="008C75E0" w:rsidRPr="008C75E0">
        <w:rPr>
          <w:u w:val="single"/>
        </w:rPr>
        <w:t> </w:t>
      </w:r>
      <w:r w:rsidR="008C75E0">
        <w:rPr>
          <w:u w:val="single"/>
        </w:rPr>
        <w:fldChar w:fldCharType="begin"/>
      </w:r>
      <w:r w:rsidR="008C75E0">
        <w:rPr>
          <w:u w:val="single"/>
        </w:rPr>
        <w:instrText xml:space="preserve"> REF _Ref444621630 \w \h </w:instrText>
      </w:r>
      <w:r w:rsidR="008C75E0">
        <w:rPr>
          <w:u w:val="single"/>
        </w:rPr>
      </w:r>
      <w:r w:rsidR="008C75E0">
        <w:rPr>
          <w:u w:val="single"/>
        </w:rPr>
        <w:fldChar w:fldCharType="separate"/>
      </w:r>
      <w:r w:rsidR="00E84AC9">
        <w:rPr>
          <w:u w:val="single"/>
        </w:rPr>
        <w:t>6.15</w:t>
      </w:r>
      <w:r w:rsidR="008C75E0">
        <w:rPr>
          <w:u w:val="single"/>
        </w:rPr>
        <w:fldChar w:fldCharType="end"/>
      </w:r>
      <w:r w:rsidRPr="00974F34">
        <w:t xml:space="preserve"> and that it waives any right to lay claim to jurisdiction in any venue and any and all rights to have the Dispute decided by a jury.</w:t>
      </w:r>
    </w:p>
    <w:p w:rsidR="008926F8" w:rsidRPr="00974F34" w:rsidRDefault="008926F8" w:rsidP="008926F8">
      <w:pPr>
        <w:pStyle w:val="Heading3"/>
      </w:pPr>
      <w:r w:rsidRPr="00974F34">
        <w:t>The Arbitration shall be conducted in accordance with the Delaware Rapid Arbitration Rules, as such Rules may be amended or changed from time to time; provided that the parties may agree to depart from the Rules by (i) adopting new or different rules to govern the Arbitration or (ii) modifying or rejecting the application of certain of the Rules.</w:t>
      </w:r>
      <w:r w:rsidR="00ED4AB2" w:rsidRPr="00E27BFA">
        <w:rPr>
          <w:rStyle w:val="FootnoteReference"/>
          <w:rFonts w:eastAsia="Times New Roman Bold" w:cs="Times New Roman"/>
          <w:sz w:val="18"/>
          <w:szCs w:val="18"/>
        </w:rPr>
        <w:footnoteReference w:id="73"/>
      </w:r>
      <w:r w:rsidR="00974F34" w:rsidRPr="00974F34">
        <w:t xml:space="preserve"> </w:t>
      </w:r>
      <w:r w:rsidRPr="00974F34">
        <w:t xml:space="preserve">To be effective, any departure from </w:t>
      </w:r>
      <w:r w:rsidRPr="00974F34">
        <w:lastRenderedPageBreak/>
        <w:t>the Rules shall require the consent of the Arbitrator and shall be in writing and signed by an authorized representative of each such party.</w:t>
      </w:r>
      <w:r w:rsidR="00974F34" w:rsidRPr="00974F34">
        <w:t xml:space="preserve"> </w:t>
      </w:r>
    </w:p>
    <w:p w:rsidR="00FB3298" w:rsidRPr="00974F34" w:rsidRDefault="008926F8" w:rsidP="00FB3298">
      <w:pPr>
        <w:pStyle w:val="Heading3"/>
      </w:pPr>
      <w:r w:rsidRPr="00974F34">
        <w:t xml:space="preserve">The Arbitration shall take place in </w:t>
      </w:r>
      <w:r w:rsidR="00645EFB">
        <w:t>such</w:t>
      </w:r>
      <w:r w:rsidRPr="00974F34">
        <w:t xml:space="preserve"> location as the parties and the Arbitrator may agree.</w:t>
      </w:r>
      <w:r w:rsidR="00126772" w:rsidRPr="00E27BFA">
        <w:rPr>
          <w:rStyle w:val="FootnoteReference"/>
          <w:rFonts w:eastAsia="Times New Roman Bold" w:cs="Times New Roman"/>
          <w:sz w:val="18"/>
          <w:szCs w:val="18"/>
        </w:rPr>
        <w:footnoteReference w:id="74"/>
      </w:r>
      <w:r w:rsidR="00FB3298" w:rsidRPr="00974F34">
        <w:t xml:space="preserve"> </w:t>
      </w:r>
    </w:p>
    <w:p w:rsidR="002B335D" w:rsidRPr="00974F34" w:rsidRDefault="00FB3298" w:rsidP="002B335D">
      <w:pPr>
        <w:pStyle w:val="Heading3"/>
      </w:pPr>
      <w:r w:rsidRPr="00974F34">
        <w:t>The Arbitration shall be presided over by one arbitrator (the “</w:t>
      </w:r>
      <w:r w:rsidRPr="00974F34">
        <w:rPr>
          <w:b/>
        </w:rPr>
        <w:t>Arbitrator</w:t>
      </w:r>
      <w:r w:rsidRPr="00974F34">
        <w:t>”) who shall be [insert name of person]. In the event that [named person] fails to accept appointment as Arbitrator for any reason within five (5) days of being notified of such person’s appointment or otherwise becomes unwilling or unable to serve as arbitrator, the parties shall promptly meet and confer to identify a mutually agreeable replacement arbitrator (the “</w:t>
      </w:r>
      <w:r w:rsidRPr="00974F34">
        <w:rPr>
          <w:b/>
        </w:rPr>
        <w:t>Replacement Arbitrator</w:t>
      </w:r>
      <w:r w:rsidRPr="00974F34">
        <w:t>”). The Replacement Arbitrator shall be [describe qualifications of the Replacement Arbitrator]. In the event that the parties are unable to agree upon the identity of the Replacement Arbitrator within forty-five (45) days of the commencement of the Arbitration, or</w:t>
      </w:r>
      <w:r w:rsidR="00280734" w:rsidRPr="00974F34">
        <w:t xml:space="preserve"> the Replacement Arbitrator is unable or unwilling to serve, then either party may file a petition with the Court of Chancery pursuant to Section 5805 of the DRAA.</w:t>
      </w:r>
      <w:r w:rsidR="0080411B" w:rsidRPr="00E27BFA">
        <w:rPr>
          <w:rStyle w:val="FootnoteReference"/>
          <w:rFonts w:eastAsia="Times New Roman Bold" w:cs="Times New Roman"/>
          <w:sz w:val="18"/>
          <w:szCs w:val="18"/>
        </w:rPr>
        <w:footnoteReference w:id="75"/>
      </w:r>
      <w:r w:rsidR="00974F34" w:rsidRPr="00974F34">
        <w:t xml:space="preserve"> </w:t>
      </w:r>
    </w:p>
    <w:p w:rsidR="002B335D" w:rsidRPr="00974F34" w:rsidRDefault="002B335D" w:rsidP="002B335D">
      <w:pPr>
        <w:pStyle w:val="Heading3"/>
      </w:pPr>
      <w:r w:rsidRPr="00974F34">
        <w:t>Each of the parties shall, subject to such limitations as the Arbitrator may prescribe, be entitled to collect documents and testimony from each other party, and the Arbitrator shall have the power to administer oaths and compel the production of witnesses and documents. The Arbitrator shall have the power to issue subpoenas and commissions for the taking of documents and testimony from third parties.</w:t>
      </w:r>
      <w:r w:rsidR="006159D9" w:rsidRPr="00E27BFA">
        <w:rPr>
          <w:rStyle w:val="FootnoteReference"/>
          <w:rFonts w:eastAsia="Times New Roman Bold" w:cs="Times New Roman"/>
          <w:sz w:val="18"/>
          <w:szCs w:val="18"/>
        </w:rPr>
        <w:footnoteReference w:id="76"/>
      </w:r>
      <w:r w:rsidR="00974F34" w:rsidRPr="00974F34">
        <w:t xml:space="preserve"> </w:t>
      </w:r>
    </w:p>
    <w:p w:rsidR="002B335D" w:rsidRPr="00974F34" w:rsidRDefault="002B335D" w:rsidP="002B335D">
      <w:pPr>
        <w:pStyle w:val="Heading3"/>
      </w:pPr>
      <w:r w:rsidRPr="00974F34">
        <w:t>The Arbitrator shall conduct the hearing, administer oaths, and make such rulings as are appropriate to the conduct of the proceedings. The Arbitrator shall allow each of the parties an opportunity to present evidence and witnesses and to cross examine witnesses p</w:t>
      </w:r>
      <w:r w:rsidR="00613F9E" w:rsidRPr="00974F34">
        <w:t>resented by the opposing party.</w:t>
      </w:r>
      <w:r w:rsidR="00613F9E" w:rsidRPr="00E27BFA">
        <w:rPr>
          <w:rStyle w:val="FootnoteReference"/>
          <w:rFonts w:eastAsia="Times New Roman Bold" w:cs="Times New Roman"/>
          <w:sz w:val="18"/>
          <w:szCs w:val="18"/>
        </w:rPr>
        <w:footnoteReference w:id="77"/>
      </w:r>
      <w:r w:rsidR="00974F34" w:rsidRPr="00974F34">
        <w:t xml:space="preserve"> </w:t>
      </w:r>
    </w:p>
    <w:p w:rsidR="00F65E95" w:rsidRPr="00974F34" w:rsidRDefault="002B335D" w:rsidP="00F65E95">
      <w:pPr>
        <w:pStyle w:val="Heading3"/>
      </w:pPr>
      <w:r w:rsidRPr="00974F34">
        <w:t>The arbitral award (the “</w:t>
      </w:r>
      <w:r w:rsidRPr="00974F34">
        <w:rPr>
          <w:b/>
        </w:rPr>
        <w:t>Award</w:t>
      </w:r>
      <w:r w:rsidRPr="00974F34">
        <w:t>”) shall (i) be rendered within [120] days after the Arbitrator’s acceptance of his or her appointment;</w:t>
      </w:r>
      <w:r w:rsidR="00696B09" w:rsidRPr="00E27BFA">
        <w:rPr>
          <w:rStyle w:val="FootnoteReference"/>
          <w:rFonts w:eastAsia="Times New Roman Bold" w:cs="Times New Roman"/>
          <w:sz w:val="18"/>
          <w:szCs w:val="18"/>
        </w:rPr>
        <w:footnoteReference w:id="78"/>
      </w:r>
      <w:r w:rsidRPr="00974F34">
        <w:t xml:space="preserve"> (ii) be delivered in writing; (iii) state </w:t>
      </w:r>
      <w:r w:rsidR="00414239" w:rsidRPr="00974F34">
        <w:t xml:space="preserve">the </w:t>
      </w:r>
      <w:r w:rsidR="00414239" w:rsidRPr="00974F34">
        <w:lastRenderedPageBreak/>
        <w:t>reasons for the Award;</w:t>
      </w:r>
      <w:r w:rsidR="00414239" w:rsidRPr="00E27BFA">
        <w:rPr>
          <w:rStyle w:val="FootnoteReference"/>
          <w:rFonts w:eastAsia="Times New Roman Bold" w:cs="Times New Roman"/>
          <w:sz w:val="18"/>
          <w:szCs w:val="18"/>
        </w:rPr>
        <w:footnoteReference w:id="79"/>
      </w:r>
      <w:r w:rsidRPr="00974F34">
        <w:t xml:space="preserve"> (iv) be the sole and exclusive final and binding remedy with respect to the Dispute between and among the parties without the possibility of challenge or appeal, which are hereby waived;</w:t>
      </w:r>
      <w:r w:rsidR="00847BA6" w:rsidRPr="00E27BFA">
        <w:rPr>
          <w:rStyle w:val="FootnoteReference"/>
          <w:rFonts w:eastAsia="Times New Roman Bold" w:cs="Times New Roman"/>
          <w:sz w:val="18"/>
          <w:szCs w:val="18"/>
        </w:rPr>
        <w:footnoteReference w:id="80"/>
      </w:r>
      <w:r w:rsidRPr="00974F34">
        <w:t xml:space="preserve"> and (v) be accompanied by a form of judgment. The Award shall be deemed an award of the United States, the relationship between the parties shall be deemed commercial in nature, and any Dispute arbitrated pursuant to this </w:t>
      </w:r>
      <w:r w:rsidR="008C75E0" w:rsidRPr="00974F34">
        <w:rPr>
          <w:u w:val="single"/>
        </w:rPr>
        <w:t>Subs</w:t>
      </w:r>
      <w:r w:rsidR="008C75E0">
        <w:rPr>
          <w:u w:val="single"/>
        </w:rPr>
        <w:t>ection</w:t>
      </w:r>
      <w:r w:rsidR="008C75E0" w:rsidRPr="008C75E0">
        <w:rPr>
          <w:u w:val="single"/>
        </w:rPr>
        <w:t> </w:t>
      </w:r>
      <w:r w:rsidR="008C75E0">
        <w:rPr>
          <w:u w:val="single"/>
        </w:rPr>
        <w:fldChar w:fldCharType="begin"/>
      </w:r>
      <w:r w:rsidR="008C75E0">
        <w:rPr>
          <w:u w:val="single"/>
        </w:rPr>
        <w:instrText xml:space="preserve"> REF _Ref444621630 \w \h </w:instrText>
      </w:r>
      <w:r w:rsidR="008C75E0">
        <w:rPr>
          <w:u w:val="single"/>
        </w:rPr>
      </w:r>
      <w:r w:rsidR="008C75E0">
        <w:rPr>
          <w:u w:val="single"/>
        </w:rPr>
        <w:fldChar w:fldCharType="separate"/>
      </w:r>
      <w:r w:rsidR="00E84AC9">
        <w:rPr>
          <w:u w:val="single"/>
        </w:rPr>
        <w:t>6.15</w:t>
      </w:r>
      <w:r w:rsidR="008C75E0">
        <w:rPr>
          <w:u w:val="single"/>
        </w:rPr>
        <w:fldChar w:fldCharType="end"/>
      </w:r>
      <w:r w:rsidRPr="00974F34">
        <w:t xml:space="preserve"> shall be deemed commercial. The Arbitrator shall have the authority to grant any equitable or legal remedies, including, without limitation, entering preliminary or permanent injunctive relief; provided, however, that the Arbitrator shall not have the authority to award (and the parties waive the right to seek an award of) punitive or exemplary damages.</w:t>
      </w:r>
      <w:r w:rsidR="0018756B" w:rsidRPr="00E27BFA">
        <w:rPr>
          <w:rStyle w:val="FootnoteReference"/>
          <w:rFonts w:eastAsia="Times New Roman Bold" w:cs="Times New Roman"/>
          <w:sz w:val="18"/>
          <w:szCs w:val="18"/>
        </w:rPr>
        <w:footnoteReference w:id="81"/>
      </w:r>
      <w:r w:rsidR="00F65E95" w:rsidRPr="00974F34">
        <w:t xml:space="preserve"> </w:t>
      </w:r>
    </w:p>
    <w:p w:rsidR="006A2F33" w:rsidRPr="00974F34" w:rsidRDefault="00F65E95" w:rsidP="006A2F33">
      <w:pPr>
        <w:pStyle w:val="Heading3"/>
      </w:pPr>
      <w:r w:rsidRPr="00974F34">
        <w:t>The parties hereto agree that, subject to any non-waivable disclosure obligations under federal law, the Arbitration,</w:t>
      </w:r>
      <w:r w:rsidR="00B42120" w:rsidRPr="00E27BFA">
        <w:rPr>
          <w:rStyle w:val="FootnoteReference"/>
          <w:rFonts w:eastAsia="Times New Roman Bold" w:cs="Times New Roman"/>
          <w:sz w:val="18"/>
          <w:szCs w:val="18"/>
        </w:rPr>
        <w:footnoteReference w:id="82"/>
      </w:r>
      <w:r w:rsidRPr="00974F34">
        <w:t xml:space="preserve"> and all matters relating thereto or arising thereunder, including, without limitation, the existence of the Dispute, the Arbitration and all of its elements (including any pleadings, briefs or other documents submitted or exchanged, any testimony or other oral submissions, </w:t>
      </w:r>
      <w:r w:rsidR="00A3741A" w:rsidRPr="00974F34">
        <w:t>[</w:t>
      </w:r>
      <w:r w:rsidRPr="00974F34">
        <w:t>any third-party discovery proceedings, including any discovery obtained pursuant thereto,</w:t>
      </w:r>
      <w:r w:rsidR="00A3741A" w:rsidRPr="00974F34">
        <w:t>]</w:t>
      </w:r>
      <w:r w:rsidR="00A3741A" w:rsidRPr="00E27BFA">
        <w:rPr>
          <w:rStyle w:val="FootnoteReference"/>
          <w:rFonts w:eastAsia="Times New Roman Bold" w:cs="Times New Roman"/>
          <w:sz w:val="18"/>
          <w:szCs w:val="18"/>
        </w:rPr>
        <w:footnoteReference w:id="83"/>
      </w:r>
      <w:r w:rsidRPr="00974F34">
        <w:t xml:space="preserve"> and any decision of the Arbitrator or Award), shall be kept strictly confidential, and each party hereby agrees that such information shall not be disclosed beyond: (i) the Arbitrator and necessary support personnel; (ii) the participants in the Arbitration; (iii) those assisting the parties in the preparation or presentation of the Arbitration; (iv) other employees or agents of the parties with a need to know such information; and (v) any third parties that are subpoenaed or otherwise provide discovery in the Arbitration proceedings, only to the extent necessary to obtain such discovery.</w:t>
      </w:r>
      <w:r w:rsidR="00BA3881" w:rsidRPr="00E27BFA">
        <w:rPr>
          <w:rStyle w:val="FootnoteReference"/>
          <w:rFonts w:eastAsia="Times New Roman Bold" w:cs="Times New Roman"/>
          <w:sz w:val="18"/>
          <w:szCs w:val="18"/>
        </w:rPr>
        <w:footnoteReference w:id="84"/>
      </w:r>
      <w:r w:rsidR="00974F34" w:rsidRPr="00974F34">
        <w:t xml:space="preserve"> </w:t>
      </w:r>
      <w:r w:rsidRPr="00974F34">
        <w:t>In all events, the parties [and any third parties] participating in the Arbitration proceedings shall treat information pertaining to the Arbitration with the same care that they treat their most valuable proprietary secrets. In the event that federal law imposes upon either party an obligation to disclose the fact of the Arbitration or the nature of the claims or counterclaims asserted, such party(</w:t>
      </w:r>
      <w:proofErr w:type="spellStart"/>
      <w:r w:rsidRPr="00974F34">
        <w:t>ies</w:t>
      </w:r>
      <w:proofErr w:type="spellEnd"/>
      <w:r w:rsidRPr="00974F34">
        <w:t>) shall disclose no more than the minimum information required by law after first consulting with and attempting in good faith to reach agreement with the opposing party(-</w:t>
      </w:r>
      <w:proofErr w:type="spellStart"/>
      <w:r w:rsidRPr="00974F34">
        <w:t>ies</w:t>
      </w:r>
      <w:proofErr w:type="spellEnd"/>
      <w:r w:rsidRPr="00974F34">
        <w:t>) regarding the scope and content of any such required disclosure.</w:t>
      </w:r>
      <w:r w:rsidR="006A2F33" w:rsidRPr="00974F34">
        <w:t xml:space="preserve"> </w:t>
      </w:r>
    </w:p>
    <w:p w:rsidR="006A2F33" w:rsidRPr="00974F34" w:rsidRDefault="006A2F33" w:rsidP="006A2F33">
      <w:pPr>
        <w:pStyle w:val="Heading3"/>
      </w:pPr>
      <w:r w:rsidRPr="00974F34">
        <w:t>Each party hereto shall bear its own legal fees and costs in connection with the Arbitration; provided, however, that each such party shall pay one-half of any filing fees, fees and expenses of the Arbitrator or other similar costs incurred by the parties in connection with the prosecution of the Arbitration.</w:t>
      </w:r>
      <w:r w:rsidR="00AE0183" w:rsidRPr="00E27BFA">
        <w:rPr>
          <w:rStyle w:val="FootnoteReference"/>
          <w:rFonts w:eastAsia="Times New Roman Bold" w:cs="Times New Roman"/>
          <w:sz w:val="18"/>
          <w:szCs w:val="18"/>
        </w:rPr>
        <w:footnoteReference w:id="85"/>
      </w:r>
      <w:r w:rsidR="00974F34" w:rsidRPr="00974F34">
        <w:t xml:space="preserve"> </w:t>
      </w:r>
    </w:p>
    <w:p w:rsidR="00794D73" w:rsidRPr="00974F34" w:rsidRDefault="006A2F33" w:rsidP="00794D73">
      <w:pPr>
        <w:pStyle w:val="Heading3"/>
      </w:pPr>
      <w:r w:rsidRPr="00974F34">
        <w:lastRenderedPageBreak/>
        <w:t>Notwithstanding any provisions of this Agreement, or any statute protecting the confidentiality of the Arbitration and proceedings taken in connection therewith, in the event that either party in the Arbitration (the “</w:t>
      </w:r>
      <w:r w:rsidRPr="00974F34">
        <w:rPr>
          <w:b/>
        </w:rPr>
        <w:t>Respondent</w:t>
      </w:r>
      <w:r w:rsidRPr="00974F34">
        <w:t>”) is required to defend himself, herself or itself in response to later proceedings instituted by the other in any court, relating to matters decided in the Arbitration, such party shall be relieved of any obligation to hold confidential the Arbitration and its proceedings in order to submit, confidentially if and to the extent possible, sufficient information to such court to allow it to determine whether the doctrines of res judicata, collateral estoppel, bar by judgment, or other, similar doctrines apply to such subsequent proceedings.</w:t>
      </w:r>
      <w:r w:rsidR="00794D73" w:rsidRPr="00974F34">
        <w:t xml:space="preserve"> </w:t>
      </w:r>
    </w:p>
    <w:p w:rsidR="00E13026" w:rsidRPr="00974F34" w:rsidRDefault="00794D73" w:rsidP="00E13026">
      <w:pPr>
        <w:pStyle w:val="Heading3"/>
      </w:pPr>
      <w:r w:rsidRPr="00974F34">
        <w:t xml:space="preserve">Notwithstanding anything to the contrary set forth in this </w:t>
      </w:r>
      <w:r w:rsidR="008C75E0" w:rsidRPr="00974F34">
        <w:rPr>
          <w:u w:val="single"/>
        </w:rPr>
        <w:t>Subs</w:t>
      </w:r>
      <w:r w:rsidR="008C75E0">
        <w:rPr>
          <w:u w:val="single"/>
        </w:rPr>
        <w:t>ection</w:t>
      </w:r>
      <w:r w:rsidR="008C75E0" w:rsidRPr="008C75E0">
        <w:rPr>
          <w:u w:val="single"/>
        </w:rPr>
        <w:t> </w:t>
      </w:r>
      <w:r w:rsidR="008C75E0">
        <w:rPr>
          <w:u w:val="single"/>
        </w:rPr>
        <w:fldChar w:fldCharType="begin"/>
      </w:r>
      <w:r w:rsidR="008C75E0">
        <w:rPr>
          <w:u w:val="single"/>
        </w:rPr>
        <w:instrText xml:space="preserve"> REF _Ref444621630 \w \h </w:instrText>
      </w:r>
      <w:r w:rsidR="008C75E0">
        <w:rPr>
          <w:u w:val="single"/>
        </w:rPr>
      </w:r>
      <w:r w:rsidR="008C75E0">
        <w:rPr>
          <w:u w:val="single"/>
        </w:rPr>
        <w:fldChar w:fldCharType="separate"/>
      </w:r>
      <w:r w:rsidR="00E84AC9">
        <w:rPr>
          <w:u w:val="single"/>
        </w:rPr>
        <w:t>6.15</w:t>
      </w:r>
      <w:r w:rsidR="008C75E0">
        <w:rPr>
          <w:u w:val="single"/>
        </w:rPr>
        <w:fldChar w:fldCharType="end"/>
      </w:r>
      <w:r w:rsidRPr="00974F34">
        <w:t xml:space="preserve">, if any amendment to the Act is enacted after the date of this Agreement, and such amendment would render any provision of this </w:t>
      </w:r>
      <w:r w:rsidR="008C75E0" w:rsidRPr="00974F34">
        <w:rPr>
          <w:u w:val="single"/>
        </w:rPr>
        <w:t>Subs</w:t>
      </w:r>
      <w:r w:rsidR="008C75E0">
        <w:rPr>
          <w:u w:val="single"/>
        </w:rPr>
        <w:t>ection</w:t>
      </w:r>
      <w:r w:rsidR="008C75E0" w:rsidRPr="008C75E0">
        <w:rPr>
          <w:u w:val="single"/>
        </w:rPr>
        <w:t> </w:t>
      </w:r>
      <w:r w:rsidR="008C75E0">
        <w:rPr>
          <w:u w:val="single"/>
        </w:rPr>
        <w:fldChar w:fldCharType="begin"/>
      </w:r>
      <w:r w:rsidR="008C75E0">
        <w:rPr>
          <w:u w:val="single"/>
        </w:rPr>
        <w:instrText xml:space="preserve"> REF _Ref444621630 \w \h </w:instrText>
      </w:r>
      <w:r w:rsidR="008C75E0">
        <w:rPr>
          <w:u w:val="single"/>
        </w:rPr>
      </w:r>
      <w:r w:rsidR="008C75E0">
        <w:rPr>
          <w:u w:val="single"/>
        </w:rPr>
        <w:fldChar w:fldCharType="separate"/>
      </w:r>
      <w:r w:rsidR="00E84AC9">
        <w:rPr>
          <w:u w:val="single"/>
        </w:rPr>
        <w:t>6.15</w:t>
      </w:r>
      <w:r w:rsidR="008C75E0">
        <w:rPr>
          <w:u w:val="single"/>
        </w:rPr>
        <w:fldChar w:fldCharType="end"/>
      </w:r>
      <w:r w:rsidRPr="00974F34">
        <w:t xml:space="preserve"> unenforceable thereunder, such provision shall be excluded and the remaining provisions of this </w:t>
      </w:r>
      <w:r w:rsidR="008C75E0" w:rsidRPr="00974F34">
        <w:rPr>
          <w:u w:val="single"/>
        </w:rPr>
        <w:t>Subs</w:t>
      </w:r>
      <w:r w:rsidR="008C75E0">
        <w:rPr>
          <w:u w:val="single"/>
        </w:rPr>
        <w:t>ection</w:t>
      </w:r>
      <w:r w:rsidR="008C75E0" w:rsidRPr="008C75E0">
        <w:rPr>
          <w:u w:val="single"/>
        </w:rPr>
        <w:t> </w:t>
      </w:r>
      <w:r w:rsidR="008C75E0">
        <w:rPr>
          <w:u w:val="single"/>
        </w:rPr>
        <w:fldChar w:fldCharType="begin"/>
      </w:r>
      <w:r w:rsidR="008C75E0">
        <w:rPr>
          <w:u w:val="single"/>
        </w:rPr>
        <w:instrText xml:space="preserve"> REF _Ref444621630 \w \h </w:instrText>
      </w:r>
      <w:r w:rsidR="008C75E0">
        <w:rPr>
          <w:u w:val="single"/>
        </w:rPr>
      </w:r>
      <w:r w:rsidR="008C75E0">
        <w:rPr>
          <w:u w:val="single"/>
        </w:rPr>
        <w:fldChar w:fldCharType="separate"/>
      </w:r>
      <w:r w:rsidR="00E84AC9">
        <w:rPr>
          <w:u w:val="single"/>
        </w:rPr>
        <w:t>6.15</w:t>
      </w:r>
      <w:r w:rsidR="008C75E0">
        <w:rPr>
          <w:u w:val="single"/>
        </w:rPr>
        <w:fldChar w:fldCharType="end"/>
      </w:r>
      <w:r w:rsidRPr="00974F34">
        <w:t xml:space="preserve"> shall be enforced to the fullest extent permitted by law.</w:t>
      </w:r>
      <w:r w:rsidR="00E13026" w:rsidRPr="00974F34">
        <w:t xml:space="preserve"> </w:t>
      </w:r>
    </w:p>
    <w:p w:rsidR="002E1EE2" w:rsidRPr="00974F34" w:rsidRDefault="00E0390E" w:rsidP="00E13026">
      <w:pPr>
        <w:pStyle w:val="Heading3"/>
      </w:pPr>
      <w:r w:rsidRPr="00974F34">
        <w:t>[</w:t>
      </w:r>
      <w:r w:rsidR="00E13026" w:rsidRPr="00974F34">
        <w:t>Any challenge to the final award of the Arbitrator shall be brought before the Supreme Court of the State of Delaware within the time frame provided in the DRAA, and pursuant to the Rules of such Court.</w:t>
      </w:r>
      <w:r w:rsidR="00831A54" w:rsidRPr="00E27BFA">
        <w:rPr>
          <w:rStyle w:val="FootnoteReference"/>
          <w:rFonts w:eastAsia="Times New Roman Bold" w:cs="Times New Roman"/>
          <w:sz w:val="18"/>
          <w:szCs w:val="18"/>
        </w:rPr>
        <w:footnoteReference w:id="86"/>
      </w:r>
      <w:r w:rsidRPr="00974F34">
        <w:t>]</w:t>
      </w:r>
      <w:r w:rsidR="00E13026" w:rsidRPr="00974F34">
        <w:t xml:space="preserve"> </w:t>
      </w:r>
      <w:r w:rsidR="00672E7C" w:rsidRPr="00974F34">
        <w:t>[</w:t>
      </w:r>
      <w:r w:rsidR="00672E7C" w:rsidRPr="00974F34">
        <w:rPr>
          <w:i/>
        </w:rPr>
        <w:t>Alternative A:</w:t>
      </w:r>
      <w:r w:rsidR="00672E7C" w:rsidRPr="00E27BFA">
        <w:rPr>
          <w:rStyle w:val="FootnoteReference"/>
          <w:rFonts w:eastAsia="Times New Roman Bold" w:cs="Times New Roman"/>
          <w:i/>
          <w:sz w:val="18"/>
          <w:szCs w:val="18"/>
        </w:rPr>
        <w:footnoteReference w:id="87"/>
      </w:r>
      <w:r w:rsidR="00672E7C" w:rsidRPr="00974F34">
        <w:t xml:space="preserve"> </w:t>
      </w:r>
      <w:r w:rsidR="00E13026" w:rsidRPr="00974F34">
        <w:t>Any challenge to the final award of the Arbitrator shall be made before a panel of three (3) appellate arbitrators, who shall be [insert names or description of appellate arbitrators].</w:t>
      </w:r>
      <w:r w:rsidR="00C65988" w:rsidRPr="00E27BFA">
        <w:rPr>
          <w:rStyle w:val="FootnoteReference"/>
          <w:rFonts w:eastAsia="Times New Roman Bold" w:cs="Times New Roman"/>
          <w:sz w:val="18"/>
          <w:szCs w:val="18"/>
        </w:rPr>
        <w:footnoteReference w:id="88"/>
      </w:r>
      <w:r w:rsidR="00E13026" w:rsidRPr="00974F34">
        <w:t xml:space="preserve"> The appellate panel may only vacate, modify, or correct the final award in conformity with the Federal Arbitration Act.</w:t>
      </w:r>
      <w:r w:rsidR="00BA3690" w:rsidRPr="00E27BFA">
        <w:rPr>
          <w:rStyle w:val="FootnoteReference"/>
          <w:rFonts w:eastAsia="Times New Roman Bold" w:cs="Times New Roman"/>
          <w:sz w:val="18"/>
          <w:szCs w:val="18"/>
        </w:rPr>
        <w:footnoteReference w:id="89"/>
      </w:r>
      <w:r w:rsidR="00672E7C" w:rsidRPr="00974F34">
        <w:t>]</w:t>
      </w:r>
      <w:r w:rsidR="00E13026" w:rsidRPr="00974F34">
        <w:t xml:space="preserve"> </w:t>
      </w:r>
      <w:r w:rsidR="00F66092" w:rsidRPr="00974F34">
        <w:t>[</w:t>
      </w:r>
      <w:r w:rsidR="00BD054F" w:rsidRPr="00974F34">
        <w:rPr>
          <w:i/>
        </w:rPr>
        <w:t>Alternative</w:t>
      </w:r>
      <w:r w:rsidR="00F66092" w:rsidRPr="00974F34">
        <w:rPr>
          <w:i/>
        </w:rPr>
        <w:t xml:space="preserve"> B:</w:t>
      </w:r>
      <w:r w:rsidR="00F66092" w:rsidRPr="00E27BFA">
        <w:rPr>
          <w:rStyle w:val="FootnoteReference"/>
          <w:rFonts w:eastAsia="Times New Roman Bold" w:cs="Times New Roman"/>
          <w:i/>
          <w:sz w:val="18"/>
          <w:szCs w:val="18"/>
        </w:rPr>
        <w:footnoteReference w:id="90"/>
      </w:r>
      <w:r w:rsidR="00F66092" w:rsidRPr="00974F34">
        <w:t xml:space="preserve"> </w:t>
      </w:r>
      <w:r w:rsidR="00E13026" w:rsidRPr="00974F34">
        <w:t>Any challenge to the final award of the Arbitrator shall be made before a panel of three (3) appellate arbitrators, who shall be [insert names or description of appellate arbitrators].</w:t>
      </w:r>
      <w:r w:rsidR="00912510" w:rsidRPr="00E27BFA">
        <w:rPr>
          <w:rStyle w:val="FootnoteReference"/>
          <w:rFonts w:eastAsia="Times New Roman Bold" w:cs="Times New Roman"/>
          <w:sz w:val="18"/>
          <w:szCs w:val="18"/>
        </w:rPr>
        <w:footnoteReference w:id="91"/>
      </w:r>
      <w:r w:rsidR="00E13026" w:rsidRPr="00974F34">
        <w:t xml:space="preserve"> The scope of the appeal shall not be limited to the scope of a challenge under the Federal Arbitration Act, but instead shall be the same as any appeal from a judgment in a civil action filed in court.</w:t>
      </w:r>
      <w:r w:rsidR="0059192F" w:rsidRPr="00974F34">
        <w:t>]</w:t>
      </w:r>
      <w:r w:rsidR="009569E3" w:rsidRPr="00974F34">
        <w:t>]</w:t>
      </w:r>
    </w:p>
    <w:p w:rsidR="002E3A5C" w:rsidRPr="00974F34" w:rsidRDefault="00F048A2" w:rsidP="008C54AF">
      <w:pPr>
        <w:pStyle w:val="Heading2"/>
        <w:rPr>
          <w:vanish/>
          <w:specVanish/>
        </w:rPr>
      </w:pPr>
      <w:bookmarkStart w:id="348" w:name="_Toc384369790"/>
      <w:bookmarkStart w:id="349" w:name="_Toc479029101"/>
      <w:r w:rsidRPr="00974F34">
        <w:rPr>
          <w:u w:val="none"/>
        </w:rPr>
        <w:t>[</w:t>
      </w:r>
      <w:r w:rsidRPr="00974F34">
        <w:t>No Commitment for Additional Financing</w:t>
      </w:r>
      <w:bookmarkEnd w:id="348"/>
      <w:bookmarkEnd w:id="349"/>
    </w:p>
    <w:p w:rsidR="00082AED" w:rsidRPr="00974F34" w:rsidRDefault="00F048A2" w:rsidP="00E27BFA">
      <w:pPr>
        <w:pStyle w:val="Bod"/>
      </w:pPr>
      <w:r w:rsidRPr="00974F34">
        <w:t>.</w:t>
      </w:r>
      <w:r w:rsidR="00974F34" w:rsidRPr="00974F34">
        <w:t xml:space="preserve"> </w:t>
      </w:r>
      <w:r w:rsidRPr="00974F34">
        <w:t>The Company acknowledges and agrees that no Purchaser has made any representation, undertaking, commitment or agreement to provide or assist the Company in obtaining any financing, investment or other assistance, other than the purchase of the Shares as set forth herein and subject to the conditions set forth herein.</w:t>
      </w:r>
      <w:r w:rsidR="00974F34" w:rsidRPr="00974F34">
        <w:t xml:space="preserve"> </w:t>
      </w:r>
      <w:r w:rsidRPr="00974F34">
        <w:t xml:space="preserve">In addition, the Company acknowledges and agrees that (i) no statements, whether written or oral, made by any Purchaser or its representatives on or after the date of this Agreement shall create an obligation, commitment or </w:t>
      </w:r>
      <w:r w:rsidRPr="00974F34">
        <w:lastRenderedPageBreak/>
        <w:t>agreement to provide or assist the Company in obtaining any financing or investment, (ii) the Company shall not rely on any such statement by any Purchaser or its representatives, and (iii) an obligation, commitment or agreement to provide or assist the Company in obtaining any financing or investment may only be created by a written agreement, signed by such Purchaser and the Company, setting forth the terms and conditions of such financing or investment and stating that the parties intend for such writing to be a binding obligation or agreement.</w:t>
      </w:r>
      <w:r w:rsidR="00974F34" w:rsidRPr="00974F34">
        <w:t xml:space="preserve"> </w:t>
      </w:r>
      <w:r w:rsidRPr="00974F34">
        <w:t>Each Purchaser shall have the right, in its sole and absolute discretion, to refuse or decline to participate in any other financing of or investment in the Company, and shall have no obligation to assist or cooperate with the Company in obtaining any financing, investment or other assistance.]</w:t>
      </w:r>
      <w:r w:rsidR="00974F34" w:rsidRPr="00974F34">
        <w:t xml:space="preserve"> </w:t>
      </w:r>
      <w:bookmarkStart w:id="350" w:name="_Toc384369791"/>
    </w:p>
    <w:p w:rsidR="004C060A" w:rsidRPr="00974F34" w:rsidRDefault="00F048A2" w:rsidP="008C54AF">
      <w:pPr>
        <w:pStyle w:val="Heading2"/>
        <w:rPr>
          <w:vanish/>
          <w:specVanish/>
        </w:rPr>
      </w:pPr>
      <w:bookmarkStart w:id="351" w:name="_Toc479029102"/>
      <w:r w:rsidRPr="00974F34">
        <w:t>[Waiver of Conflicts</w:t>
      </w:r>
      <w:bookmarkEnd w:id="350"/>
      <w:bookmarkEnd w:id="351"/>
    </w:p>
    <w:p w:rsidR="002E3A5C" w:rsidRPr="00974F34" w:rsidRDefault="00F048A2" w:rsidP="00E27BFA">
      <w:pPr>
        <w:pStyle w:val="Bod"/>
      </w:pPr>
      <w:r w:rsidRPr="00974F34">
        <w:t>.</w:t>
      </w:r>
      <w:r w:rsidR="00974F34" w:rsidRPr="00974F34">
        <w:t xml:space="preserve"> </w:t>
      </w:r>
      <w:r w:rsidRPr="00974F34">
        <w:t>Each party to this Agreement acknowledges that [</w:t>
      </w:r>
      <w:r w:rsidRPr="00974F34">
        <w:rPr>
          <w:i/>
        </w:rPr>
        <w:t>insert name of Company counsel</w:t>
      </w:r>
      <w:r w:rsidRPr="00974F34">
        <w:t>], counsel for the Company, has in the past performed and may continue to perform legal services for certain of the Purchasers in matters unrelated to the transactions described in this Agreement, including the representation of such Purchasers in venture capital financings and other matters.</w:t>
      </w:r>
      <w:r w:rsidR="00974F34" w:rsidRPr="00974F34">
        <w:t xml:space="preserve"> </w:t>
      </w:r>
      <w:r w:rsidRPr="00974F34">
        <w:t>Accordingly, each party to this Agreement hereby (a) acknowledges that they have had an opportunity to ask for information relevant to this disclosure; and (b) gives its informed consent to [</w:t>
      </w:r>
      <w:r w:rsidRPr="00974F34">
        <w:rPr>
          <w:i/>
        </w:rPr>
        <w:t>insert name of Company counsel</w:t>
      </w:r>
      <w:r w:rsidRPr="00974F34">
        <w:t>]’s representation of certain of the Purchasers in such unrelated matters and to [</w:t>
      </w:r>
      <w:r w:rsidRPr="00974F34">
        <w:rPr>
          <w:i/>
        </w:rPr>
        <w:t>insert name of Company counsel</w:t>
      </w:r>
      <w:r w:rsidRPr="00974F34">
        <w:t>]’s representation of the Company in connection with this Agreement and the transactions contemplated hereby.]</w:t>
      </w:r>
      <w:r w:rsidR="00A96C4A" w:rsidRPr="00A96C4A">
        <w:rPr>
          <w:rStyle w:val="FootnoteReference"/>
          <w:rFonts w:eastAsia="Times New Roman Bold"/>
        </w:rPr>
        <w:t xml:space="preserve"> </w:t>
      </w:r>
      <w:r w:rsidR="00A96C4A" w:rsidRPr="00A96C4A">
        <w:rPr>
          <w:rStyle w:val="FootnoteReference"/>
          <w:rFonts w:eastAsia="Times New Roman Bold"/>
          <w:i/>
        </w:rPr>
        <w:footnoteReference w:id="92"/>
      </w:r>
    </w:p>
    <w:p w:rsidR="00082AED" w:rsidRPr="00974F34" w:rsidRDefault="00082AED" w:rsidP="00E27BFA">
      <w:pPr>
        <w:pStyle w:val="Bod"/>
      </w:pPr>
    </w:p>
    <w:p w:rsidR="002E3A5C" w:rsidRPr="00974F34" w:rsidRDefault="002E3A5C">
      <w:pPr>
        <w:shd w:val="clear" w:color="auto" w:fill="auto"/>
        <w:spacing w:after="0"/>
        <w:rPr>
          <w:rFonts w:eastAsia="Times New Roman"/>
        </w:rPr>
        <w:sectPr w:rsidR="002E3A5C" w:rsidRPr="00974F34">
          <w:headerReference w:type="default" r:id="rId23"/>
          <w:footerReference w:type="default" r:id="rId24"/>
          <w:headerReference w:type="first" r:id="rId25"/>
          <w:footerReference w:type="first" r:id="rId26"/>
          <w:pgSz w:w="12240" w:h="15840"/>
          <w:pgMar w:top="1440" w:right="1440" w:bottom="1440" w:left="1440" w:header="720" w:footer="720" w:gutter="0"/>
          <w:pgNumType w:start="1"/>
          <w:cols w:space="720"/>
          <w:noEndnote/>
          <w:titlePg/>
        </w:sectPr>
      </w:pPr>
    </w:p>
    <w:p w:rsidR="002E3A5C" w:rsidRPr="00974F34" w:rsidRDefault="00F048A2" w:rsidP="00E27BFA">
      <w:pPr>
        <w:pStyle w:val="Bod"/>
      </w:pPr>
      <w:r w:rsidRPr="00974F34">
        <w:lastRenderedPageBreak/>
        <w:t>IN WITNESS WHEREOF, the parties have executed this Series A Preferred Stock Purchase Agreement as of the date first written above.</w:t>
      </w:r>
    </w:p>
    <w:p w:rsidR="002E3A5C" w:rsidRPr="00974F34" w:rsidRDefault="00F048A2">
      <w:pPr>
        <w:pStyle w:val="Company-1"/>
        <w:widowControl/>
        <w:shd w:val="clear" w:color="auto" w:fill="auto"/>
        <w:autoSpaceDE/>
        <w:autoSpaceDN/>
        <w:adjustRightInd/>
        <w:rPr>
          <w:rFonts w:eastAsia="Times New Roman"/>
        </w:rPr>
      </w:pPr>
      <w:r w:rsidRPr="00974F34">
        <w:rPr>
          <w:rFonts w:eastAsia="Times New Roman"/>
        </w:rPr>
        <w:t>COMPANY:</w:t>
      </w:r>
    </w:p>
    <w:p w:rsidR="002E3A5C" w:rsidRPr="00974F34" w:rsidRDefault="00F048A2">
      <w:pPr>
        <w:pStyle w:val="Company-1"/>
        <w:widowControl/>
        <w:shd w:val="clear" w:color="auto" w:fill="auto"/>
        <w:autoSpaceDE/>
        <w:autoSpaceDN/>
        <w:adjustRightInd/>
        <w:rPr>
          <w:rFonts w:eastAsia="Times New Roman"/>
        </w:rPr>
      </w:pPr>
      <w:r w:rsidRPr="00974F34">
        <w:rPr>
          <w:rFonts w:eastAsia="Times New Roman"/>
        </w:rPr>
        <w:t>By:</w:t>
      </w:r>
      <w:r w:rsidR="00974F34" w:rsidRPr="00974F34">
        <w:rPr>
          <w:rFonts w:eastAsia="Times New Roman"/>
        </w:rPr>
        <w:t xml:space="preserve"> </w:t>
      </w:r>
      <w:r w:rsidRPr="00974F34">
        <w:rPr>
          <w:rFonts w:eastAsia="Times New Roman"/>
          <w:u w:val="single"/>
        </w:rPr>
        <w:tab/>
      </w:r>
      <w:r w:rsidRPr="00974F34">
        <w:rPr>
          <w:rFonts w:eastAsia="Times New Roman"/>
          <w:u w:val="single"/>
        </w:rPr>
        <w:tab/>
      </w:r>
    </w:p>
    <w:p w:rsidR="002E3A5C" w:rsidRPr="00974F34" w:rsidRDefault="00F048A2">
      <w:pPr>
        <w:pStyle w:val="Company-1"/>
        <w:widowControl/>
        <w:shd w:val="clear" w:color="auto" w:fill="auto"/>
        <w:tabs>
          <w:tab w:val="center" w:pos="7200"/>
        </w:tabs>
        <w:autoSpaceDE/>
        <w:autoSpaceDN/>
        <w:adjustRightInd/>
        <w:rPr>
          <w:rFonts w:eastAsia="Times New Roman"/>
        </w:rPr>
      </w:pPr>
      <w:r w:rsidRPr="00974F34">
        <w:rPr>
          <w:rFonts w:eastAsia="Times New Roman"/>
        </w:rPr>
        <w:t>Name:</w:t>
      </w:r>
      <w:r w:rsidRPr="00974F34">
        <w:rPr>
          <w:rFonts w:eastAsia="Times New Roman"/>
          <w:u w:val="single"/>
        </w:rPr>
        <w:tab/>
      </w:r>
      <w:r w:rsidRPr="00974F34">
        <w:rPr>
          <w:rFonts w:eastAsia="Times New Roman"/>
          <w:u w:val="single"/>
        </w:rPr>
        <w:tab/>
      </w:r>
      <w:r w:rsidRPr="00974F34">
        <w:rPr>
          <w:rFonts w:eastAsia="Times New Roman"/>
          <w:u w:val="single"/>
        </w:rPr>
        <w:br/>
      </w:r>
      <w:r w:rsidRPr="00974F34">
        <w:rPr>
          <w:rFonts w:eastAsia="Times New Roman"/>
        </w:rPr>
        <w:tab/>
      </w:r>
      <w:r w:rsidRPr="00974F34">
        <w:rPr>
          <w:rFonts w:eastAsia="Times New Roman"/>
        </w:rPr>
        <w:tab/>
        <w:t>(print)</w:t>
      </w:r>
    </w:p>
    <w:p w:rsidR="002E3A5C" w:rsidRPr="00974F34" w:rsidRDefault="00F048A2">
      <w:pPr>
        <w:pStyle w:val="Company-1"/>
        <w:widowControl/>
        <w:shd w:val="clear" w:color="auto" w:fill="auto"/>
        <w:autoSpaceDE/>
        <w:autoSpaceDN/>
        <w:adjustRightInd/>
        <w:rPr>
          <w:rFonts w:eastAsia="Times New Roman"/>
        </w:rPr>
      </w:pPr>
      <w:r w:rsidRPr="00974F34">
        <w:rPr>
          <w:rFonts w:eastAsia="Times New Roman"/>
        </w:rPr>
        <w:t>Title:</w:t>
      </w:r>
      <w:r w:rsidRPr="00974F34">
        <w:rPr>
          <w:rFonts w:eastAsia="Times New Roman"/>
          <w:u w:val="single"/>
        </w:rPr>
        <w:tab/>
      </w:r>
      <w:r w:rsidRPr="00974F34">
        <w:rPr>
          <w:rFonts w:eastAsia="Times New Roman"/>
          <w:u w:val="single"/>
        </w:rPr>
        <w:tab/>
      </w:r>
    </w:p>
    <w:p w:rsidR="002E3A5C" w:rsidRPr="00974F34" w:rsidRDefault="00F048A2">
      <w:pPr>
        <w:pStyle w:val="Company-1"/>
        <w:widowControl/>
        <w:shd w:val="clear" w:color="auto" w:fill="auto"/>
        <w:autoSpaceDE/>
        <w:autoSpaceDN/>
        <w:adjustRightInd/>
        <w:rPr>
          <w:rFonts w:eastAsia="Times New Roman"/>
        </w:rPr>
      </w:pPr>
      <w:r w:rsidRPr="00974F34">
        <w:rPr>
          <w:rFonts w:eastAsia="Times New Roman"/>
        </w:rPr>
        <w:t>Address:</w:t>
      </w:r>
    </w:p>
    <w:p w:rsidR="002E3A5C" w:rsidRPr="00974F34" w:rsidRDefault="002E3A5C">
      <w:pPr>
        <w:pStyle w:val="Company-1"/>
        <w:widowControl/>
        <w:shd w:val="clear" w:color="auto" w:fill="auto"/>
        <w:autoSpaceDE/>
        <w:autoSpaceDN/>
        <w:adjustRightInd/>
        <w:rPr>
          <w:rFonts w:eastAsia="Times New Roman"/>
        </w:rPr>
      </w:pPr>
    </w:p>
    <w:p w:rsidR="002E3A5C" w:rsidRPr="00974F34" w:rsidRDefault="002E3A5C">
      <w:pPr>
        <w:pStyle w:val="Company-1"/>
        <w:widowControl/>
        <w:shd w:val="clear" w:color="auto" w:fill="auto"/>
        <w:autoSpaceDE/>
        <w:autoSpaceDN/>
        <w:adjustRightInd/>
        <w:rPr>
          <w:rFonts w:eastAsia="Times New Roman"/>
        </w:rPr>
      </w:pPr>
    </w:p>
    <w:p w:rsidR="002E3A5C" w:rsidRPr="00974F34" w:rsidRDefault="00F048A2">
      <w:pPr>
        <w:pStyle w:val="Company-1"/>
        <w:widowControl/>
        <w:shd w:val="clear" w:color="auto" w:fill="auto"/>
        <w:autoSpaceDE/>
        <w:autoSpaceDN/>
        <w:adjustRightInd/>
        <w:rPr>
          <w:rFonts w:eastAsia="Times New Roman"/>
        </w:rPr>
      </w:pPr>
      <w:r w:rsidRPr="00974F34">
        <w:rPr>
          <w:rFonts w:eastAsia="Times New Roman"/>
        </w:rPr>
        <w:t>[FOUNDERS:</w:t>
      </w:r>
    </w:p>
    <w:p w:rsidR="002E3A5C" w:rsidRPr="00974F34" w:rsidRDefault="00F048A2">
      <w:pPr>
        <w:pStyle w:val="Company-1"/>
        <w:widowControl/>
        <w:shd w:val="clear" w:color="auto" w:fill="auto"/>
        <w:autoSpaceDE/>
        <w:autoSpaceDN/>
        <w:adjustRightInd/>
        <w:rPr>
          <w:rFonts w:eastAsia="Times New Roman"/>
        </w:rPr>
      </w:pPr>
      <w:r w:rsidRPr="00974F34">
        <w:rPr>
          <w:rFonts w:eastAsia="Times New Roman"/>
          <w:u w:val="single"/>
        </w:rPr>
        <w:tab/>
      </w:r>
      <w:r w:rsidRPr="00974F34">
        <w:rPr>
          <w:rFonts w:eastAsia="Times New Roman"/>
          <w:u w:val="single"/>
        </w:rPr>
        <w:tab/>
      </w:r>
      <w:r w:rsidRPr="00974F34">
        <w:rPr>
          <w:rFonts w:eastAsia="Times New Roman"/>
          <w:u w:val="single"/>
        </w:rPr>
        <w:br/>
      </w:r>
      <w:r w:rsidRPr="00974F34">
        <w:rPr>
          <w:rFonts w:eastAsia="Times New Roman"/>
        </w:rPr>
        <w:t>Signature</w:t>
      </w:r>
    </w:p>
    <w:p w:rsidR="002E3A5C" w:rsidRPr="00974F34" w:rsidRDefault="00F048A2">
      <w:pPr>
        <w:pStyle w:val="Company-1"/>
        <w:widowControl/>
        <w:shd w:val="clear" w:color="auto" w:fill="auto"/>
        <w:tabs>
          <w:tab w:val="center" w:pos="7200"/>
        </w:tabs>
        <w:autoSpaceDE/>
        <w:autoSpaceDN/>
        <w:adjustRightInd/>
        <w:rPr>
          <w:rFonts w:eastAsia="Times New Roman"/>
        </w:rPr>
      </w:pPr>
      <w:r w:rsidRPr="00974F34">
        <w:rPr>
          <w:rFonts w:eastAsia="Times New Roman"/>
        </w:rPr>
        <w:t>Name:</w:t>
      </w:r>
      <w:r w:rsidRPr="00974F34">
        <w:rPr>
          <w:rFonts w:eastAsia="Times New Roman"/>
          <w:u w:val="single"/>
        </w:rPr>
        <w:tab/>
      </w:r>
      <w:r w:rsidRPr="00974F34">
        <w:rPr>
          <w:rFonts w:eastAsia="Times New Roman"/>
          <w:u w:val="single"/>
        </w:rPr>
        <w:tab/>
      </w:r>
      <w:r w:rsidRPr="00974F34">
        <w:rPr>
          <w:rFonts w:eastAsia="Times New Roman"/>
          <w:u w:val="single"/>
        </w:rPr>
        <w:br/>
      </w:r>
      <w:r w:rsidRPr="00974F34">
        <w:rPr>
          <w:rFonts w:eastAsia="Times New Roman"/>
        </w:rPr>
        <w:tab/>
      </w:r>
      <w:r w:rsidRPr="00974F34">
        <w:rPr>
          <w:rFonts w:eastAsia="Times New Roman"/>
        </w:rPr>
        <w:tab/>
        <w:t>(print)</w:t>
      </w:r>
    </w:p>
    <w:p w:rsidR="002E3A5C" w:rsidRPr="00974F34" w:rsidRDefault="00F048A2">
      <w:pPr>
        <w:pStyle w:val="Company-1"/>
        <w:widowControl/>
        <w:shd w:val="clear" w:color="auto" w:fill="auto"/>
        <w:autoSpaceDE/>
        <w:autoSpaceDN/>
        <w:adjustRightInd/>
        <w:rPr>
          <w:rFonts w:eastAsia="Times New Roman"/>
          <w:u w:val="single"/>
        </w:rPr>
      </w:pPr>
      <w:r w:rsidRPr="00974F34">
        <w:rPr>
          <w:rFonts w:eastAsia="Times New Roman"/>
        </w:rPr>
        <w:t>Address:</w:t>
      </w:r>
      <w:r w:rsidR="005C1A8E" w:rsidRPr="00974F34">
        <w:rPr>
          <w:rFonts w:eastAsia="Times New Roman"/>
          <w:u w:val="single"/>
        </w:rPr>
        <w:tab/>
      </w:r>
    </w:p>
    <w:p w:rsidR="002E3A5C" w:rsidRPr="00974F34" w:rsidRDefault="005C1A8E">
      <w:pPr>
        <w:pStyle w:val="Company-1"/>
        <w:widowControl/>
        <w:shd w:val="clear" w:color="auto" w:fill="auto"/>
        <w:autoSpaceDE/>
        <w:autoSpaceDN/>
        <w:adjustRightInd/>
        <w:rPr>
          <w:rFonts w:eastAsia="Times New Roman"/>
          <w:u w:val="single"/>
        </w:rPr>
      </w:pPr>
      <w:r w:rsidRPr="00974F34">
        <w:rPr>
          <w:rFonts w:eastAsia="Times New Roman"/>
          <w:u w:val="single"/>
        </w:rPr>
        <w:tab/>
      </w:r>
      <w:r w:rsidRPr="00974F34">
        <w:rPr>
          <w:rFonts w:eastAsia="Times New Roman"/>
          <w:u w:val="single"/>
        </w:rPr>
        <w:tab/>
      </w:r>
    </w:p>
    <w:p w:rsidR="002E3A5C" w:rsidRPr="00974F34" w:rsidRDefault="00F048A2">
      <w:pPr>
        <w:pStyle w:val="Company-1"/>
        <w:widowControl/>
        <w:shd w:val="clear" w:color="auto" w:fill="auto"/>
        <w:autoSpaceDE/>
        <w:autoSpaceDN/>
        <w:adjustRightInd/>
        <w:rPr>
          <w:rFonts w:eastAsia="Times New Roman"/>
        </w:rPr>
      </w:pPr>
      <w:r w:rsidRPr="00974F34">
        <w:rPr>
          <w:rFonts w:eastAsia="Times New Roman"/>
        </w:rPr>
        <w:br w:type="page"/>
      </w:r>
      <w:r w:rsidRPr="00974F34">
        <w:rPr>
          <w:rFonts w:eastAsia="Times New Roman"/>
        </w:rPr>
        <w:lastRenderedPageBreak/>
        <w:t>PURCHASERS:</w:t>
      </w:r>
    </w:p>
    <w:p w:rsidR="002E3A5C" w:rsidRPr="00974F34" w:rsidRDefault="00F048A2">
      <w:pPr>
        <w:pStyle w:val="Company-1"/>
        <w:widowControl/>
        <w:shd w:val="clear" w:color="auto" w:fill="auto"/>
        <w:autoSpaceDE/>
        <w:autoSpaceDN/>
        <w:adjustRightInd/>
        <w:rPr>
          <w:rFonts w:eastAsia="Times New Roman"/>
        </w:rPr>
      </w:pPr>
      <w:r w:rsidRPr="00974F34">
        <w:rPr>
          <w:rFonts w:eastAsia="Times New Roman"/>
        </w:rPr>
        <w:t>____________________________________</w:t>
      </w:r>
      <w:r w:rsidRPr="00974F34">
        <w:rPr>
          <w:rFonts w:eastAsia="Times New Roman"/>
        </w:rPr>
        <w:br/>
        <w:t>(Print Name of Purchaser)</w:t>
      </w:r>
    </w:p>
    <w:p w:rsidR="002E3A5C" w:rsidRPr="00974F34" w:rsidRDefault="00F048A2">
      <w:pPr>
        <w:pStyle w:val="Company-1"/>
        <w:widowControl/>
        <w:shd w:val="clear" w:color="auto" w:fill="auto"/>
        <w:autoSpaceDE/>
        <w:autoSpaceDN/>
        <w:adjustRightInd/>
        <w:rPr>
          <w:rFonts w:eastAsia="Times New Roman"/>
        </w:rPr>
      </w:pPr>
      <w:r w:rsidRPr="00974F34">
        <w:rPr>
          <w:rFonts w:eastAsia="Times New Roman"/>
        </w:rPr>
        <w:t>By:</w:t>
      </w:r>
      <w:r w:rsidRPr="00974F34">
        <w:rPr>
          <w:rFonts w:eastAsia="Times New Roman"/>
          <w:u w:val="single"/>
        </w:rPr>
        <w:tab/>
      </w:r>
      <w:r w:rsidRPr="00974F34">
        <w:rPr>
          <w:rFonts w:eastAsia="Times New Roman"/>
          <w:u w:val="single"/>
        </w:rPr>
        <w:tab/>
      </w:r>
    </w:p>
    <w:p w:rsidR="002E3A5C" w:rsidRPr="00974F34" w:rsidRDefault="00F048A2">
      <w:pPr>
        <w:pStyle w:val="Company-1"/>
        <w:widowControl/>
        <w:shd w:val="clear" w:color="auto" w:fill="auto"/>
        <w:tabs>
          <w:tab w:val="center" w:pos="7200"/>
        </w:tabs>
        <w:autoSpaceDE/>
        <w:autoSpaceDN/>
        <w:adjustRightInd/>
        <w:rPr>
          <w:rFonts w:eastAsia="Times New Roman"/>
        </w:rPr>
      </w:pPr>
      <w:r w:rsidRPr="00974F34">
        <w:rPr>
          <w:rFonts w:eastAsia="Times New Roman"/>
        </w:rPr>
        <w:t>Name:</w:t>
      </w:r>
      <w:r w:rsidRPr="00974F34">
        <w:rPr>
          <w:rFonts w:eastAsia="Times New Roman"/>
          <w:u w:val="single"/>
        </w:rPr>
        <w:tab/>
      </w:r>
      <w:r w:rsidRPr="00974F34">
        <w:rPr>
          <w:rFonts w:eastAsia="Times New Roman"/>
          <w:u w:val="single"/>
        </w:rPr>
        <w:tab/>
      </w:r>
      <w:r w:rsidRPr="00974F34">
        <w:rPr>
          <w:rFonts w:eastAsia="Times New Roman"/>
          <w:u w:val="single"/>
        </w:rPr>
        <w:br/>
      </w:r>
      <w:r w:rsidRPr="00974F34">
        <w:rPr>
          <w:rFonts w:eastAsia="Times New Roman"/>
        </w:rPr>
        <w:tab/>
      </w:r>
      <w:r w:rsidRPr="00974F34">
        <w:rPr>
          <w:rFonts w:eastAsia="Times New Roman"/>
        </w:rPr>
        <w:tab/>
        <w:t>(print)</w:t>
      </w:r>
    </w:p>
    <w:p w:rsidR="002E3A5C" w:rsidRPr="00974F34" w:rsidRDefault="00F048A2">
      <w:pPr>
        <w:pStyle w:val="Company-1"/>
        <w:widowControl/>
        <w:shd w:val="clear" w:color="auto" w:fill="auto"/>
        <w:autoSpaceDE/>
        <w:autoSpaceDN/>
        <w:adjustRightInd/>
        <w:rPr>
          <w:rFonts w:eastAsia="Times New Roman"/>
        </w:rPr>
      </w:pPr>
      <w:r w:rsidRPr="00974F34">
        <w:rPr>
          <w:rFonts w:eastAsia="Times New Roman"/>
        </w:rPr>
        <w:t>Title:</w:t>
      </w:r>
      <w:r w:rsidRPr="00974F34">
        <w:rPr>
          <w:rFonts w:eastAsia="Times New Roman"/>
          <w:u w:val="single"/>
        </w:rPr>
        <w:tab/>
      </w:r>
      <w:r w:rsidRPr="00974F34">
        <w:rPr>
          <w:rFonts w:eastAsia="Times New Roman"/>
          <w:u w:val="single"/>
        </w:rPr>
        <w:tab/>
      </w:r>
    </w:p>
    <w:p w:rsidR="005C1A8E" w:rsidRPr="00974F34" w:rsidRDefault="005C1A8E" w:rsidP="005C1A8E">
      <w:pPr>
        <w:pStyle w:val="Company-1"/>
        <w:widowControl/>
        <w:shd w:val="clear" w:color="auto" w:fill="auto"/>
        <w:autoSpaceDE/>
        <w:autoSpaceDN/>
        <w:adjustRightInd/>
        <w:rPr>
          <w:rFonts w:eastAsia="Times New Roman"/>
          <w:u w:val="single"/>
        </w:rPr>
      </w:pPr>
      <w:r w:rsidRPr="00974F34">
        <w:rPr>
          <w:rFonts w:eastAsia="Times New Roman"/>
        </w:rPr>
        <w:t>Address:</w:t>
      </w:r>
      <w:r w:rsidRPr="00974F34">
        <w:rPr>
          <w:rFonts w:eastAsia="Times New Roman"/>
          <w:u w:val="single"/>
        </w:rPr>
        <w:tab/>
      </w:r>
    </w:p>
    <w:p w:rsidR="005C1A8E" w:rsidRPr="00974F34" w:rsidRDefault="005C1A8E" w:rsidP="005C1A8E">
      <w:pPr>
        <w:pStyle w:val="Company-1"/>
        <w:widowControl/>
        <w:shd w:val="clear" w:color="auto" w:fill="auto"/>
        <w:autoSpaceDE/>
        <w:autoSpaceDN/>
        <w:adjustRightInd/>
        <w:rPr>
          <w:rFonts w:eastAsia="Times New Roman"/>
          <w:u w:val="single"/>
        </w:rPr>
      </w:pPr>
      <w:r w:rsidRPr="00974F34">
        <w:rPr>
          <w:rFonts w:eastAsia="Times New Roman"/>
          <w:u w:val="single"/>
        </w:rPr>
        <w:tab/>
      </w:r>
      <w:r w:rsidRPr="00974F34">
        <w:rPr>
          <w:rFonts w:eastAsia="Times New Roman"/>
          <w:u w:val="single"/>
        </w:rPr>
        <w:tab/>
      </w:r>
    </w:p>
    <w:p w:rsidR="002E3A5C" w:rsidRPr="00974F34" w:rsidRDefault="002E3A5C">
      <w:pPr>
        <w:shd w:val="clear" w:color="auto" w:fill="auto"/>
        <w:spacing w:after="0"/>
        <w:rPr>
          <w:rFonts w:eastAsia="Times New Roman"/>
        </w:rPr>
      </w:pPr>
    </w:p>
    <w:p w:rsidR="005C1A8E" w:rsidRPr="00974F34" w:rsidRDefault="005C1A8E">
      <w:pPr>
        <w:shd w:val="clear" w:color="auto" w:fill="auto"/>
        <w:spacing w:after="0"/>
        <w:rPr>
          <w:rFonts w:eastAsia="Times New Roman"/>
        </w:rPr>
        <w:sectPr w:rsidR="005C1A8E" w:rsidRPr="00974F34">
          <w:footerReference w:type="default" r:id="rId27"/>
          <w:footerReference w:type="first" r:id="rId28"/>
          <w:pgSz w:w="12240" w:h="15840"/>
          <w:pgMar w:top="1440" w:right="1440" w:bottom="1440" w:left="1440" w:header="720" w:footer="720" w:gutter="0"/>
          <w:pgNumType w:start="1"/>
          <w:cols w:space="720"/>
          <w:noEndnote/>
        </w:sectPr>
      </w:pPr>
    </w:p>
    <w:p w:rsidR="002E3A5C" w:rsidRPr="00974F34"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rPr>
      </w:pPr>
      <w:r w:rsidRPr="00974F34">
        <w:rPr>
          <w:rFonts w:eastAsia="Times New Roman"/>
          <w:b/>
          <w:u w:val="single"/>
        </w:rPr>
        <w:lastRenderedPageBreak/>
        <w:t>EXHIBITS</w:t>
      </w:r>
    </w:p>
    <w:p w:rsidR="002E3A5C" w:rsidRPr="00974F34" w:rsidRDefault="002E3A5C">
      <w:pPr>
        <w:widowControl/>
        <w:shd w:val="clear" w:color="auto" w:fill="auto"/>
        <w:tabs>
          <w:tab w:val="left" w:pos="720"/>
          <w:tab w:val="left" w:pos="1440"/>
          <w:tab w:val="left" w:pos="2520"/>
          <w:tab w:val="right" w:leader="dot" w:pos="8640"/>
        </w:tabs>
        <w:autoSpaceDE/>
        <w:autoSpaceDN/>
        <w:adjustRightInd/>
        <w:rPr>
          <w:rFonts w:eastAsia="Times New Roman"/>
        </w:rPr>
      </w:pPr>
    </w:p>
    <w:p w:rsidR="002E3A5C" w:rsidRPr="00974F34" w:rsidRDefault="00F048A2">
      <w:pPr>
        <w:widowControl/>
        <w:shd w:val="clear" w:color="auto" w:fill="auto"/>
        <w:tabs>
          <w:tab w:val="left" w:pos="720"/>
          <w:tab w:val="right" w:leader="dot" w:pos="8640"/>
        </w:tabs>
        <w:autoSpaceDE/>
        <w:autoSpaceDN/>
        <w:adjustRightInd/>
        <w:ind w:left="2520" w:hanging="2520"/>
        <w:rPr>
          <w:rFonts w:eastAsia="Times New Roman"/>
          <w:b/>
          <w:u w:val="single"/>
        </w:rPr>
      </w:pPr>
      <w:r w:rsidRPr="00974F34">
        <w:rPr>
          <w:rFonts w:eastAsia="Times New Roman"/>
        </w:rPr>
        <w:tab/>
      </w:r>
      <w:r w:rsidR="00F15180" w:rsidRPr="00974F34">
        <w:rPr>
          <w:rFonts w:eastAsia="Times New Roman"/>
          <w:u w:val="single"/>
        </w:rPr>
        <w:fldChar w:fldCharType="begin"/>
      </w:r>
      <w:r w:rsidRPr="00974F34">
        <w:rPr>
          <w:rFonts w:eastAsia="Times New Roman"/>
          <w:u w:val="single"/>
        </w:rPr>
        <w:instrText xml:space="preserve"> REF Schedule_of_Purchasers_Exhibit \* Caps \h </w:instrText>
      </w:r>
      <w:r w:rsidR="00974F34" w:rsidRPr="00974F34">
        <w:rPr>
          <w:rFonts w:eastAsia="Times New Roman"/>
          <w:u w:val="single"/>
        </w:rPr>
        <w:instrText xml:space="preserve"> \* MERGEFORMAT </w:instrText>
      </w:r>
      <w:r w:rsidR="00F15180" w:rsidRPr="00974F34">
        <w:rPr>
          <w:rFonts w:eastAsia="Times New Roman"/>
          <w:u w:val="single"/>
        </w:rPr>
      </w:r>
      <w:r w:rsidR="00F15180" w:rsidRPr="00974F34">
        <w:rPr>
          <w:rFonts w:eastAsia="Times New Roman"/>
          <w:u w:val="single"/>
        </w:rPr>
        <w:fldChar w:fldCharType="separate"/>
      </w:r>
      <w:r w:rsidR="00E84AC9" w:rsidRPr="00974F34">
        <w:rPr>
          <w:rFonts w:eastAsia="Times New Roman"/>
          <w:u w:val="single"/>
        </w:rPr>
        <w:t xml:space="preserve">Exhibit </w:t>
      </w:r>
      <w:r w:rsidR="00E84AC9">
        <w:rPr>
          <w:rFonts w:eastAsia="Times New Roman"/>
          <w:u w:val="single"/>
        </w:rPr>
        <w:t>A</w:t>
      </w:r>
      <w:r w:rsidR="00F15180" w:rsidRPr="00974F34">
        <w:rPr>
          <w:rFonts w:eastAsia="Times New Roman"/>
          <w:u w:val="single"/>
        </w:rPr>
        <w:fldChar w:fldCharType="end"/>
      </w:r>
      <w:r w:rsidRPr="00974F34">
        <w:rPr>
          <w:rFonts w:eastAsia="Times New Roman"/>
        </w:rPr>
        <w:t xml:space="preserve"> -</w:t>
      </w:r>
      <w:r w:rsidRPr="00974F34">
        <w:rPr>
          <w:rFonts w:eastAsia="Times New Roman"/>
        </w:rPr>
        <w:tab/>
      </w:r>
      <w:r w:rsidR="00F15180" w:rsidRPr="00974F34">
        <w:rPr>
          <w:rFonts w:eastAsia="Times New Roman"/>
          <w:b/>
        </w:rPr>
        <w:fldChar w:fldCharType="begin"/>
      </w:r>
      <w:r w:rsidRPr="00974F34">
        <w:rPr>
          <w:rFonts w:eastAsia="Times New Roman"/>
          <w:b/>
        </w:rPr>
        <w:instrText xml:space="preserve"> REF Schedule_of_Purchasers_Exhibit_Title \h </w:instrText>
      </w:r>
      <w:r w:rsidR="00974F34" w:rsidRPr="00974F34">
        <w:rPr>
          <w:rFonts w:eastAsia="Times New Roman"/>
          <w:b/>
        </w:rPr>
        <w:instrText xml:space="preserve"> \* MERGEFORMAT </w:instrText>
      </w:r>
      <w:r w:rsidR="00F15180" w:rsidRPr="00974F34">
        <w:rPr>
          <w:rFonts w:eastAsia="Times New Roman"/>
          <w:b/>
        </w:rPr>
      </w:r>
      <w:r w:rsidR="00F15180" w:rsidRPr="00974F34">
        <w:rPr>
          <w:rFonts w:eastAsia="Times New Roman"/>
          <w:b/>
        </w:rPr>
        <w:fldChar w:fldCharType="separate"/>
      </w:r>
      <w:r w:rsidR="00E84AC9" w:rsidRPr="00974F34">
        <w:rPr>
          <w:rFonts w:eastAsia="Times New Roman"/>
          <w:b/>
        </w:rPr>
        <w:t>SCHEDULE OF PURCHASERS</w:t>
      </w:r>
      <w:r w:rsidR="00F15180" w:rsidRPr="00974F34">
        <w:rPr>
          <w:rFonts w:eastAsia="Times New Roman"/>
          <w:b/>
        </w:rPr>
        <w:fldChar w:fldCharType="end"/>
      </w:r>
    </w:p>
    <w:p w:rsidR="002E3A5C" w:rsidRPr="00974F34" w:rsidRDefault="00F048A2">
      <w:pPr>
        <w:widowControl/>
        <w:shd w:val="clear" w:color="auto" w:fill="auto"/>
        <w:tabs>
          <w:tab w:val="left" w:pos="720"/>
          <w:tab w:val="right" w:leader="dot" w:pos="8640"/>
        </w:tabs>
        <w:autoSpaceDE/>
        <w:autoSpaceDN/>
        <w:adjustRightInd/>
        <w:ind w:left="2520" w:hanging="2520"/>
        <w:rPr>
          <w:rFonts w:eastAsia="Times New Roman"/>
        </w:rPr>
      </w:pPr>
      <w:r w:rsidRPr="00974F34">
        <w:rPr>
          <w:rFonts w:eastAsia="Times New Roman"/>
        </w:rPr>
        <w:tab/>
      </w:r>
      <w:r w:rsidR="00F15180" w:rsidRPr="00974F34">
        <w:rPr>
          <w:rFonts w:eastAsia="Times New Roman"/>
          <w:u w:val="single"/>
        </w:rPr>
        <w:fldChar w:fldCharType="begin"/>
      </w:r>
      <w:r w:rsidRPr="00974F34">
        <w:rPr>
          <w:rFonts w:eastAsia="Times New Roman"/>
          <w:u w:val="single"/>
        </w:rPr>
        <w:instrText xml:space="preserve"> REF Amended_Charter_Exhibit \* Caps \h </w:instrText>
      </w:r>
      <w:r w:rsidR="00974F34" w:rsidRPr="00974F34">
        <w:rPr>
          <w:rFonts w:eastAsia="Times New Roman"/>
          <w:u w:val="single"/>
        </w:rPr>
        <w:instrText xml:space="preserve"> \* MERGEFORMAT </w:instrText>
      </w:r>
      <w:r w:rsidR="00F15180" w:rsidRPr="00974F34">
        <w:rPr>
          <w:rFonts w:eastAsia="Times New Roman"/>
          <w:u w:val="single"/>
        </w:rPr>
      </w:r>
      <w:r w:rsidR="00F15180" w:rsidRPr="00974F34">
        <w:rPr>
          <w:rFonts w:eastAsia="Times New Roman"/>
          <w:u w:val="single"/>
        </w:rPr>
        <w:fldChar w:fldCharType="separate"/>
      </w:r>
      <w:r w:rsidR="00E84AC9" w:rsidRPr="00974F34">
        <w:rPr>
          <w:rFonts w:eastAsia="Times New Roman"/>
          <w:u w:val="single"/>
        </w:rPr>
        <w:t xml:space="preserve">Exhibit </w:t>
      </w:r>
      <w:r w:rsidR="00E84AC9">
        <w:rPr>
          <w:rFonts w:eastAsia="Times New Roman"/>
          <w:u w:val="single"/>
        </w:rPr>
        <w:t>B</w:t>
      </w:r>
      <w:r w:rsidR="00F15180" w:rsidRPr="00974F34">
        <w:rPr>
          <w:rFonts w:eastAsia="Times New Roman"/>
          <w:u w:val="single"/>
        </w:rPr>
        <w:fldChar w:fldCharType="end"/>
      </w:r>
      <w:r w:rsidRPr="00974F34">
        <w:rPr>
          <w:rFonts w:eastAsia="Times New Roman"/>
        </w:rPr>
        <w:t xml:space="preserve"> -</w:t>
      </w:r>
      <w:r w:rsidRPr="00974F34">
        <w:rPr>
          <w:rFonts w:eastAsia="Times New Roman"/>
        </w:rPr>
        <w:tab/>
      </w:r>
      <w:r w:rsidR="00F15180" w:rsidRPr="00974F34">
        <w:rPr>
          <w:rFonts w:eastAsia="Times New Roman"/>
          <w:b/>
        </w:rPr>
        <w:fldChar w:fldCharType="begin"/>
      </w:r>
      <w:r w:rsidRPr="00974F34">
        <w:rPr>
          <w:rFonts w:eastAsia="Times New Roman"/>
          <w:b/>
        </w:rPr>
        <w:instrText xml:space="preserve"> REF Amended_Charter_Exhibit_Title \h </w:instrText>
      </w:r>
      <w:r w:rsidR="00974F34" w:rsidRPr="00974F34">
        <w:rPr>
          <w:rFonts w:eastAsia="Times New Roman"/>
          <w:b/>
        </w:rPr>
        <w:instrText xml:space="preserve"> \* MERGEFORMAT </w:instrText>
      </w:r>
      <w:r w:rsidR="00F15180" w:rsidRPr="00974F34">
        <w:rPr>
          <w:rFonts w:eastAsia="Times New Roman"/>
          <w:b/>
        </w:rPr>
      </w:r>
      <w:r w:rsidR="00F15180" w:rsidRPr="00974F34">
        <w:rPr>
          <w:rFonts w:eastAsia="Times New Roman"/>
          <w:b/>
        </w:rPr>
        <w:fldChar w:fldCharType="separate"/>
      </w:r>
      <w:r w:rsidR="00E84AC9" w:rsidRPr="00974F34">
        <w:rPr>
          <w:rFonts w:eastAsia="Times New Roman"/>
          <w:b/>
        </w:rPr>
        <w:t>FORM OF AMENDED AND RESTATED</w:t>
      </w:r>
      <w:r w:rsidR="00E84AC9" w:rsidRPr="00974F34">
        <w:rPr>
          <w:rFonts w:eastAsia="Times New Roman"/>
          <w:b/>
          <w:u w:val="single"/>
        </w:rPr>
        <w:br/>
      </w:r>
      <w:r w:rsidR="00E84AC9" w:rsidRPr="00974F34">
        <w:rPr>
          <w:rFonts w:eastAsia="Times New Roman"/>
          <w:b/>
        </w:rPr>
        <w:t>CERTIFICATE OF INCORPORATION</w:t>
      </w:r>
      <w:r w:rsidR="00F15180" w:rsidRPr="00974F34">
        <w:rPr>
          <w:rFonts w:eastAsia="Times New Roman"/>
          <w:b/>
        </w:rPr>
        <w:fldChar w:fldCharType="end"/>
      </w:r>
    </w:p>
    <w:p w:rsidR="002E3A5C" w:rsidRPr="00974F34" w:rsidRDefault="00F048A2">
      <w:pPr>
        <w:widowControl/>
        <w:shd w:val="clear" w:color="auto" w:fill="auto"/>
        <w:tabs>
          <w:tab w:val="left" w:pos="720"/>
          <w:tab w:val="right" w:leader="dot" w:pos="8640"/>
        </w:tabs>
        <w:autoSpaceDE/>
        <w:autoSpaceDN/>
        <w:adjustRightInd/>
        <w:ind w:left="2520" w:hanging="2520"/>
        <w:rPr>
          <w:rFonts w:eastAsia="Times New Roman"/>
        </w:rPr>
      </w:pPr>
      <w:r w:rsidRPr="00974F34">
        <w:rPr>
          <w:rFonts w:eastAsia="Times New Roman"/>
        </w:rPr>
        <w:tab/>
      </w:r>
      <w:r w:rsidR="00A96C4A">
        <w:rPr>
          <w:rFonts w:eastAsia="Times New Roman"/>
        </w:rPr>
        <w:t>[</w:t>
      </w:r>
      <w:r w:rsidR="00F15180" w:rsidRPr="00974F34">
        <w:rPr>
          <w:rFonts w:eastAsia="Times New Roman"/>
          <w:u w:val="single"/>
        </w:rPr>
        <w:fldChar w:fldCharType="begin"/>
      </w:r>
      <w:r w:rsidRPr="00974F34">
        <w:rPr>
          <w:rFonts w:eastAsia="Times New Roman"/>
          <w:u w:val="single"/>
        </w:rPr>
        <w:instrText xml:space="preserve"> REF Disclosure_Schedule_Exhibit \* Caps \h </w:instrText>
      </w:r>
      <w:r w:rsidR="00974F34" w:rsidRPr="00974F34">
        <w:rPr>
          <w:rFonts w:eastAsia="Times New Roman"/>
          <w:u w:val="single"/>
        </w:rPr>
        <w:instrText xml:space="preserve"> \* MERGEFORMAT </w:instrText>
      </w:r>
      <w:r w:rsidR="00F15180" w:rsidRPr="00974F34">
        <w:rPr>
          <w:rFonts w:eastAsia="Times New Roman"/>
          <w:u w:val="single"/>
        </w:rPr>
      </w:r>
      <w:r w:rsidR="00F15180" w:rsidRPr="00974F34">
        <w:rPr>
          <w:rFonts w:eastAsia="Times New Roman"/>
          <w:u w:val="single"/>
        </w:rPr>
        <w:fldChar w:fldCharType="separate"/>
      </w:r>
      <w:r w:rsidR="00E84AC9" w:rsidRPr="00974F34">
        <w:rPr>
          <w:rFonts w:eastAsia="Times New Roman"/>
          <w:u w:val="single"/>
        </w:rPr>
        <w:t xml:space="preserve">Exhibit </w:t>
      </w:r>
      <w:r w:rsidR="00E84AC9">
        <w:rPr>
          <w:rFonts w:eastAsia="Times New Roman"/>
          <w:u w:val="single"/>
        </w:rPr>
        <w:t>C</w:t>
      </w:r>
      <w:r w:rsidR="00F15180" w:rsidRPr="00974F34">
        <w:rPr>
          <w:rFonts w:eastAsia="Times New Roman"/>
          <w:u w:val="single"/>
        </w:rPr>
        <w:fldChar w:fldCharType="end"/>
      </w:r>
      <w:r w:rsidRPr="00974F34">
        <w:rPr>
          <w:rFonts w:eastAsia="Times New Roman"/>
        </w:rPr>
        <w:t xml:space="preserve"> -</w:t>
      </w:r>
      <w:r w:rsidRPr="00974F34">
        <w:rPr>
          <w:rFonts w:eastAsia="Times New Roman"/>
        </w:rPr>
        <w:tab/>
      </w:r>
      <w:r w:rsidR="00F15180" w:rsidRPr="00974F34">
        <w:rPr>
          <w:rFonts w:eastAsia="Times New Roman"/>
          <w:b/>
        </w:rPr>
        <w:fldChar w:fldCharType="begin"/>
      </w:r>
      <w:r w:rsidRPr="00974F34">
        <w:rPr>
          <w:rFonts w:eastAsia="Times New Roman"/>
          <w:b/>
        </w:rPr>
        <w:instrText xml:space="preserve"> REF Disclosure_Schedule_Exhibit_Title \h </w:instrText>
      </w:r>
      <w:r w:rsidR="00974F34" w:rsidRPr="00974F34">
        <w:rPr>
          <w:rFonts w:eastAsia="Times New Roman"/>
          <w:b/>
        </w:rPr>
        <w:instrText xml:space="preserve"> \* MERGEFORMAT </w:instrText>
      </w:r>
      <w:r w:rsidR="00F15180" w:rsidRPr="00974F34">
        <w:rPr>
          <w:rFonts w:eastAsia="Times New Roman"/>
          <w:b/>
        </w:rPr>
      </w:r>
      <w:r w:rsidR="00F15180" w:rsidRPr="00974F34">
        <w:rPr>
          <w:rFonts w:eastAsia="Times New Roman"/>
          <w:b/>
        </w:rPr>
        <w:fldChar w:fldCharType="separate"/>
      </w:r>
      <w:r w:rsidR="00E84AC9" w:rsidRPr="00974F34">
        <w:rPr>
          <w:rFonts w:eastAsia="Times New Roman"/>
          <w:b/>
        </w:rPr>
        <w:t>DISCLOSURE SCHEDULE</w:t>
      </w:r>
      <w:r w:rsidR="00F15180" w:rsidRPr="00974F34">
        <w:rPr>
          <w:rFonts w:eastAsia="Times New Roman"/>
          <w:b/>
        </w:rPr>
        <w:fldChar w:fldCharType="end"/>
      </w:r>
      <w:r w:rsidR="00A96C4A">
        <w:rPr>
          <w:rFonts w:eastAsia="Times New Roman"/>
          <w:b/>
        </w:rPr>
        <w:t>]</w:t>
      </w:r>
    </w:p>
    <w:p w:rsidR="002E3A5C" w:rsidRPr="00974F34" w:rsidRDefault="00F048A2">
      <w:pPr>
        <w:widowControl/>
        <w:shd w:val="clear" w:color="auto" w:fill="auto"/>
        <w:tabs>
          <w:tab w:val="left" w:pos="720"/>
          <w:tab w:val="right" w:leader="dot" w:pos="8640"/>
        </w:tabs>
        <w:autoSpaceDE/>
        <w:autoSpaceDN/>
        <w:adjustRightInd/>
        <w:ind w:left="2520" w:hanging="2520"/>
        <w:rPr>
          <w:rFonts w:eastAsia="Times New Roman"/>
        </w:rPr>
      </w:pPr>
      <w:r w:rsidRPr="00974F34">
        <w:rPr>
          <w:rFonts w:eastAsia="Times New Roman"/>
        </w:rPr>
        <w:tab/>
      </w:r>
      <w:r w:rsidR="00F15180" w:rsidRPr="00974F34">
        <w:rPr>
          <w:rFonts w:eastAsia="Times New Roman"/>
          <w:u w:val="single"/>
        </w:rPr>
        <w:fldChar w:fldCharType="begin"/>
      </w:r>
      <w:r w:rsidRPr="00974F34">
        <w:rPr>
          <w:rFonts w:eastAsia="Times New Roman"/>
          <w:u w:val="single"/>
        </w:rPr>
        <w:instrText xml:space="preserve"> REF Indemn_Agmt_Exhibit \* Caps \h </w:instrText>
      </w:r>
      <w:r w:rsidR="00974F34" w:rsidRPr="00974F34">
        <w:rPr>
          <w:rFonts w:eastAsia="Times New Roman"/>
          <w:u w:val="single"/>
        </w:rPr>
        <w:instrText xml:space="preserve"> \* MERGEFORMAT </w:instrText>
      </w:r>
      <w:r w:rsidR="00F15180" w:rsidRPr="00974F34">
        <w:rPr>
          <w:rFonts w:eastAsia="Times New Roman"/>
          <w:u w:val="single"/>
        </w:rPr>
      </w:r>
      <w:r w:rsidR="00F15180" w:rsidRPr="00974F34">
        <w:rPr>
          <w:rFonts w:eastAsia="Times New Roman"/>
          <w:u w:val="single"/>
        </w:rPr>
        <w:fldChar w:fldCharType="separate"/>
      </w:r>
      <w:r w:rsidR="00E84AC9" w:rsidRPr="00974F34">
        <w:rPr>
          <w:rFonts w:eastAsia="Times New Roman"/>
          <w:u w:val="single"/>
        </w:rPr>
        <w:t xml:space="preserve">Exhibit </w:t>
      </w:r>
      <w:r w:rsidR="00E84AC9">
        <w:rPr>
          <w:rFonts w:eastAsia="Times New Roman"/>
          <w:u w:val="single"/>
        </w:rPr>
        <w:t>D</w:t>
      </w:r>
      <w:r w:rsidR="00F15180" w:rsidRPr="00974F34">
        <w:rPr>
          <w:rFonts w:eastAsia="Times New Roman"/>
          <w:u w:val="single"/>
        </w:rPr>
        <w:fldChar w:fldCharType="end"/>
      </w:r>
      <w:r w:rsidRPr="00974F34">
        <w:rPr>
          <w:rFonts w:eastAsia="Times New Roman"/>
        </w:rPr>
        <w:t xml:space="preserve"> -</w:t>
      </w:r>
      <w:r w:rsidRPr="00974F34">
        <w:rPr>
          <w:rFonts w:eastAsia="Times New Roman"/>
        </w:rPr>
        <w:tab/>
      </w:r>
      <w:r w:rsidR="0090621B" w:rsidRPr="00974F34">
        <w:fldChar w:fldCharType="begin"/>
      </w:r>
      <w:r w:rsidR="0090621B" w:rsidRPr="00974F34">
        <w:instrText xml:space="preserve"> REF Indemn_Agmt_Exhibit_Title \h  \* MERGEFORMAT </w:instrText>
      </w:r>
      <w:r w:rsidR="0090621B" w:rsidRPr="00974F34">
        <w:fldChar w:fldCharType="separate"/>
      </w:r>
      <w:r w:rsidR="00E84AC9" w:rsidRPr="00974F34">
        <w:rPr>
          <w:rFonts w:eastAsia="Times New Roman"/>
          <w:b/>
        </w:rPr>
        <w:t>FORM OF INDEMNIFICATION AGREEMENT</w:t>
      </w:r>
      <w:r w:rsidR="0090621B" w:rsidRPr="00974F34">
        <w:fldChar w:fldCharType="end"/>
      </w:r>
    </w:p>
    <w:p w:rsidR="002E3A5C" w:rsidRPr="00974F34" w:rsidRDefault="00F048A2">
      <w:pPr>
        <w:widowControl/>
        <w:shd w:val="clear" w:color="auto" w:fill="auto"/>
        <w:tabs>
          <w:tab w:val="left" w:pos="720"/>
          <w:tab w:val="right" w:leader="dot" w:pos="8640"/>
        </w:tabs>
        <w:autoSpaceDE/>
        <w:autoSpaceDN/>
        <w:adjustRightInd/>
        <w:ind w:left="2520" w:hanging="2520"/>
        <w:rPr>
          <w:rFonts w:eastAsia="Times New Roman"/>
        </w:rPr>
      </w:pPr>
      <w:r w:rsidRPr="00974F34">
        <w:rPr>
          <w:rFonts w:eastAsia="Times New Roman"/>
        </w:rPr>
        <w:tab/>
      </w:r>
      <w:r w:rsidR="00F15180" w:rsidRPr="00974F34">
        <w:rPr>
          <w:rFonts w:eastAsia="Times New Roman"/>
          <w:u w:val="single"/>
        </w:rPr>
        <w:fldChar w:fldCharType="begin"/>
      </w:r>
      <w:r w:rsidRPr="00974F34">
        <w:rPr>
          <w:rFonts w:eastAsia="Times New Roman"/>
          <w:u w:val="single"/>
        </w:rPr>
        <w:instrText xml:space="preserve"> REF Investors_Rights_Agmt_Exhibit \* Caps \h </w:instrText>
      </w:r>
      <w:r w:rsidR="00974F34" w:rsidRPr="00974F34">
        <w:rPr>
          <w:rFonts w:eastAsia="Times New Roman"/>
          <w:u w:val="single"/>
        </w:rPr>
        <w:instrText xml:space="preserve"> \* MERGEFORMAT </w:instrText>
      </w:r>
      <w:r w:rsidR="00F15180" w:rsidRPr="00974F34">
        <w:rPr>
          <w:rFonts w:eastAsia="Times New Roman"/>
          <w:u w:val="single"/>
        </w:rPr>
      </w:r>
      <w:r w:rsidR="00F15180" w:rsidRPr="00974F34">
        <w:rPr>
          <w:rFonts w:eastAsia="Times New Roman"/>
          <w:u w:val="single"/>
        </w:rPr>
        <w:fldChar w:fldCharType="separate"/>
      </w:r>
      <w:r w:rsidR="00E84AC9" w:rsidRPr="00974F34">
        <w:rPr>
          <w:rFonts w:eastAsia="Times New Roman"/>
          <w:u w:val="single"/>
        </w:rPr>
        <w:t xml:space="preserve">Exhibit </w:t>
      </w:r>
      <w:r w:rsidR="00E84AC9">
        <w:rPr>
          <w:rFonts w:eastAsia="Times New Roman"/>
          <w:u w:val="single"/>
        </w:rPr>
        <w:t>E</w:t>
      </w:r>
      <w:r w:rsidR="00F15180" w:rsidRPr="00974F34">
        <w:rPr>
          <w:rFonts w:eastAsia="Times New Roman"/>
          <w:u w:val="single"/>
        </w:rPr>
        <w:fldChar w:fldCharType="end"/>
      </w:r>
      <w:r w:rsidRPr="00974F34">
        <w:rPr>
          <w:rFonts w:eastAsia="Times New Roman"/>
        </w:rPr>
        <w:t xml:space="preserve"> -</w:t>
      </w:r>
      <w:r w:rsidRPr="00974F34">
        <w:rPr>
          <w:rFonts w:eastAsia="Times New Roman"/>
        </w:rPr>
        <w:tab/>
      </w:r>
      <w:r w:rsidR="00F15180" w:rsidRPr="00974F34">
        <w:rPr>
          <w:rFonts w:eastAsia="Times New Roman"/>
          <w:b/>
        </w:rPr>
        <w:fldChar w:fldCharType="begin"/>
      </w:r>
      <w:r w:rsidRPr="00974F34">
        <w:rPr>
          <w:rFonts w:eastAsia="Times New Roman"/>
          <w:b/>
        </w:rPr>
        <w:instrText xml:space="preserve"> REF Investors_Rights_Agmt_Exhibit_Title \h </w:instrText>
      </w:r>
      <w:r w:rsidR="00974F34" w:rsidRPr="00974F34">
        <w:rPr>
          <w:rFonts w:eastAsia="Times New Roman"/>
          <w:b/>
        </w:rPr>
        <w:instrText xml:space="preserve"> \* MERGEFORMAT </w:instrText>
      </w:r>
      <w:r w:rsidR="00F15180" w:rsidRPr="00974F34">
        <w:rPr>
          <w:rFonts w:eastAsia="Times New Roman"/>
          <w:b/>
        </w:rPr>
      </w:r>
      <w:r w:rsidR="00F15180" w:rsidRPr="00974F34">
        <w:rPr>
          <w:rFonts w:eastAsia="Times New Roman"/>
          <w:b/>
        </w:rPr>
        <w:fldChar w:fldCharType="separate"/>
      </w:r>
      <w:r w:rsidR="00E84AC9" w:rsidRPr="00974F34">
        <w:rPr>
          <w:rFonts w:eastAsia="Times New Roman"/>
          <w:b/>
        </w:rPr>
        <w:t>FORM OF INVESTORS’ RIGHTS AGREEMENT</w:t>
      </w:r>
      <w:r w:rsidR="00F15180" w:rsidRPr="00974F34">
        <w:rPr>
          <w:rFonts w:eastAsia="Times New Roman"/>
          <w:b/>
        </w:rPr>
        <w:fldChar w:fldCharType="end"/>
      </w:r>
    </w:p>
    <w:p w:rsidR="002E3A5C" w:rsidRPr="00974F34" w:rsidRDefault="00F048A2">
      <w:pPr>
        <w:widowControl/>
        <w:shd w:val="clear" w:color="auto" w:fill="auto"/>
        <w:tabs>
          <w:tab w:val="left" w:pos="720"/>
          <w:tab w:val="right" w:leader="dot" w:pos="8640"/>
        </w:tabs>
        <w:autoSpaceDE/>
        <w:autoSpaceDN/>
        <w:adjustRightInd/>
        <w:ind w:left="2520" w:hanging="2520"/>
        <w:rPr>
          <w:rFonts w:eastAsia="Times New Roman"/>
        </w:rPr>
      </w:pPr>
      <w:r w:rsidRPr="00974F34">
        <w:rPr>
          <w:rFonts w:eastAsia="Times New Roman"/>
        </w:rPr>
        <w:tab/>
      </w:r>
      <w:r w:rsidR="00F15180" w:rsidRPr="00974F34">
        <w:rPr>
          <w:rFonts w:eastAsia="Times New Roman"/>
          <w:u w:val="single"/>
        </w:rPr>
        <w:fldChar w:fldCharType="begin"/>
      </w:r>
      <w:r w:rsidRPr="00974F34">
        <w:rPr>
          <w:rFonts w:eastAsia="Times New Roman"/>
          <w:u w:val="single"/>
        </w:rPr>
        <w:instrText xml:space="preserve"> REF Mgt_Rights_Ltr_Exhibit \* Caps \h </w:instrText>
      </w:r>
      <w:r w:rsidR="00974F34" w:rsidRPr="00974F34">
        <w:rPr>
          <w:rFonts w:eastAsia="Times New Roman"/>
          <w:u w:val="single"/>
        </w:rPr>
        <w:instrText xml:space="preserve"> \* MERGEFORMAT </w:instrText>
      </w:r>
      <w:r w:rsidR="00F15180" w:rsidRPr="00974F34">
        <w:rPr>
          <w:rFonts w:eastAsia="Times New Roman"/>
          <w:u w:val="single"/>
        </w:rPr>
      </w:r>
      <w:r w:rsidR="00F15180" w:rsidRPr="00974F34">
        <w:rPr>
          <w:rFonts w:eastAsia="Times New Roman"/>
          <w:u w:val="single"/>
        </w:rPr>
        <w:fldChar w:fldCharType="separate"/>
      </w:r>
      <w:r w:rsidR="00E84AC9" w:rsidRPr="00974F34">
        <w:rPr>
          <w:rFonts w:eastAsia="Times New Roman"/>
          <w:u w:val="single"/>
        </w:rPr>
        <w:t xml:space="preserve">Exhibit </w:t>
      </w:r>
      <w:r w:rsidR="00E84AC9">
        <w:rPr>
          <w:rFonts w:eastAsia="Times New Roman"/>
          <w:u w:val="single"/>
        </w:rPr>
        <w:t>F</w:t>
      </w:r>
      <w:r w:rsidR="00F15180" w:rsidRPr="00974F34">
        <w:rPr>
          <w:rFonts w:eastAsia="Times New Roman"/>
          <w:u w:val="single"/>
        </w:rPr>
        <w:fldChar w:fldCharType="end"/>
      </w:r>
      <w:r w:rsidRPr="00974F34">
        <w:rPr>
          <w:rFonts w:eastAsia="Times New Roman"/>
        </w:rPr>
        <w:t xml:space="preserve"> -</w:t>
      </w:r>
      <w:r w:rsidRPr="00974F34">
        <w:rPr>
          <w:rFonts w:eastAsia="Times New Roman"/>
        </w:rPr>
        <w:tab/>
      </w:r>
      <w:r w:rsidR="00F15180" w:rsidRPr="00974F34">
        <w:rPr>
          <w:rFonts w:eastAsia="Times New Roman"/>
          <w:b/>
        </w:rPr>
        <w:fldChar w:fldCharType="begin"/>
      </w:r>
      <w:r w:rsidRPr="00974F34">
        <w:rPr>
          <w:rFonts w:eastAsia="Times New Roman"/>
          <w:b/>
        </w:rPr>
        <w:instrText xml:space="preserve"> REF Mgt_Rights_Ltr_Exhibit_Title \h </w:instrText>
      </w:r>
      <w:r w:rsidR="00974F34" w:rsidRPr="00974F34">
        <w:rPr>
          <w:rFonts w:eastAsia="Times New Roman"/>
          <w:b/>
        </w:rPr>
        <w:instrText xml:space="preserve"> \* MERGEFORMAT </w:instrText>
      </w:r>
      <w:r w:rsidR="00F15180" w:rsidRPr="00974F34">
        <w:rPr>
          <w:rFonts w:eastAsia="Times New Roman"/>
          <w:b/>
        </w:rPr>
      </w:r>
      <w:r w:rsidR="00F15180" w:rsidRPr="00974F34">
        <w:rPr>
          <w:rFonts w:eastAsia="Times New Roman"/>
          <w:b/>
        </w:rPr>
        <w:fldChar w:fldCharType="separate"/>
      </w:r>
      <w:r w:rsidR="00E84AC9" w:rsidRPr="00974F34">
        <w:rPr>
          <w:rFonts w:eastAsia="Times New Roman"/>
          <w:b/>
        </w:rPr>
        <w:t>FORM OF MANAGEMENT RIGHTS LETTER</w:t>
      </w:r>
      <w:r w:rsidR="00F15180" w:rsidRPr="00974F34">
        <w:rPr>
          <w:rFonts w:eastAsia="Times New Roman"/>
          <w:b/>
        </w:rPr>
        <w:fldChar w:fldCharType="end"/>
      </w:r>
    </w:p>
    <w:p w:rsidR="002E3A5C" w:rsidRPr="00974F34" w:rsidRDefault="00F048A2">
      <w:pPr>
        <w:widowControl/>
        <w:shd w:val="clear" w:color="auto" w:fill="auto"/>
        <w:tabs>
          <w:tab w:val="left" w:pos="720"/>
          <w:tab w:val="right" w:leader="dot" w:pos="8640"/>
        </w:tabs>
        <w:autoSpaceDE/>
        <w:autoSpaceDN/>
        <w:adjustRightInd/>
        <w:ind w:left="2520" w:hanging="2520"/>
        <w:rPr>
          <w:rFonts w:eastAsia="Times New Roman"/>
        </w:rPr>
      </w:pPr>
      <w:r w:rsidRPr="00974F34">
        <w:rPr>
          <w:rFonts w:eastAsia="Times New Roman"/>
        </w:rPr>
        <w:tab/>
      </w:r>
      <w:r w:rsidR="00F15180" w:rsidRPr="00974F34">
        <w:rPr>
          <w:rFonts w:eastAsia="Times New Roman"/>
          <w:u w:val="single"/>
        </w:rPr>
        <w:fldChar w:fldCharType="begin"/>
      </w:r>
      <w:r w:rsidRPr="00974F34">
        <w:rPr>
          <w:rFonts w:eastAsia="Times New Roman"/>
          <w:u w:val="single"/>
        </w:rPr>
        <w:instrText xml:space="preserve"> REF RFR_Exhibit \* Caps \h </w:instrText>
      </w:r>
      <w:r w:rsidR="00974F34" w:rsidRPr="00974F34">
        <w:rPr>
          <w:rFonts w:eastAsia="Times New Roman"/>
          <w:u w:val="single"/>
        </w:rPr>
        <w:instrText xml:space="preserve"> \* MERGEFORMAT </w:instrText>
      </w:r>
      <w:r w:rsidR="00F15180" w:rsidRPr="00974F34">
        <w:rPr>
          <w:rFonts w:eastAsia="Times New Roman"/>
          <w:u w:val="single"/>
        </w:rPr>
      </w:r>
      <w:r w:rsidR="00F15180" w:rsidRPr="00974F34">
        <w:rPr>
          <w:rFonts w:eastAsia="Times New Roman"/>
          <w:u w:val="single"/>
        </w:rPr>
        <w:fldChar w:fldCharType="separate"/>
      </w:r>
      <w:r w:rsidR="00E84AC9" w:rsidRPr="00974F34">
        <w:rPr>
          <w:rFonts w:eastAsia="Times New Roman"/>
          <w:u w:val="single"/>
        </w:rPr>
        <w:t xml:space="preserve">Exhibit </w:t>
      </w:r>
      <w:r w:rsidR="00E84AC9">
        <w:rPr>
          <w:rFonts w:eastAsia="Times New Roman"/>
          <w:u w:val="single"/>
        </w:rPr>
        <w:t>G</w:t>
      </w:r>
      <w:r w:rsidR="00F15180" w:rsidRPr="00974F34">
        <w:rPr>
          <w:rFonts w:eastAsia="Times New Roman"/>
          <w:u w:val="single"/>
        </w:rPr>
        <w:fldChar w:fldCharType="end"/>
      </w:r>
      <w:r w:rsidRPr="00974F34">
        <w:rPr>
          <w:rFonts w:eastAsia="Times New Roman"/>
        </w:rPr>
        <w:t xml:space="preserve"> -</w:t>
      </w:r>
      <w:r w:rsidRPr="00974F34">
        <w:rPr>
          <w:rFonts w:eastAsia="Times New Roman"/>
        </w:rPr>
        <w:tab/>
      </w:r>
      <w:r w:rsidR="0090621B" w:rsidRPr="00974F34">
        <w:fldChar w:fldCharType="begin"/>
      </w:r>
      <w:r w:rsidR="0090621B" w:rsidRPr="00974F34">
        <w:instrText xml:space="preserve"> REF RFR_Exhibit_Title \h \t  \* MERGEFORMAT </w:instrText>
      </w:r>
      <w:r w:rsidR="0090621B" w:rsidRPr="00974F34">
        <w:fldChar w:fldCharType="separate"/>
      </w:r>
      <w:r w:rsidR="00E84AC9" w:rsidRPr="00974F34">
        <w:rPr>
          <w:rFonts w:eastAsia="Times New Roman"/>
          <w:b/>
          <w:caps/>
        </w:rPr>
        <w:t>Form of Right of First Refusal and Co-Sale Agreement</w:t>
      </w:r>
      <w:r w:rsidR="0090621B" w:rsidRPr="00974F34">
        <w:fldChar w:fldCharType="end"/>
      </w:r>
    </w:p>
    <w:p w:rsidR="002E3A5C" w:rsidRPr="00974F34" w:rsidRDefault="00F048A2">
      <w:pPr>
        <w:widowControl/>
        <w:shd w:val="clear" w:color="auto" w:fill="auto"/>
        <w:tabs>
          <w:tab w:val="left" w:pos="720"/>
          <w:tab w:val="right" w:leader="dot" w:pos="8640"/>
        </w:tabs>
        <w:autoSpaceDE/>
        <w:autoSpaceDN/>
        <w:adjustRightInd/>
        <w:ind w:left="2520" w:hanging="2520"/>
        <w:rPr>
          <w:rFonts w:eastAsia="Times New Roman"/>
        </w:rPr>
      </w:pPr>
      <w:r w:rsidRPr="00974F34">
        <w:rPr>
          <w:rFonts w:eastAsia="Times New Roman"/>
        </w:rPr>
        <w:tab/>
      </w:r>
      <w:r w:rsidR="00F15180" w:rsidRPr="00974F34">
        <w:rPr>
          <w:rFonts w:eastAsia="Times New Roman"/>
          <w:u w:val="single"/>
        </w:rPr>
        <w:fldChar w:fldCharType="begin"/>
      </w:r>
      <w:r w:rsidRPr="00974F34">
        <w:rPr>
          <w:rFonts w:eastAsia="Times New Roman"/>
          <w:u w:val="single"/>
        </w:rPr>
        <w:instrText xml:space="preserve"> REF Voting_Agmt_Exhibit \* Caps \h </w:instrText>
      </w:r>
      <w:r w:rsidR="00974F34" w:rsidRPr="00974F34">
        <w:rPr>
          <w:rFonts w:eastAsia="Times New Roman"/>
          <w:u w:val="single"/>
        </w:rPr>
        <w:instrText xml:space="preserve"> \* MERGEFORMAT </w:instrText>
      </w:r>
      <w:r w:rsidR="00F15180" w:rsidRPr="00974F34">
        <w:rPr>
          <w:rFonts w:eastAsia="Times New Roman"/>
          <w:u w:val="single"/>
        </w:rPr>
      </w:r>
      <w:r w:rsidR="00F15180" w:rsidRPr="00974F34">
        <w:rPr>
          <w:rFonts w:eastAsia="Times New Roman"/>
          <w:u w:val="single"/>
        </w:rPr>
        <w:fldChar w:fldCharType="separate"/>
      </w:r>
      <w:r w:rsidR="00E84AC9" w:rsidRPr="00974F34">
        <w:rPr>
          <w:rFonts w:eastAsia="Times New Roman"/>
          <w:u w:val="single"/>
        </w:rPr>
        <w:t xml:space="preserve">Exhibit </w:t>
      </w:r>
      <w:r w:rsidR="00E84AC9">
        <w:rPr>
          <w:rFonts w:eastAsia="Times New Roman"/>
          <w:u w:val="single"/>
        </w:rPr>
        <w:t>H</w:t>
      </w:r>
      <w:r w:rsidR="00F15180" w:rsidRPr="00974F34">
        <w:rPr>
          <w:rFonts w:eastAsia="Times New Roman"/>
          <w:u w:val="single"/>
        </w:rPr>
        <w:fldChar w:fldCharType="end"/>
      </w:r>
      <w:r w:rsidRPr="00974F34">
        <w:rPr>
          <w:rFonts w:eastAsia="Times New Roman"/>
        </w:rPr>
        <w:t xml:space="preserve"> -</w:t>
      </w:r>
      <w:r w:rsidRPr="00974F34">
        <w:rPr>
          <w:rFonts w:eastAsia="Times New Roman"/>
        </w:rPr>
        <w:tab/>
      </w:r>
      <w:r w:rsidR="00F15180" w:rsidRPr="00974F34">
        <w:rPr>
          <w:rFonts w:eastAsia="Times New Roman"/>
          <w:b/>
        </w:rPr>
        <w:fldChar w:fldCharType="begin"/>
      </w:r>
      <w:r w:rsidRPr="00974F34">
        <w:rPr>
          <w:rFonts w:eastAsia="Times New Roman"/>
          <w:b/>
        </w:rPr>
        <w:instrText xml:space="preserve"> REF Voting_Agmt_Exhibit_Title \h </w:instrText>
      </w:r>
      <w:r w:rsidR="00974F34" w:rsidRPr="00974F34">
        <w:rPr>
          <w:rFonts w:eastAsia="Times New Roman"/>
          <w:b/>
        </w:rPr>
        <w:instrText xml:space="preserve"> \* MERGEFORMAT </w:instrText>
      </w:r>
      <w:r w:rsidR="00F15180" w:rsidRPr="00974F34">
        <w:rPr>
          <w:rFonts w:eastAsia="Times New Roman"/>
          <w:b/>
        </w:rPr>
      </w:r>
      <w:r w:rsidR="00F15180" w:rsidRPr="00974F34">
        <w:rPr>
          <w:rFonts w:eastAsia="Times New Roman"/>
          <w:b/>
        </w:rPr>
        <w:fldChar w:fldCharType="separate"/>
      </w:r>
      <w:r w:rsidR="00E84AC9" w:rsidRPr="00974F34">
        <w:rPr>
          <w:rFonts w:eastAsia="Times New Roman"/>
          <w:b/>
        </w:rPr>
        <w:t>FORM OF VOTING AGREEMENT</w:t>
      </w:r>
      <w:r w:rsidR="00F15180" w:rsidRPr="00974F34">
        <w:rPr>
          <w:rFonts w:eastAsia="Times New Roman"/>
          <w:b/>
        </w:rPr>
        <w:fldChar w:fldCharType="end"/>
      </w:r>
    </w:p>
    <w:p w:rsidR="002E3A5C" w:rsidRPr="00974F34" w:rsidRDefault="00F048A2">
      <w:pPr>
        <w:widowControl/>
        <w:shd w:val="clear" w:color="auto" w:fill="auto"/>
        <w:tabs>
          <w:tab w:val="left" w:pos="720"/>
          <w:tab w:val="right" w:leader="dot" w:pos="8640"/>
        </w:tabs>
        <w:autoSpaceDE/>
        <w:autoSpaceDN/>
        <w:adjustRightInd/>
        <w:ind w:left="2520" w:hanging="2520"/>
        <w:rPr>
          <w:rFonts w:eastAsia="Times New Roman"/>
        </w:rPr>
      </w:pPr>
      <w:r w:rsidRPr="00974F34">
        <w:rPr>
          <w:rFonts w:eastAsia="Times New Roman"/>
        </w:rPr>
        <w:tab/>
      </w:r>
      <w:r w:rsidR="00F15180" w:rsidRPr="00974F34">
        <w:rPr>
          <w:rFonts w:eastAsia="Times New Roman"/>
          <w:u w:val="single"/>
        </w:rPr>
        <w:fldChar w:fldCharType="begin"/>
      </w:r>
      <w:r w:rsidRPr="00974F34">
        <w:rPr>
          <w:rFonts w:eastAsia="Times New Roman"/>
          <w:u w:val="single"/>
        </w:rPr>
        <w:instrText xml:space="preserve"> REF Co_Counsel_Legal_Op_Exhibit \* Caps \h </w:instrText>
      </w:r>
      <w:r w:rsidR="00974F34" w:rsidRPr="00974F34">
        <w:rPr>
          <w:rFonts w:eastAsia="Times New Roman"/>
          <w:u w:val="single"/>
        </w:rPr>
        <w:instrText xml:space="preserve"> \* MERGEFORMAT </w:instrText>
      </w:r>
      <w:r w:rsidR="00F15180" w:rsidRPr="00974F34">
        <w:rPr>
          <w:rFonts w:eastAsia="Times New Roman"/>
          <w:u w:val="single"/>
        </w:rPr>
      </w:r>
      <w:r w:rsidR="00F15180" w:rsidRPr="00974F34">
        <w:rPr>
          <w:rFonts w:eastAsia="Times New Roman"/>
          <w:u w:val="single"/>
        </w:rPr>
        <w:fldChar w:fldCharType="separate"/>
      </w:r>
      <w:r w:rsidR="00E84AC9" w:rsidRPr="00974F34">
        <w:rPr>
          <w:rFonts w:eastAsia="Times New Roman"/>
          <w:u w:val="single"/>
        </w:rPr>
        <w:t xml:space="preserve">Exhibit </w:t>
      </w:r>
      <w:r w:rsidR="00E84AC9">
        <w:rPr>
          <w:rFonts w:eastAsia="Times New Roman"/>
          <w:u w:val="single"/>
        </w:rPr>
        <w:t>I</w:t>
      </w:r>
      <w:r w:rsidR="00F15180" w:rsidRPr="00974F34">
        <w:rPr>
          <w:rFonts w:eastAsia="Times New Roman"/>
          <w:u w:val="single"/>
        </w:rPr>
        <w:fldChar w:fldCharType="end"/>
      </w:r>
      <w:r w:rsidRPr="00974F34">
        <w:rPr>
          <w:rFonts w:eastAsia="Times New Roman"/>
        </w:rPr>
        <w:t xml:space="preserve"> -</w:t>
      </w:r>
      <w:r w:rsidRPr="00974F34">
        <w:rPr>
          <w:rFonts w:eastAsia="Times New Roman"/>
        </w:rPr>
        <w:tab/>
      </w:r>
      <w:r w:rsidR="00F15180" w:rsidRPr="00974F34">
        <w:rPr>
          <w:rFonts w:eastAsia="Times New Roman"/>
          <w:b/>
        </w:rPr>
        <w:fldChar w:fldCharType="begin"/>
      </w:r>
      <w:r w:rsidRPr="00974F34">
        <w:rPr>
          <w:rFonts w:eastAsia="Times New Roman"/>
          <w:b/>
        </w:rPr>
        <w:instrText xml:space="preserve"> REF Co_Counsel_Legal_Op_Exhibit_Title \h </w:instrText>
      </w:r>
      <w:r w:rsidR="00974F34" w:rsidRPr="00974F34">
        <w:rPr>
          <w:rFonts w:eastAsia="Times New Roman"/>
          <w:b/>
        </w:rPr>
        <w:instrText xml:space="preserve"> \* MERGEFORMAT </w:instrText>
      </w:r>
      <w:r w:rsidR="00F15180" w:rsidRPr="00974F34">
        <w:rPr>
          <w:rFonts w:eastAsia="Times New Roman"/>
          <w:b/>
        </w:rPr>
      </w:r>
      <w:r w:rsidR="00F15180" w:rsidRPr="00974F34">
        <w:rPr>
          <w:rFonts w:eastAsia="Times New Roman"/>
          <w:b/>
        </w:rPr>
        <w:fldChar w:fldCharType="separate"/>
      </w:r>
      <w:r w:rsidR="00E84AC9" w:rsidRPr="00974F34">
        <w:rPr>
          <w:rFonts w:eastAsia="Times New Roman"/>
          <w:b/>
        </w:rPr>
        <w:t>FORM OF LEGAL OPINION OF [COMPANY COUNSEL]</w:t>
      </w:r>
      <w:r w:rsidR="00F15180" w:rsidRPr="00974F34">
        <w:rPr>
          <w:rFonts w:eastAsia="Times New Roman"/>
          <w:b/>
        </w:rPr>
        <w:fldChar w:fldCharType="end"/>
      </w:r>
    </w:p>
    <w:p w:rsidR="002E3A5C" w:rsidRPr="00974F34" w:rsidRDefault="00F048A2">
      <w:pPr>
        <w:widowControl/>
        <w:shd w:val="clear" w:color="auto" w:fill="auto"/>
        <w:tabs>
          <w:tab w:val="left" w:pos="720"/>
          <w:tab w:val="right" w:leader="dot" w:pos="8640"/>
        </w:tabs>
        <w:autoSpaceDE/>
        <w:autoSpaceDN/>
        <w:adjustRightInd/>
        <w:ind w:left="2520" w:hanging="2520"/>
        <w:rPr>
          <w:rFonts w:eastAsia="Times New Roman"/>
        </w:rPr>
      </w:pPr>
      <w:r w:rsidRPr="00974F34">
        <w:rPr>
          <w:rFonts w:eastAsia="Times New Roman"/>
        </w:rPr>
        <w:tab/>
        <w:t>[</w:t>
      </w:r>
      <w:r w:rsidR="00F15180" w:rsidRPr="00974F34">
        <w:rPr>
          <w:rFonts w:eastAsia="Times New Roman"/>
          <w:u w:val="single"/>
        </w:rPr>
        <w:fldChar w:fldCharType="begin"/>
      </w:r>
      <w:r w:rsidRPr="00974F34">
        <w:rPr>
          <w:rFonts w:eastAsia="Times New Roman"/>
          <w:u w:val="single"/>
        </w:rPr>
        <w:instrText xml:space="preserve"> REF Milestone_Exhibit \* Caps \h </w:instrText>
      </w:r>
      <w:r w:rsidR="00974F34" w:rsidRPr="00974F34">
        <w:rPr>
          <w:rFonts w:eastAsia="Times New Roman"/>
          <w:u w:val="single"/>
        </w:rPr>
        <w:instrText xml:space="preserve"> \* MERGEFORMAT </w:instrText>
      </w:r>
      <w:r w:rsidR="00F15180" w:rsidRPr="00974F34">
        <w:rPr>
          <w:rFonts w:eastAsia="Times New Roman"/>
          <w:u w:val="single"/>
        </w:rPr>
      </w:r>
      <w:r w:rsidR="00F15180" w:rsidRPr="00974F34">
        <w:rPr>
          <w:rFonts w:eastAsia="Times New Roman"/>
          <w:u w:val="single"/>
        </w:rPr>
        <w:fldChar w:fldCharType="separate"/>
      </w:r>
      <w:r w:rsidR="00E84AC9" w:rsidRPr="00974F34">
        <w:rPr>
          <w:rFonts w:eastAsia="Times New Roman"/>
          <w:u w:val="single"/>
        </w:rPr>
        <w:t xml:space="preserve">Exhibit </w:t>
      </w:r>
      <w:r w:rsidR="00E84AC9">
        <w:rPr>
          <w:rFonts w:eastAsia="Times New Roman"/>
          <w:u w:val="single"/>
        </w:rPr>
        <w:t>J</w:t>
      </w:r>
      <w:r w:rsidR="00F15180" w:rsidRPr="00974F34">
        <w:rPr>
          <w:rFonts w:eastAsia="Times New Roman"/>
          <w:u w:val="single"/>
        </w:rPr>
        <w:fldChar w:fldCharType="end"/>
      </w:r>
      <w:r w:rsidRPr="00974F34">
        <w:rPr>
          <w:rFonts w:eastAsia="Times New Roman"/>
        </w:rPr>
        <w:t xml:space="preserve"> -</w:t>
      </w:r>
      <w:r w:rsidRPr="00974F34">
        <w:rPr>
          <w:rFonts w:eastAsia="Times New Roman"/>
        </w:rPr>
        <w:tab/>
      </w:r>
      <w:r w:rsidR="0090621B" w:rsidRPr="00974F34">
        <w:fldChar w:fldCharType="begin"/>
      </w:r>
      <w:r w:rsidR="0090621B" w:rsidRPr="00974F34">
        <w:instrText xml:space="preserve"> REF Milestone_Exhibit_Title \h  \* MERGEFORMAT </w:instrText>
      </w:r>
      <w:r w:rsidR="0090621B" w:rsidRPr="00974F34">
        <w:fldChar w:fldCharType="separate"/>
      </w:r>
      <w:r w:rsidR="00E84AC9" w:rsidRPr="00E84AC9">
        <w:rPr>
          <w:rFonts w:eastAsia="Times New Roman"/>
          <w:b/>
        </w:rPr>
        <w:t>MILESTONE EVENTS</w:t>
      </w:r>
      <w:r w:rsidR="0090621B" w:rsidRPr="00974F34">
        <w:fldChar w:fldCharType="end"/>
      </w:r>
      <w:r w:rsidRPr="00974F34">
        <w:rPr>
          <w:rFonts w:eastAsia="Times New Roman"/>
          <w:b/>
        </w:rPr>
        <w:t>]</w:t>
      </w:r>
    </w:p>
    <w:p w:rsidR="002E3A5C" w:rsidRPr="00974F34" w:rsidRDefault="002E3A5C">
      <w:pPr>
        <w:shd w:val="clear" w:color="auto" w:fill="auto"/>
        <w:spacing w:after="0"/>
        <w:rPr>
          <w:rFonts w:eastAsia="Times New Roman"/>
        </w:rPr>
        <w:sectPr w:rsidR="002E3A5C" w:rsidRPr="00974F34">
          <w:footerReference w:type="first" r:id="rId29"/>
          <w:pgSz w:w="12240" w:h="15840"/>
          <w:pgMar w:top="1440" w:right="1440" w:bottom="1440" w:left="1440" w:header="720" w:footer="720" w:gutter="0"/>
          <w:pgNumType w:fmt="lowerRoman" w:start="1"/>
          <w:cols w:space="720"/>
          <w:noEndnote/>
          <w:titlePg/>
        </w:sect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52" w:name="Schedule_of_Purchasers_Exhibit"/>
      <w:r w:rsidRPr="00974F34">
        <w:rPr>
          <w:rFonts w:eastAsia="Times New Roman"/>
          <w:u w:val="single"/>
        </w:rPr>
        <w:t xml:space="preserve">EXHIBIT </w:t>
      </w:r>
      <w:r w:rsidR="00F15180" w:rsidRPr="00974F34">
        <w:rPr>
          <w:rFonts w:eastAsia="Times New Roman"/>
          <w:u w:val="single"/>
        </w:rPr>
        <w:fldChar w:fldCharType="begin"/>
      </w:r>
      <w:r w:rsidRPr="00974F34">
        <w:rPr>
          <w:rFonts w:eastAsia="Times New Roman"/>
          <w:u w:val="single"/>
        </w:rPr>
        <w:instrText>AUTONUMLGL \* ALPHABETIC \e</w:instrText>
      </w:r>
      <w:bookmarkEnd w:id="352"/>
      <w:r w:rsidR="00F15180" w:rsidRPr="00974F34">
        <w:rPr>
          <w:rFonts w:eastAsia="Times New Roman"/>
          <w:u w:val="single"/>
        </w:rPr>
        <w:fldChar w:fldCharType="end"/>
      </w: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pStyle w:val="Center"/>
        <w:widowControl/>
        <w:shd w:val="clear" w:color="auto" w:fill="auto"/>
        <w:tabs>
          <w:tab w:val="left" w:pos="720"/>
          <w:tab w:val="left" w:pos="1440"/>
          <w:tab w:val="left" w:pos="2520"/>
          <w:tab w:val="right" w:leader="dot" w:pos="8640"/>
        </w:tabs>
        <w:autoSpaceDE/>
        <w:autoSpaceDN/>
        <w:adjustRightInd/>
        <w:rPr>
          <w:rFonts w:eastAsia="Times New Roman"/>
          <w:bCs w:val="0"/>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sectPr w:rsidR="002E3A5C" w:rsidRPr="00974F34">
          <w:headerReference w:type="default" r:id="rId30"/>
          <w:footerReference w:type="default" r:id="rId31"/>
          <w:headerReference w:type="first" r:id="rId32"/>
          <w:pgSz w:w="12240" w:h="15840"/>
          <w:pgMar w:top="1440" w:right="1440" w:bottom="1440" w:left="1440" w:header="720" w:footer="720" w:gutter="0"/>
          <w:cols w:space="720"/>
          <w:noEndnote/>
          <w:titlePg/>
        </w:sectPr>
      </w:pPr>
      <w:bookmarkStart w:id="353" w:name="Schedule_of_Purchasers_Exhibit_Title"/>
      <w:r w:rsidRPr="00974F34">
        <w:rPr>
          <w:rFonts w:eastAsia="Times New Roman"/>
          <w:b/>
        </w:rPr>
        <w:t>SCHEDULE OF PURCHASERS</w:t>
      </w:r>
      <w:bookmarkEnd w:id="353"/>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rPr>
      </w:pPr>
      <w:bookmarkStart w:id="354" w:name="Amended_Charter_Exhibit"/>
      <w:r w:rsidRPr="00974F34">
        <w:rPr>
          <w:rFonts w:eastAsia="Times New Roman"/>
          <w:u w:val="single"/>
        </w:rPr>
        <w:t xml:space="preserve">EXHIBIT </w:t>
      </w:r>
      <w:r w:rsidR="00F15180" w:rsidRPr="00974F34">
        <w:rPr>
          <w:rFonts w:eastAsia="Times New Roman"/>
          <w:u w:val="single"/>
        </w:rPr>
        <w:fldChar w:fldCharType="begin"/>
      </w:r>
      <w:r w:rsidRPr="00974F34">
        <w:rPr>
          <w:rFonts w:eastAsia="Times New Roman"/>
          <w:u w:val="single"/>
        </w:rPr>
        <w:instrText>AUTONUMLGL \* ALPHABETIC \e</w:instrText>
      </w:r>
      <w:bookmarkEnd w:id="354"/>
      <w:r w:rsidR="00F15180" w:rsidRPr="00974F34">
        <w:rPr>
          <w:rFonts w:eastAsia="Times New Roman"/>
          <w:u w:val="single"/>
        </w:rPr>
        <w:fldChar w:fldCharType="end"/>
      </w: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u w:val="single"/>
        </w:rPr>
      </w:pPr>
      <w:bookmarkStart w:id="355" w:name="Amended_Charter_Exhibit_Title"/>
      <w:r w:rsidRPr="00974F34">
        <w:rPr>
          <w:rFonts w:eastAsia="Times New Roman"/>
          <w:b/>
        </w:rPr>
        <w:t>FORM OF AMENDED AND RESTATED</w:t>
      </w:r>
      <w:r w:rsidRPr="00974F34">
        <w:rPr>
          <w:rFonts w:eastAsia="Times New Roman"/>
          <w:b/>
          <w:u w:val="single"/>
        </w:rPr>
        <w:br/>
      </w:r>
      <w:r w:rsidRPr="00974F34">
        <w:rPr>
          <w:rFonts w:eastAsia="Times New Roman"/>
          <w:b/>
        </w:rPr>
        <w:t>CERTIFICATE OF INCORPORATION</w:t>
      </w:r>
      <w:bookmarkEnd w:id="355"/>
    </w:p>
    <w:p w:rsidR="002E3A5C" w:rsidRPr="00974F34" w:rsidRDefault="002E3A5C">
      <w:pPr>
        <w:shd w:val="clear" w:color="auto" w:fill="auto"/>
        <w:spacing w:after="0"/>
        <w:rPr>
          <w:rFonts w:eastAsia="Times New Roman"/>
          <w:b/>
          <w:u w:val="single"/>
        </w:rPr>
        <w:sectPr w:rsidR="002E3A5C" w:rsidRPr="00974F34">
          <w:pgSz w:w="12240" w:h="15840"/>
          <w:pgMar w:top="1440" w:right="1440" w:bottom="1440" w:left="1440" w:header="720" w:footer="720" w:gutter="0"/>
          <w:cols w:space="720"/>
          <w:noEndnote/>
          <w:titlePg/>
        </w:sect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56" w:name="Disclosure_Schedule_Exhibit"/>
      <w:r w:rsidRPr="00974F34">
        <w:rPr>
          <w:rFonts w:eastAsia="Times New Roman"/>
          <w:u w:val="single"/>
        </w:rPr>
        <w:t xml:space="preserve">EXHIBIT </w:t>
      </w:r>
      <w:r w:rsidR="00F15180" w:rsidRPr="00974F34">
        <w:rPr>
          <w:rFonts w:eastAsia="Times New Roman"/>
          <w:u w:val="single"/>
        </w:rPr>
        <w:fldChar w:fldCharType="begin"/>
      </w:r>
      <w:r w:rsidRPr="00974F34">
        <w:rPr>
          <w:rFonts w:eastAsia="Times New Roman"/>
          <w:u w:val="single"/>
        </w:rPr>
        <w:instrText>AUTONUMLGL \* ALPHABETIC \e</w:instrText>
      </w:r>
      <w:bookmarkEnd w:id="356"/>
      <w:r w:rsidR="00F15180" w:rsidRPr="00974F34">
        <w:rPr>
          <w:rFonts w:eastAsia="Times New Roman"/>
          <w:u w:val="single"/>
        </w:rPr>
        <w:fldChar w:fldCharType="end"/>
      </w: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pPr>
      <w:bookmarkStart w:id="357" w:name="Disclosure_Schedule_Exhibit_Title"/>
      <w:r w:rsidRPr="00974F34">
        <w:rPr>
          <w:rFonts w:eastAsia="Times New Roman"/>
          <w:b/>
        </w:rPr>
        <w:t>DISCLOSURE SCHEDULE</w:t>
      </w:r>
      <w:bookmarkEnd w:id="357"/>
    </w:p>
    <w:p w:rsidR="002E3A5C" w:rsidRPr="00974F34" w:rsidRDefault="00F048A2" w:rsidP="00A96C4A">
      <w:pPr>
        <w:widowControl/>
        <w:shd w:val="clear" w:color="auto" w:fill="auto"/>
        <w:adjustRightInd/>
        <w:jc w:val="both"/>
        <w:rPr>
          <w:rFonts w:eastAsia="Times New Roman"/>
        </w:rPr>
      </w:pPr>
      <w:r w:rsidRPr="00974F34">
        <w:rPr>
          <w:rFonts w:eastAsia="Times New Roman"/>
        </w:rPr>
        <w:t>This Schedule of Exceptions is made and given pursuant to Section 2 of the Series A Preferred Stock Purchase Agreement, dated as of [date]</w:t>
      </w:r>
      <w:r w:rsidR="00974F34" w:rsidRPr="00974F34">
        <w:rPr>
          <w:rFonts w:eastAsia="Times New Roman"/>
        </w:rPr>
        <w:t xml:space="preserve"> </w:t>
      </w:r>
      <w:r w:rsidRPr="00974F34">
        <w:rPr>
          <w:rFonts w:eastAsia="Times New Roman"/>
        </w:rPr>
        <w:t>(the “</w:t>
      </w:r>
      <w:r w:rsidRPr="00A96C4A">
        <w:rPr>
          <w:rFonts w:eastAsia="Times New Roman"/>
          <w:b/>
        </w:rPr>
        <w:t>Agreement</w:t>
      </w:r>
      <w:r w:rsidRPr="00974F34">
        <w:rPr>
          <w:rFonts w:eastAsia="Times New Roman"/>
        </w:rPr>
        <w:t>”), between [Company name] (the “</w:t>
      </w:r>
      <w:r w:rsidRPr="00A96C4A">
        <w:rPr>
          <w:rFonts w:eastAsia="Times New Roman"/>
          <w:b/>
        </w:rPr>
        <w:t>Company</w:t>
      </w:r>
      <w:r w:rsidRPr="00974F34">
        <w:rPr>
          <w:rFonts w:eastAsia="Times New Roman"/>
        </w:rPr>
        <w:t>”) and the Purchasers listed on Schedule A thereto.</w:t>
      </w:r>
      <w:r w:rsidR="00974F34" w:rsidRPr="00974F34">
        <w:rPr>
          <w:rFonts w:eastAsia="Times New Roman"/>
        </w:rPr>
        <w:t xml:space="preserve"> </w:t>
      </w:r>
      <w:r w:rsidRPr="00974F34">
        <w:rPr>
          <w:rFonts w:eastAsia="Times New Roman"/>
        </w:rPr>
        <w:t>All capitalized terms used but not defined herein shall have the meanings as defined in the Agreement, unless otherwise provided.</w:t>
      </w:r>
      <w:r w:rsidR="00974F34" w:rsidRPr="00974F34">
        <w:rPr>
          <w:rFonts w:eastAsia="Times New Roman"/>
        </w:rPr>
        <w:t xml:space="preserve"> </w:t>
      </w:r>
      <w:r w:rsidRPr="00974F34">
        <w:rPr>
          <w:rFonts w:eastAsia="Times New Roman"/>
        </w:rPr>
        <w:t>The section numbers below correspond to the section numbers of the representations and warranties in the Agreement; provided</w:t>
      </w:r>
      <w:r w:rsidRPr="00974F34">
        <w:rPr>
          <w:rFonts w:eastAsia="Times New Roman"/>
          <w:i/>
        </w:rPr>
        <w:t xml:space="preserve">, </w:t>
      </w:r>
      <w:r w:rsidRPr="00974F34">
        <w:rPr>
          <w:rFonts w:eastAsia="Times New Roman"/>
        </w:rPr>
        <w:t>however, that any information disclosed herein under any section number shall be deemed to be disclosed and incorporated into any other section number under the Agreement where such disclosure would be appropriate and such appropriateness is reasonably apparent from the face of such disclosure.</w:t>
      </w:r>
      <w:r w:rsidR="00974F34" w:rsidRPr="00974F34">
        <w:rPr>
          <w:rFonts w:eastAsia="Times New Roman"/>
        </w:rPr>
        <w:t xml:space="preserve"> </w:t>
      </w:r>
      <w:r w:rsidRPr="00974F34">
        <w:rPr>
          <w:rFonts w:eastAsia="Times New Roman"/>
        </w:rPr>
        <w:t>Nothing in this Schedule of Exceptions is intended to broaden the scope of any representation or warranty contained in the Agreement or to create any covenant. Inclusion of any item in this Schedule of Exceptions (1) does not represent a determination that such item is material or establish a standard of materiality, (2) does not represent a determination that such item did not arise in the ordinary course of business, (3) does not represent a determination that the transactions contemplated by the Agreement require the consent of third parties, and (4) shall not constitute, or be deemed to be, an admission to any third party concerning such item. This Schedule of Exceptions includes brief descriptions or summaries of certain agreements and instruments, copies of which are available upon reasonable request.</w:t>
      </w:r>
      <w:r w:rsidR="00974F34" w:rsidRPr="00974F34">
        <w:rPr>
          <w:rFonts w:eastAsia="Times New Roman"/>
        </w:rPr>
        <w:t xml:space="preserve"> </w:t>
      </w:r>
      <w:r w:rsidRPr="00974F34">
        <w:rPr>
          <w:rFonts w:eastAsia="Times New Roman"/>
        </w:rPr>
        <w:t xml:space="preserve">Such descriptions do not purport to be comprehensive, and are qualified in their entirety by reference to the text of the documents described, true and complete copies of which have been provided to the </w:t>
      </w:r>
      <w:r w:rsidR="00A96C4A">
        <w:rPr>
          <w:rFonts w:eastAsia="Times New Roman"/>
        </w:rPr>
        <w:t>Purchasers</w:t>
      </w:r>
      <w:r w:rsidRPr="00974F34">
        <w:rPr>
          <w:rFonts w:eastAsia="Times New Roman"/>
        </w:rPr>
        <w:t xml:space="preserve"> or their respective counsel</w:t>
      </w:r>
      <w:r w:rsidR="00A96C4A">
        <w:rPr>
          <w:rFonts w:eastAsia="Times New Roman"/>
        </w:rPr>
        <w:t>.</w:t>
      </w:r>
    </w:p>
    <w:p w:rsidR="002E3A5C" w:rsidRPr="00974F34" w:rsidRDefault="002E3A5C">
      <w:pPr>
        <w:widowControl/>
        <w:shd w:val="clear" w:color="auto" w:fill="auto"/>
        <w:tabs>
          <w:tab w:val="left" w:pos="720"/>
          <w:tab w:val="left" w:pos="1440"/>
          <w:tab w:val="left" w:pos="2520"/>
          <w:tab w:val="right" w:leader="dot" w:pos="8640"/>
        </w:tabs>
        <w:autoSpaceDE/>
        <w:autoSpaceDN/>
        <w:adjustRightInd/>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b/>
          <w:u w:val="single"/>
        </w:rPr>
      </w:pPr>
    </w:p>
    <w:p w:rsidR="002E3A5C" w:rsidRPr="00974F34" w:rsidRDefault="002E3A5C">
      <w:pPr>
        <w:shd w:val="clear" w:color="auto" w:fill="auto"/>
        <w:spacing w:after="0"/>
        <w:rPr>
          <w:rFonts w:eastAsia="Times New Roman"/>
          <w:b/>
          <w:u w:val="single"/>
        </w:rPr>
        <w:sectPr w:rsidR="002E3A5C" w:rsidRPr="00974F34">
          <w:pgSz w:w="12240" w:h="15840"/>
          <w:pgMar w:top="1440" w:right="1440" w:bottom="1440" w:left="1440" w:header="720" w:footer="720" w:gutter="0"/>
          <w:cols w:space="720"/>
          <w:noEndnote/>
          <w:titlePg/>
        </w:sect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58" w:name="Indemn_Agmt_Exhibit"/>
      <w:r w:rsidRPr="00974F34">
        <w:rPr>
          <w:rFonts w:eastAsia="Times New Roman"/>
          <w:u w:val="single"/>
        </w:rPr>
        <w:t xml:space="preserve">EXHIBIT </w:t>
      </w:r>
      <w:r w:rsidR="00F15180" w:rsidRPr="00974F34">
        <w:rPr>
          <w:rFonts w:eastAsia="Times New Roman"/>
          <w:u w:val="single"/>
        </w:rPr>
        <w:fldChar w:fldCharType="begin"/>
      </w:r>
      <w:r w:rsidRPr="00974F34">
        <w:rPr>
          <w:rFonts w:eastAsia="Times New Roman"/>
          <w:u w:val="single"/>
        </w:rPr>
        <w:instrText>AUTONUMLGL \* ALPHABETIC \e</w:instrText>
      </w:r>
      <w:bookmarkEnd w:id="358"/>
      <w:r w:rsidR="00F15180" w:rsidRPr="00974F34">
        <w:rPr>
          <w:rFonts w:eastAsia="Times New Roman"/>
          <w:u w:val="single"/>
        </w:rPr>
        <w:fldChar w:fldCharType="end"/>
      </w: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sectPr w:rsidR="002E3A5C" w:rsidRPr="00974F34">
          <w:pgSz w:w="12240" w:h="15840"/>
          <w:pgMar w:top="1440" w:right="1440" w:bottom="1440" w:left="1440" w:header="720" w:footer="720" w:gutter="0"/>
          <w:cols w:space="720"/>
          <w:noEndnote/>
          <w:titlePg/>
        </w:sectPr>
      </w:pPr>
      <w:bookmarkStart w:id="359" w:name="Indemn_Agmt_Exhibit_Title"/>
      <w:r w:rsidRPr="00974F34">
        <w:rPr>
          <w:rFonts w:eastAsia="Times New Roman"/>
          <w:b/>
        </w:rPr>
        <w:t>FORM OF INDEMNIFICATION AGREEMENT</w:t>
      </w:r>
      <w:bookmarkEnd w:id="359"/>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60" w:name="Investors_Rights_Agmt_Exhibit"/>
      <w:r w:rsidRPr="00974F34">
        <w:rPr>
          <w:rFonts w:eastAsia="Times New Roman"/>
          <w:u w:val="single"/>
        </w:rPr>
        <w:t xml:space="preserve">EXHIBIT </w:t>
      </w:r>
      <w:r w:rsidR="00F15180" w:rsidRPr="00974F34">
        <w:rPr>
          <w:rFonts w:eastAsia="Times New Roman"/>
          <w:u w:val="single"/>
        </w:rPr>
        <w:fldChar w:fldCharType="begin"/>
      </w:r>
      <w:r w:rsidRPr="00974F34">
        <w:rPr>
          <w:rFonts w:eastAsia="Times New Roman"/>
          <w:u w:val="single"/>
        </w:rPr>
        <w:instrText>AUTONUMLGL \* ALPHABETIC \e</w:instrText>
      </w:r>
      <w:bookmarkEnd w:id="360"/>
      <w:r w:rsidR="00F15180" w:rsidRPr="00974F34">
        <w:rPr>
          <w:rFonts w:eastAsia="Times New Roman"/>
          <w:u w:val="single"/>
        </w:rPr>
        <w:fldChar w:fldCharType="end"/>
      </w: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sectPr w:rsidR="002E3A5C" w:rsidRPr="00974F34">
          <w:pgSz w:w="12240" w:h="15840"/>
          <w:pgMar w:top="1440" w:right="1440" w:bottom="1440" w:left="1440" w:header="720" w:footer="720" w:gutter="0"/>
          <w:cols w:space="720"/>
          <w:noEndnote/>
          <w:titlePg/>
        </w:sectPr>
      </w:pPr>
      <w:bookmarkStart w:id="361" w:name="Investors_Rights_Agmt_Exhibit_Title"/>
      <w:r w:rsidRPr="00974F34">
        <w:rPr>
          <w:rFonts w:eastAsia="Times New Roman"/>
          <w:b/>
        </w:rPr>
        <w:t>FORM OF INVESTORS’ RIGHTS AGREEMENT</w:t>
      </w:r>
      <w:bookmarkEnd w:id="361"/>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62" w:name="Mgt_Rights_Ltr_Exhibit"/>
      <w:r w:rsidRPr="00974F34">
        <w:rPr>
          <w:rFonts w:eastAsia="Times New Roman"/>
          <w:u w:val="single"/>
        </w:rPr>
        <w:t xml:space="preserve">EXHIBIT </w:t>
      </w:r>
      <w:r w:rsidR="00F15180" w:rsidRPr="00974F34">
        <w:rPr>
          <w:rFonts w:eastAsia="Times New Roman"/>
          <w:u w:val="single"/>
        </w:rPr>
        <w:fldChar w:fldCharType="begin"/>
      </w:r>
      <w:r w:rsidRPr="00974F34">
        <w:rPr>
          <w:rFonts w:eastAsia="Times New Roman"/>
          <w:u w:val="single"/>
        </w:rPr>
        <w:instrText>AUTONUMLGL \* ALPHABETIC \e</w:instrText>
      </w:r>
      <w:bookmarkEnd w:id="362"/>
      <w:r w:rsidR="00F15180" w:rsidRPr="00974F34">
        <w:rPr>
          <w:rFonts w:eastAsia="Times New Roman"/>
          <w:u w:val="single"/>
        </w:rPr>
        <w:fldChar w:fldCharType="end"/>
      </w: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pPr>
      <w:bookmarkStart w:id="363" w:name="Mgt_Rights_Ltr_Exhibit_Title"/>
      <w:r w:rsidRPr="00974F34">
        <w:rPr>
          <w:rFonts w:eastAsia="Times New Roman"/>
          <w:b/>
        </w:rPr>
        <w:t>FORM OF MANAGEMENT RIGHTS LETTER</w:t>
      </w:r>
      <w:bookmarkEnd w:id="363"/>
    </w:p>
    <w:p w:rsidR="002E3A5C" w:rsidRPr="00974F34" w:rsidRDefault="002E3A5C">
      <w:pPr>
        <w:shd w:val="clear" w:color="auto" w:fill="auto"/>
        <w:spacing w:after="0"/>
        <w:rPr>
          <w:rFonts w:eastAsia="Times New Roman"/>
          <w:b/>
        </w:rPr>
        <w:sectPr w:rsidR="002E3A5C" w:rsidRPr="00974F34">
          <w:pgSz w:w="12240" w:h="15840"/>
          <w:pgMar w:top="1440" w:right="1440" w:bottom="1440" w:left="1440" w:header="720" w:footer="720" w:gutter="0"/>
          <w:cols w:space="720"/>
          <w:noEndnote/>
          <w:titlePg/>
        </w:sect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caps/>
          <w:u w:val="single"/>
        </w:rPr>
      </w:pPr>
      <w:bookmarkStart w:id="364" w:name="RFR_Exhibit"/>
      <w:r w:rsidRPr="00974F34">
        <w:rPr>
          <w:rFonts w:eastAsia="Times New Roman"/>
          <w:caps/>
          <w:u w:val="single"/>
        </w:rPr>
        <w:t xml:space="preserve">Exhibit </w:t>
      </w:r>
      <w:r w:rsidR="00F15180" w:rsidRPr="00974F34">
        <w:rPr>
          <w:rFonts w:eastAsia="Times New Roman"/>
          <w:u w:val="single"/>
        </w:rPr>
        <w:fldChar w:fldCharType="begin"/>
      </w:r>
      <w:r w:rsidRPr="00974F34">
        <w:rPr>
          <w:rFonts w:eastAsia="Times New Roman"/>
          <w:u w:val="single"/>
        </w:rPr>
        <w:instrText>AUTONUMLGL \* ALPHABETIC \e</w:instrText>
      </w:r>
      <w:bookmarkEnd w:id="364"/>
      <w:r w:rsidR="00F15180" w:rsidRPr="00974F34">
        <w:rPr>
          <w:rFonts w:eastAsia="Times New Roman"/>
          <w:u w:val="single"/>
        </w:rPr>
        <w:fldChar w:fldCharType="end"/>
      </w: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caps/>
        </w:rPr>
      </w:pPr>
      <w:bookmarkStart w:id="365" w:name="RFR_Exhibit_Title"/>
      <w:r w:rsidRPr="00974F34">
        <w:rPr>
          <w:rFonts w:eastAsia="Times New Roman"/>
          <w:b/>
          <w:caps/>
        </w:rPr>
        <w:t>Form of Right of First Refusal and Co-Sale Agreement</w:t>
      </w:r>
      <w:bookmarkEnd w:id="365"/>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b/>
        </w:rPr>
      </w:pPr>
    </w:p>
    <w:p w:rsidR="002E3A5C" w:rsidRPr="00974F34" w:rsidRDefault="002E3A5C">
      <w:pPr>
        <w:shd w:val="clear" w:color="auto" w:fill="auto"/>
        <w:spacing w:after="0"/>
        <w:rPr>
          <w:rFonts w:eastAsia="Times New Roman"/>
          <w:b/>
          <w:u w:val="single"/>
        </w:rPr>
        <w:sectPr w:rsidR="002E3A5C" w:rsidRPr="00974F34">
          <w:pgSz w:w="12240" w:h="15840"/>
          <w:pgMar w:top="1440" w:right="1440" w:bottom="1440" w:left="1440" w:header="720" w:footer="720" w:gutter="0"/>
          <w:cols w:space="720"/>
          <w:noEndnote/>
          <w:titlePg/>
        </w:sect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66" w:name="Voting_Agmt_Exhibit"/>
      <w:r w:rsidRPr="00974F34">
        <w:rPr>
          <w:rFonts w:eastAsia="Times New Roman"/>
          <w:u w:val="single"/>
        </w:rPr>
        <w:t xml:space="preserve">EXHIBIT </w:t>
      </w:r>
      <w:r w:rsidR="00F15180" w:rsidRPr="00974F34">
        <w:rPr>
          <w:rFonts w:eastAsia="Times New Roman"/>
          <w:u w:val="single"/>
        </w:rPr>
        <w:fldChar w:fldCharType="begin"/>
      </w:r>
      <w:r w:rsidRPr="00974F34">
        <w:rPr>
          <w:rFonts w:eastAsia="Times New Roman"/>
          <w:u w:val="single"/>
        </w:rPr>
        <w:instrText>AUTONUMLGL \* ALPHABETIC \e</w:instrText>
      </w:r>
      <w:bookmarkEnd w:id="366"/>
      <w:r w:rsidR="00F15180" w:rsidRPr="00974F34">
        <w:rPr>
          <w:rFonts w:eastAsia="Times New Roman"/>
          <w:u w:val="single"/>
        </w:rPr>
        <w:fldChar w:fldCharType="end"/>
      </w: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sectPr w:rsidR="002E3A5C" w:rsidRPr="00974F34">
          <w:pgSz w:w="12240" w:h="15840"/>
          <w:pgMar w:top="1440" w:right="1440" w:bottom="1440" w:left="1440" w:header="720" w:footer="720" w:gutter="0"/>
          <w:cols w:space="720"/>
          <w:noEndnote/>
          <w:titlePg/>
        </w:sectPr>
      </w:pPr>
      <w:bookmarkStart w:id="367" w:name="Voting_Agmt_Exhibit_Title"/>
      <w:r w:rsidRPr="00974F34">
        <w:rPr>
          <w:rFonts w:eastAsia="Times New Roman"/>
          <w:b/>
        </w:rPr>
        <w:t>FORM OF VOTING AGREEMENT</w:t>
      </w:r>
      <w:bookmarkEnd w:id="367"/>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68" w:name="Co_Counsel_Legal_Op_Exhibit"/>
      <w:r w:rsidRPr="00974F34">
        <w:rPr>
          <w:rFonts w:eastAsia="Times New Roman"/>
          <w:u w:val="single"/>
        </w:rPr>
        <w:t xml:space="preserve">EXHIBIT </w:t>
      </w:r>
      <w:r w:rsidR="00F15180" w:rsidRPr="00974F34">
        <w:rPr>
          <w:rFonts w:eastAsia="Times New Roman"/>
          <w:u w:val="single"/>
        </w:rPr>
        <w:fldChar w:fldCharType="begin"/>
      </w:r>
      <w:r w:rsidRPr="00974F34">
        <w:rPr>
          <w:rFonts w:eastAsia="Times New Roman"/>
          <w:u w:val="single"/>
        </w:rPr>
        <w:instrText>AUTONUMLGL \* ALPHABETIC \e</w:instrText>
      </w:r>
      <w:bookmarkEnd w:id="368"/>
      <w:r w:rsidR="00F15180" w:rsidRPr="00974F34">
        <w:rPr>
          <w:rFonts w:eastAsia="Times New Roman"/>
          <w:u w:val="single"/>
        </w:rPr>
        <w:fldChar w:fldCharType="end"/>
      </w: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F048A2">
      <w:pPr>
        <w:widowControl/>
        <w:shd w:val="clear" w:color="auto" w:fill="auto"/>
        <w:tabs>
          <w:tab w:val="left" w:pos="720"/>
          <w:tab w:val="left" w:pos="1440"/>
          <w:tab w:val="left" w:pos="2520"/>
          <w:tab w:val="right" w:leader="dot" w:pos="8640"/>
        </w:tabs>
        <w:autoSpaceDE/>
        <w:autoSpaceDN/>
        <w:adjustRightInd/>
        <w:spacing w:after="0"/>
        <w:jc w:val="center"/>
        <w:rPr>
          <w:rFonts w:eastAsia="Times New Roman"/>
          <w:u w:val="single"/>
        </w:rPr>
      </w:pPr>
      <w:bookmarkStart w:id="369" w:name="Co_Counsel_Legal_Op_Exhibit_Title"/>
      <w:r w:rsidRPr="00974F34">
        <w:rPr>
          <w:rFonts w:eastAsia="Times New Roman"/>
          <w:b/>
        </w:rPr>
        <w:t>FORM OF LEGAL OPINION OF [COMPANY COUNSEL]</w:t>
      </w:r>
      <w:bookmarkEnd w:id="369"/>
    </w:p>
    <w:p w:rsidR="002E3A5C" w:rsidRPr="00974F34" w:rsidRDefault="002E3A5C">
      <w:pPr>
        <w:widowControl/>
        <w:shd w:val="clear" w:color="auto" w:fill="auto"/>
        <w:autoSpaceDE/>
        <w:autoSpaceDN/>
        <w:adjustRightInd/>
        <w:rPr>
          <w:rFonts w:eastAsia="Times New Roman"/>
          <w:u w:val="single"/>
        </w:rPr>
      </w:pPr>
    </w:p>
    <w:p w:rsidR="002E3A5C" w:rsidRPr="00974F34" w:rsidRDefault="002E3A5C">
      <w:pPr>
        <w:widowControl/>
        <w:shd w:val="clear" w:color="auto" w:fill="auto"/>
        <w:autoSpaceDE/>
        <w:autoSpaceDN/>
        <w:adjustRightInd/>
        <w:rPr>
          <w:rFonts w:eastAsia="Times New Roman"/>
          <w:u w:val="single"/>
        </w:rPr>
      </w:pPr>
    </w:p>
    <w:p w:rsidR="002E3A5C" w:rsidRPr="00974F34" w:rsidRDefault="002E3A5C">
      <w:pPr>
        <w:shd w:val="clear" w:color="auto" w:fill="auto"/>
        <w:spacing w:after="0"/>
        <w:rPr>
          <w:rFonts w:eastAsia="Times New Roman"/>
          <w:u w:val="single"/>
        </w:rPr>
        <w:sectPr w:rsidR="002E3A5C" w:rsidRPr="00974F34">
          <w:pgSz w:w="12240" w:h="15840"/>
          <w:pgMar w:top="1440" w:right="1440" w:bottom="1440" w:left="1440" w:header="720" w:footer="720" w:gutter="0"/>
          <w:cols w:space="720"/>
          <w:noEndnote/>
          <w:titlePg/>
        </w:sect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r w:rsidRPr="00974F34">
        <w:rPr>
          <w:rFonts w:eastAsia="Times New Roman"/>
        </w:rPr>
        <w:t>[</w:t>
      </w:r>
      <w:bookmarkStart w:id="370" w:name="Milestone_Exhibit"/>
      <w:r w:rsidRPr="00974F34">
        <w:rPr>
          <w:rFonts w:eastAsia="Times New Roman"/>
          <w:u w:val="single"/>
        </w:rPr>
        <w:t xml:space="preserve">EXHIBIT </w:t>
      </w:r>
      <w:r w:rsidR="00F15180" w:rsidRPr="00974F34">
        <w:rPr>
          <w:rFonts w:eastAsia="Times New Roman"/>
          <w:u w:val="single"/>
        </w:rPr>
        <w:fldChar w:fldCharType="begin"/>
      </w:r>
      <w:r w:rsidRPr="00974F34">
        <w:rPr>
          <w:rFonts w:eastAsia="Times New Roman"/>
          <w:u w:val="single"/>
        </w:rPr>
        <w:instrText>AUTONUMLGL \* ALPHABETIC \e</w:instrText>
      </w:r>
      <w:bookmarkEnd w:id="370"/>
      <w:r w:rsidR="00F15180" w:rsidRPr="00974F34">
        <w:rPr>
          <w:rFonts w:eastAsia="Times New Roman"/>
          <w:u w:val="single"/>
        </w:rPr>
        <w:fldChar w:fldCharType="end"/>
      </w: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974F34" w:rsidRDefault="00F048A2">
      <w:pPr>
        <w:pStyle w:val="Center"/>
        <w:widowControl/>
        <w:shd w:val="clear" w:color="auto" w:fill="auto"/>
        <w:autoSpaceDE/>
        <w:autoSpaceDN/>
        <w:adjustRightInd/>
        <w:spacing w:after="0"/>
        <w:rPr>
          <w:rFonts w:eastAsia="Times New Roman"/>
          <w:bCs w:val="0"/>
        </w:rPr>
        <w:sectPr w:rsidR="002E3A5C" w:rsidRPr="00974F34">
          <w:pgSz w:w="12240" w:h="15840"/>
          <w:pgMar w:top="1440" w:right="1440" w:bottom="1440" w:left="1440" w:header="720" w:footer="720" w:gutter="0"/>
          <w:cols w:space="720"/>
          <w:noEndnote/>
          <w:titlePg/>
        </w:sectPr>
      </w:pPr>
      <w:bookmarkStart w:id="371" w:name="Milestone_Exhibit_Title"/>
      <w:r w:rsidRPr="00974F34">
        <w:rPr>
          <w:rFonts w:eastAsia="Times New Roman"/>
          <w:bCs w:val="0"/>
        </w:rPr>
        <w:t>MILESTONE EVENTS</w:t>
      </w:r>
      <w:bookmarkEnd w:id="371"/>
      <w:r w:rsidRPr="00974F34">
        <w:rPr>
          <w:rFonts w:eastAsia="Times New Roman"/>
          <w:bCs w:val="0"/>
        </w:rPr>
        <w:t>]</w:t>
      </w:r>
    </w:p>
    <w:p w:rsidR="002E3A5C" w:rsidRPr="00974F34" w:rsidRDefault="00F048A2">
      <w:pPr>
        <w:pStyle w:val="Center"/>
        <w:widowControl/>
        <w:shd w:val="clear" w:color="auto" w:fill="auto"/>
        <w:autoSpaceDE/>
        <w:autoSpaceDN/>
        <w:adjustRightInd/>
        <w:rPr>
          <w:rFonts w:eastAsia="Times New Roman"/>
          <w:bCs w:val="0"/>
        </w:rPr>
      </w:pPr>
      <w:r w:rsidRPr="00974F34">
        <w:rPr>
          <w:rFonts w:eastAsia="Times New Roman"/>
          <w:bCs w:val="0"/>
        </w:rPr>
        <w:lastRenderedPageBreak/>
        <w:t>ADDENDUM TO STOCK PURCHASE AGREEMENT: SAMPLE FOUNDER REPRESENTATIONS AND WARRANTIES</w:t>
      </w:r>
    </w:p>
    <w:p w:rsidR="002E3A5C" w:rsidRPr="00974F34" w:rsidRDefault="00F048A2">
      <w:pPr>
        <w:widowControl/>
        <w:shd w:val="clear" w:color="auto" w:fill="auto"/>
        <w:autoSpaceDE/>
        <w:autoSpaceDN/>
        <w:adjustRightInd/>
        <w:jc w:val="both"/>
        <w:rPr>
          <w:rFonts w:eastAsia="Times New Roman"/>
          <w:b/>
        </w:rPr>
      </w:pPr>
      <w:r w:rsidRPr="00974F34">
        <w:rPr>
          <w:rFonts w:eastAsia="Times New Roman"/>
        </w:rPr>
        <w:t>3.</w:t>
      </w:r>
      <w:r w:rsidRPr="00974F34">
        <w:rPr>
          <w:rFonts w:eastAsia="Times New Roman"/>
        </w:rPr>
        <w:tab/>
      </w:r>
      <w:r w:rsidRPr="00974F34">
        <w:rPr>
          <w:rFonts w:eastAsia="Times New Roman"/>
          <w:u w:val="single"/>
        </w:rPr>
        <w:t>Representations and Warranties of the Founders</w:t>
      </w:r>
      <w:r w:rsidRPr="00974F34">
        <w:rPr>
          <w:rFonts w:eastAsia="Times New Roman"/>
        </w:rPr>
        <w:t>.</w:t>
      </w:r>
      <w:r w:rsidR="00974F34" w:rsidRPr="00974F34">
        <w:rPr>
          <w:rFonts w:eastAsia="Times New Roman"/>
        </w:rPr>
        <w:t xml:space="preserve"> </w:t>
      </w:r>
      <w:r w:rsidRPr="00974F34">
        <w:rPr>
          <w:rFonts w:eastAsia="Times New Roman"/>
        </w:rPr>
        <w:t>Except as set forth on</w:t>
      </w:r>
      <w:r w:rsidRPr="00974F34">
        <w:rPr>
          <w:rFonts w:eastAsia="Times New Roman"/>
          <w:b/>
        </w:rPr>
        <w:t xml:space="preserve"> </w:t>
      </w:r>
      <w:r w:rsidRPr="00974F34">
        <w:rPr>
          <w:rFonts w:eastAsia="Times New Roman"/>
        </w:rPr>
        <w:t xml:space="preserve">the Disclosure Schedule, each of the Founders, severally and not jointly, represents and warrants to each Purchaser as of the date of the Closing at which such Purchaser is purchasing Shares as follows [(it being understood and agreed that any Founder’s liability for breaches of any provisions of this </w:t>
      </w:r>
      <w:r w:rsidRPr="00974F34">
        <w:rPr>
          <w:rFonts w:eastAsia="Times New Roman"/>
          <w:u w:val="single"/>
        </w:rPr>
        <w:t>Section 3</w:t>
      </w:r>
      <w:r w:rsidRPr="00974F34">
        <w:rPr>
          <w:rFonts w:eastAsia="Times New Roman"/>
        </w:rPr>
        <w:t xml:space="preserve"> shall be limited to the then current fair market value [as determined in good faith by the board of directors of the Company] of the shares of Common Stock of the Company currently owned by such Founder and such Founder [may, in his</w:t>
      </w:r>
      <w:r w:rsidR="00C24F61" w:rsidRPr="00974F34">
        <w:rPr>
          <w:rFonts w:eastAsia="Times New Roman"/>
        </w:rPr>
        <w:t xml:space="preserve"> or her</w:t>
      </w:r>
      <w:r w:rsidRPr="00974F34">
        <w:rPr>
          <w:rFonts w:eastAsia="Times New Roman"/>
        </w:rPr>
        <w:t xml:space="preserve"> sole discretion, discharge such liability by the surrender of such shares or the payment of cash</w:t>
      </w:r>
      <w:r w:rsidRPr="00E27BFA">
        <w:rPr>
          <w:rStyle w:val="FootnoteReference"/>
          <w:rFonts w:eastAsia="Times New Roman Bold" w:cs="Times New Roman"/>
          <w:sz w:val="18"/>
          <w:szCs w:val="18"/>
        </w:rPr>
        <w:footnoteReference w:id="93"/>
      </w:r>
      <w:r w:rsidRPr="00974F34">
        <w:rPr>
          <w:rFonts w:eastAsia="Times New Roman"/>
        </w:rPr>
        <w:t>] [shall discharge such liability by the surrender of such shares] and will terminate on the earlier of (i) [one (1) year/two (2) years] after the date of this Agreement, or (ii) the completion of an initial public offering of the Company’s Common Stock)]:</w:t>
      </w:r>
    </w:p>
    <w:p w:rsidR="002E3A5C" w:rsidRPr="00974F34" w:rsidRDefault="00F048A2">
      <w:pPr>
        <w:widowControl/>
        <w:shd w:val="clear" w:color="auto" w:fill="auto"/>
        <w:autoSpaceDE/>
        <w:autoSpaceDN/>
        <w:adjustRightInd/>
        <w:ind w:firstLine="720"/>
        <w:jc w:val="both"/>
        <w:rPr>
          <w:rFonts w:eastAsia="Times New Roman"/>
        </w:rPr>
      </w:pPr>
      <w:r w:rsidRPr="00974F34">
        <w:rPr>
          <w:rFonts w:eastAsia="Times New Roman"/>
        </w:rPr>
        <w:t>3.1</w:t>
      </w:r>
      <w:r w:rsidRPr="00974F34">
        <w:rPr>
          <w:rFonts w:eastAsia="Times New Roman"/>
        </w:rPr>
        <w:tab/>
      </w:r>
      <w:r w:rsidRPr="00974F34">
        <w:rPr>
          <w:rFonts w:eastAsia="Times New Roman"/>
          <w:u w:val="single"/>
        </w:rPr>
        <w:t>Conflicting Agreements</w:t>
      </w:r>
      <w:r w:rsidRPr="00974F34">
        <w:rPr>
          <w:rFonts w:eastAsia="Times New Roman"/>
        </w:rPr>
        <w:t>.</w:t>
      </w:r>
      <w:r w:rsidR="00974F34" w:rsidRPr="00974F34">
        <w:rPr>
          <w:rFonts w:eastAsia="Times New Roman"/>
        </w:rPr>
        <w:t xml:space="preserve"> </w:t>
      </w:r>
      <w:r w:rsidRPr="00974F34">
        <w:rPr>
          <w:rFonts w:eastAsia="Times New Roman"/>
        </w:rPr>
        <w:t xml:space="preserve">Such Founder is not, as a result of the nature of the business </w:t>
      </w:r>
      <w:r w:rsidR="00840772">
        <w:rPr>
          <w:rFonts w:eastAsia="Times New Roman"/>
        </w:rPr>
        <w:t xml:space="preserve">now </w:t>
      </w:r>
      <w:r w:rsidRPr="00974F34">
        <w:rPr>
          <w:rFonts w:eastAsia="Times New Roman"/>
        </w:rPr>
        <w:t xml:space="preserve">conducted or </w:t>
      </w:r>
      <w:r w:rsidR="00840772">
        <w:rPr>
          <w:rFonts w:eastAsia="Times New Roman"/>
        </w:rPr>
        <w:t xml:space="preserve">presently </w:t>
      </w:r>
      <w:r w:rsidRPr="00974F34">
        <w:rPr>
          <w:rFonts w:eastAsia="Times New Roman"/>
        </w:rPr>
        <w:t>proposed to be conducted by the Company or for any other reason, in violation of (i) any fiduciary or confidential relationship, (ii) any term of any contract or covenant (either with the Company or with another entity) relating to employment, patents, assignment of inventions, confidentiality, proprietary information disclosure, non-competition or non-solicitation, or (iii) any other contract or agreement, or any judgment, decree or order of any court or administrative agency binding on the Founder and relating to or affecting the right of such Founder to be employed by or serve as a director or consultant to the Company.</w:t>
      </w:r>
      <w:r w:rsidR="00974F34" w:rsidRPr="00974F34">
        <w:rPr>
          <w:rFonts w:eastAsia="Times New Roman"/>
        </w:rPr>
        <w:t xml:space="preserve"> </w:t>
      </w:r>
      <w:r w:rsidRPr="00974F34">
        <w:rPr>
          <w:rFonts w:eastAsia="Times New Roman"/>
        </w:rPr>
        <w:t xml:space="preserve">No such relationship, term, contact, agreement, judgment, decree or order conflict with such Founder’s obligations to use his </w:t>
      </w:r>
      <w:r w:rsidR="00C24F61" w:rsidRPr="00974F34">
        <w:rPr>
          <w:rFonts w:eastAsia="Times New Roman"/>
        </w:rPr>
        <w:t xml:space="preserve">or her </w:t>
      </w:r>
      <w:r w:rsidRPr="00974F34">
        <w:rPr>
          <w:rFonts w:eastAsia="Times New Roman"/>
        </w:rPr>
        <w:t>best efforts to promote the interests of the Company nor does the execution and delivery of this Agreement, nor such Founder’s carrying on the Company’s business as a director, officer, consultant or Key Employee of the Company, conflict with any such relationship, term, contract, agreement, judgment, decree or order.</w:t>
      </w:r>
    </w:p>
    <w:p w:rsidR="002E3A5C" w:rsidRPr="00974F34" w:rsidRDefault="00F048A2">
      <w:pPr>
        <w:widowControl/>
        <w:shd w:val="clear" w:color="auto" w:fill="auto"/>
        <w:autoSpaceDE/>
        <w:autoSpaceDN/>
        <w:adjustRightInd/>
        <w:ind w:firstLine="720"/>
        <w:jc w:val="both"/>
        <w:rPr>
          <w:rFonts w:eastAsia="Times New Roman"/>
        </w:rPr>
      </w:pPr>
      <w:r w:rsidRPr="00974F34">
        <w:rPr>
          <w:rFonts w:eastAsia="Times New Roman"/>
        </w:rPr>
        <w:t>3.2</w:t>
      </w:r>
      <w:r w:rsidRPr="00974F34">
        <w:rPr>
          <w:rFonts w:eastAsia="Times New Roman"/>
        </w:rPr>
        <w:tab/>
      </w:r>
      <w:r w:rsidRPr="00974F34">
        <w:rPr>
          <w:rFonts w:eastAsia="Times New Roman"/>
          <w:u w:val="single"/>
        </w:rPr>
        <w:t>Litigation</w:t>
      </w:r>
      <w:r w:rsidRPr="00974F34">
        <w:rPr>
          <w:rFonts w:eastAsia="Times New Roman"/>
        </w:rPr>
        <w:t>.</w:t>
      </w:r>
      <w:r w:rsidR="00974F34" w:rsidRPr="00974F34">
        <w:rPr>
          <w:rFonts w:eastAsia="Times New Roman"/>
        </w:rPr>
        <w:t xml:space="preserve"> </w:t>
      </w:r>
      <w:r w:rsidRPr="00974F34">
        <w:rPr>
          <w:rFonts w:eastAsia="Times New Roman"/>
        </w:rPr>
        <w:t>There is no action, suit or proceeding, or governmental inquiry or investigation, pending or, to such Founder’s knowledge, threatened against such Founder, and, to such Founder’s knowledge, there is no basis for any such action, suit, proceeding, or governmental inquiry or investigation that would result in a Material Adverse Effect.</w:t>
      </w:r>
    </w:p>
    <w:p w:rsidR="002E3A5C" w:rsidRPr="00974F34" w:rsidRDefault="00F048A2">
      <w:pPr>
        <w:widowControl/>
        <w:shd w:val="clear" w:color="auto" w:fill="auto"/>
        <w:autoSpaceDE/>
        <w:autoSpaceDN/>
        <w:adjustRightInd/>
        <w:ind w:firstLine="720"/>
        <w:jc w:val="both"/>
        <w:rPr>
          <w:rFonts w:eastAsia="Times New Roman"/>
        </w:rPr>
      </w:pPr>
      <w:r w:rsidRPr="00974F34">
        <w:rPr>
          <w:rFonts w:eastAsia="Times New Roman"/>
        </w:rPr>
        <w:t>3.3</w:t>
      </w:r>
      <w:r w:rsidRPr="00974F34">
        <w:rPr>
          <w:rFonts w:eastAsia="Times New Roman"/>
        </w:rPr>
        <w:tab/>
      </w:r>
      <w:r w:rsidRPr="00974F34">
        <w:rPr>
          <w:rFonts w:eastAsia="Times New Roman"/>
          <w:u w:val="single"/>
        </w:rPr>
        <w:t>Stockholder Agreements</w:t>
      </w:r>
      <w:r w:rsidRPr="00974F34">
        <w:rPr>
          <w:rFonts w:eastAsia="Times New Roman"/>
        </w:rPr>
        <w:t>.</w:t>
      </w:r>
      <w:r w:rsidR="00974F34" w:rsidRPr="00974F34">
        <w:rPr>
          <w:rFonts w:eastAsia="Times New Roman"/>
        </w:rPr>
        <w:t xml:space="preserve"> </w:t>
      </w:r>
      <w:r w:rsidRPr="00974F34">
        <w:rPr>
          <w:rFonts w:eastAsia="Times New Roman"/>
        </w:rPr>
        <w:t>Except as contemplated by or disclosed in the Transaction Agreements, such Founder is not a party to and has no knowledge of any agreements, written or oral, relating to the acquisition, disposition, registration under the Securities Act, or voting of the securities of the Company.</w:t>
      </w:r>
    </w:p>
    <w:p w:rsidR="002E3A5C" w:rsidRPr="00974F34" w:rsidRDefault="00F048A2">
      <w:pPr>
        <w:widowControl/>
        <w:shd w:val="clear" w:color="auto" w:fill="auto"/>
        <w:autoSpaceDE/>
        <w:autoSpaceDN/>
        <w:adjustRightInd/>
        <w:ind w:firstLine="720"/>
        <w:jc w:val="both"/>
        <w:rPr>
          <w:rFonts w:eastAsia="Times New Roman"/>
        </w:rPr>
      </w:pPr>
      <w:r w:rsidRPr="00974F34">
        <w:rPr>
          <w:rFonts w:eastAsia="Times New Roman"/>
        </w:rPr>
        <w:t>3.4</w:t>
      </w:r>
      <w:r w:rsidRPr="00974F34">
        <w:rPr>
          <w:rFonts w:eastAsia="Times New Roman"/>
        </w:rPr>
        <w:tab/>
      </w:r>
      <w:r w:rsidRPr="00974F34">
        <w:rPr>
          <w:rFonts w:eastAsia="Times New Roman"/>
          <w:u w:val="single"/>
        </w:rPr>
        <w:t>Representations and Warranties</w:t>
      </w:r>
      <w:r w:rsidRPr="00974F34">
        <w:rPr>
          <w:rFonts w:eastAsia="Times New Roman"/>
        </w:rPr>
        <w:t>.</w:t>
      </w:r>
      <w:r w:rsidR="00974F34" w:rsidRPr="00974F34">
        <w:rPr>
          <w:rFonts w:eastAsia="Times New Roman"/>
        </w:rPr>
        <w:t xml:space="preserve"> </w:t>
      </w:r>
      <w:r w:rsidRPr="00974F34">
        <w:rPr>
          <w:rFonts w:eastAsia="Times New Roman"/>
        </w:rPr>
        <w:t xml:space="preserve">[To such Founder’s knowledge,] all of the representations and warranties of the Company set forth in </w:t>
      </w:r>
      <w:r w:rsidRPr="00974F34">
        <w:rPr>
          <w:rFonts w:eastAsia="Times New Roman"/>
          <w:u w:val="single"/>
        </w:rPr>
        <w:t xml:space="preserve">Section </w:t>
      </w:r>
      <w:r w:rsidR="0090621B" w:rsidRPr="00974F34">
        <w:rPr>
          <w:u w:val="single"/>
        </w:rPr>
        <w:fldChar w:fldCharType="begin"/>
      </w:r>
      <w:r w:rsidR="0090621B" w:rsidRPr="00974F34">
        <w:rPr>
          <w:u w:val="single"/>
        </w:rPr>
        <w:instrText xml:space="preserve"> REF _Ref146433049 \w \h  \* MERGEFORMAT </w:instrText>
      </w:r>
      <w:r w:rsidR="0090621B" w:rsidRPr="00974F34">
        <w:rPr>
          <w:u w:val="single"/>
        </w:rPr>
      </w:r>
      <w:r w:rsidR="0090621B" w:rsidRPr="00974F34">
        <w:rPr>
          <w:u w:val="single"/>
        </w:rPr>
        <w:fldChar w:fldCharType="separate"/>
      </w:r>
      <w:r w:rsidR="00E84AC9">
        <w:rPr>
          <w:u w:val="single"/>
        </w:rPr>
        <w:t>2</w:t>
      </w:r>
      <w:r w:rsidR="0090621B" w:rsidRPr="00974F34">
        <w:rPr>
          <w:u w:val="single"/>
        </w:rPr>
        <w:fldChar w:fldCharType="end"/>
      </w:r>
      <w:r w:rsidRPr="00974F34">
        <w:rPr>
          <w:rFonts w:eastAsia="Times New Roman"/>
        </w:rPr>
        <w:t xml:space="preserve"> are true and complete.</w:t>
      </w:r>
    </w:p>
    <w:p w:rsidR="002E3A5C" w:rsidRPr="00974F34" w:rsidRDefault="00F048A2">
      <w:pPr>
        <w:widowControl/>
        <w:shd w:val="clear" w:color="auto" w:fill="auto"/>
        <w:autoSpaceDE/>
        <w:autoSpaceDN/>
        <w:adjustRightInd/>
        <w:ind w:firstLine="720"/>
        <w:jc w:val="both"/>
        <w:rPr>
          <w:rFonts w:eastAsia="Times New Roman"/>
          <w:b/>
          <w:u w:val="single"/>
          <w:shd w:val="clear" w:color="auto" w:fill="FFFFFF"/>
        </w:rPr>
      </w:pPr>
      <w:r w:rsidRPr="00974F34">
        <w:rPr>
          <w:rFonts w:eastAsia="Times New Roman"/>
        </w:rPr>
        <w:t>3.5</w:t>
      </w:r>
      <w:r w:rsidRPr="00974F34">
        <w:rPr>
          <w:rFonts w:eastAsia="Times New Roman"/>
        </w:rPr>
        <w:tab/>
      </w:r>
      <w:r w:rsidRPr="00974F34">
        <w:rPr>
          <w:rFonts w:eastAsia="Times New Roman"/>
          <w:u w:val="single"/>
        </w:rPr>
        <w:t>Prior Legal Matters</w:t>
      </w:r>
      <w:r w:rsidRPr="00974F34">
        <w:rPr>
          <w:rFonts w:eastAsia="Times New Roman"/>
        </w:rPr>
        <w:t>.</w:t>
      </w:r>
      <w:r w:rsidR="00974F34" w:rsidRPr="00974F34">
        <w:rPr>
          <w:rFonts w:eastAsia="Times New Roman"/>
        </w:rPr>
        <w:t xml:space="preserve"> </w:t>
      </w:r>
      <w:r w:rsidRPr="00974F34">
        <w:rPr>
          <w:rFonts w:eastAsia="Times New Roman"/>
        </w:rPr>
        <w:t xml:space="preserve">Such Founder has not been (a) subject to voluntary or involuntary petition under the federal bankruptcy laws or any state insolvency law or the appointment of a receiver, fiscal agent or similar officer by a court for his </w:t>
      </w:r>
      <w:r w:rsidR="00C24F61" w:rsidRPr="00974F34">
        <w:rPr>
          <w:rFonts w:eastAsia="Times New Roman"/>
        </w:rPr>
        <w:t xml:space="preserve">or her </w:t>
      </w:r>
      <w:r w:rsidRPr="00974F34">
        <w:rPr>
          <w:rFonts w:eastAsia="Times New Roman"/>
        </w:rPr>
        <w:t xml:space="preserve">business or property; (b) convicted in a criminal proceeding or named as a subject of a pending criminal proceeding (excluding traffic violations and other minor offenses); (c) subject to any order, judgment, or decree (not subsequently reversed, suspended, or vacated) of any court of competent jurisdiction permanently or temporarily enjoining him </w:t>
      </w:r>
      <w:r w:rsidR="00C24F61" w:rsidRPr="00974F34">
        <w:rPr>
          <w:rFonts w:eastAsia="Times New Roman"/>
        </w:rPr>
        <w:t xml:space="preserve">or her </w:t>
      </w:r>
      <w:r w:rsidRPr="00974F34">
        <w:rPr>
          <w:rFonts w:eastAsia="Times New Roman"/>
        </w:rPr>
        <w:t xml:space="preserve">from </w:t>
      </w:r>
      <w:r w:rsidRPr="00974F34">
        <w:rPr>
          <w:rFonts w:eastAsia="Times New Roman"/>
        </w:rPr>
        <w:lastRenderedPageBreak/>
        <w:t xml:space="preserve">engaging, or otherwise imposing limits or conditions on his </w:t>
      </w:r>
      <w:r w:rsidR="00C24F61" w:rsidRPr="00974F34">
        <w:rPr>
          <w:rFonts w:eastAsia="Times New Roman"/>
        </w:rPr>
        <w:t xml:space="preserve">or her </w:t>
      </w:r>
      <w:r w:rsidRPr="00974F34">
        <w:rPr>
          <w:rFonts w:eastAsia="Times New Roman"/>
        </w:rPr>
        <w:t>engagement in any securities, investment advisory, banking, insurance, or other type of business or acting as an officer or director of a public company; or (d) found by a court of competent 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r>
    </w:p>
    <w:p w:rsidR="002E3A5C" w:rsidRPr="00974F34" w:rsidRDefault="002E3A5C">
      <w:pPr>
        <w:widowControl/>
        <w:shd w:val="clear" w:color="auto" w:fill="auto"/>
        <w:autoSpaceDE/>
        <w:autoSpaceDN/>
        <w:adjustRightInd/>
        <w:ind w:firstLine="720"/>
        <w:jc w:val="both"/>
        <w:rPr>
          <w:rFonts w:eastAsia="Times New Roman"/>
          <w:b/>
          <w:u w:val="single"/>
          <w:shd w:val="clear" w:color="auto" w:fill="FFFFFF"/>
        </w:rPr>
      </w:pPr>
    </w:p>
    <w:sectPr w:rsidR="002E3A5C" w:rsidRPr="00974F34" w:rsidSect="002E3A5C">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978" w:rsidRDefault="00AD5978">
      <w:pPr>
        <w:spacing w:after="0"/>
      </w:pPr>
      <w:r>
        <w:separator/>
      </w:r>
    </w:p>
  </w:endnote>
  <w:endnote w:type="continuationSeparator" w:id="0">
    <w:p w:rsidR="00AD5978" w:rsidRDefault="00AD59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C10" w:rsidRDefault="00F66C10">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78" w:rsidRDefault="00AD5978">
    <w:pPr>
      <w:pStyle w:val="Footer"/>
      <w:widowControl/>
      <w:shd w:val="clear" w:color="auto" w:fill="auto"/>
      <w:tabs>
        <w:tab w:val="clear" w:pos="4320"/>
        <w:tab w:val="right" w:pos="4680"/>
      </w:tabs>
      <w:autoSpaceDE/>
      <w:autoSpaceDN/>
      <w:adjustRightInd/>
      <w:spacing w:after="0"/>
      <w:jc w:val="center"/>
      <w:rPr>
        <w:rFonts w:ascii="Times New Roman Bold" w:eastAsia="Times New Roman" w:hAnsi="Times New Roman Bold"/>
        <w:b/>
        <w:smallCaps/>
        <w:sz w:val="20"/>
      </w:rPr>
    </w:pPr>
    <w:r>
      <w:rPr>
        <w:rFonts w:ascii="Times New Roman Bold" w:eastAsia="Times New Roman" w:hAnsi="Times New Roman Bold"/>
        <w:b/>
        <w:smallCaps/>
        <w:sz w:val="20"/>
      </w:rPr>
      <w:t>Signature Page to Stock Purchase Agreement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78" w:rsidRDefault="00AD5978">
    <w:pPr>
      <w:pStyle w:val="Footer"/>
      <w:widowControl/>
      <w:shd w:val="clear" w:color="auto" w:fill="auto"/>
      <w:autoSpaceDE/>
      <w:autoSpaceDN/>
      <w:adjustRightInd/>
      <w:jc w:val="center"/>
      <w:rPr>
        <w:rFonts w:eastAsia="Times New Roman"/>
        <w:b/>
      </w:rPr>
    </w:pPr>
    <w:r>
      <w:rPr>
        <w:rFonts w:eastAsia="Times New Roman"/>
        <w:b/>
      </w:rPr>
      <w:t>SIGNATURE PAGE TO PURCHASE AGREEMENT</w:t>
    </w:r>
  </w:p>
  <w:p w:rsidR="00AD5978" w:rsidRDefault="00F66C10">
    <w:pPr>
      <w:pStyle w:val="Footer"/>
      <w:widowControl/>
      <w:shd w:val="clear" w:color="auto" w:fill="auto"/>
      <w:autoSpaceDE/>
      <w:autoSpaceDN/>
      <w:adjustRightInd/>
      <w:rPr>
        <w:rFonts w:eastAsia="Times New Roman"/>
        <w:b/>
      </w:rPr>
    </w:pPr>
    <w:fldSimple w:instr="DOCPROPERTY &quot;DocID&quot; \* MERGEFORMAT">
      <w:r w:rsidR="004B3560" w:rsidRPr="004B3560">
        <w:rPr>
          <w:rStyle w:val="DocID"/>
          <w:rFonts w:eastAsia="Times New Roman Bold"/>
        </w:rPr>
        <w:t>ACTIVE/83850785.12</w:t>
      </w:r>
    </w:fldSimple>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78" w:rsidRDefault="00AD5978">
    <w:pPr>
      <w:pStyle w:val="Footer"/>
      <w:widowControl/>
      <w:shd w:val="clear" w:color="auto" w:fill="auto"/>
      <w:autoSpaceDE/>
      <w:autoSpaceDN/>
      <w:adjustRightInd/>
      <w:rPr>
        <w:rFonts w:eastAsia="Times New Roman"/>
        <w:sz w:val="16"/>
      </w:rPr>
    </w:pPr>
    <w:r>
      <w:rPr>
        <w:rFonts w:eastAsia="Times New Roman"/>
        <w:sz w:val="16"/>
      </w:rPr>
      <w:t xml:space="preserve">Last updated </w:t>
    </w:r>
    <w:r w:rsidR="004B3560">
      <w:rPr>
        <w:rFonts w:eastAsia="Times New Roman"/>
        <w:sz w:val="16"/>
      </w:rPr>
      <w:t>January 2018</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78" w:rsidRDefault="00AD5978" w:rsidP="00B72ACF">
    <w:pPr>
      <w:pStyle w:val="Footer"/>
      <w:widowControl/>
      <w:shd w:val="clear" w:color="auto" w:fill="auto"/>
      <w:autoSpaceDE/>
      <w:autoSpaceDN/>
      <w:adjustRightInd/>
      <w:rPr>
        <w:rFonts w:eastAsia="Times New Roman"/>
        <w:sz w:val="16"/>
      </w:rPr>
    </w:pPr>
    <w:r>
      <w:rPr>
        <w:rFonts w:eastAsia="Times New Roman"/>
        <w:sz w:val="16"/>
      </w:rPr>
      <w:t xml:space="preserve">Last updated </w:t>
    </w:r>
    <w:r w:rsidR="004B3560">
      <w:rPr>
        <w:rFonts w:eastAsia="Times New Roman"/>
        <w:sz w:val="16"/>
      </w:rPr>
      <w:t>January 2018</w:t>
    </w:r>
    <w:r>
      <w:rPr>
        <w:rFonts w:eastAsia="Times New Roman"/>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78" w:rsidRDefault="00AD5978">
    <w:pPr>
      <w:pStyle w:val="Footer"/>
      <w:widowControl/>
      <w:shd w:val="clear" w:color="auto" w:fill="auto"/>
      <w:tabs>
        <w:tab w:val="clear" w:pos="4320"/>
        <w:tab w:val="right" w:pos="4680"/>
      </w:tabs>
      <w:autoSpaceDE/>
      <w:autoSpaceDN/>
      <w:adjustRightInd/>
      <w:rPr>
        <w:rFonts w:eastAsia="Times New Roman"/>
      </w:rPr>
    </w:pPr>
    <w:r>
      <w:rPr>
        <w:rFonts w:eastAsia="Times New Roman"/>
      </w:rPr>
      <w:tab/>
      <w:t>-</w:t>
    </w:r>
    <w:r>
      <w:rPr>
        <w:rFonts w:eastAsia="Times New Roman"/>
      </w:rPr>
      <w:fldChar w:fldCharType="begin"/>
    </w:r>
    <w:r>
      <w:rPr>
        <w:rFonts w:eastAsia="Times New Roman"/>
      </w:rPr>
      <w:instrText>PAGE  \* MERGEFORMAT</w:instrText>
    </w:r>
    <w:r>
      <w:rPr>
        <w:rFonts w:eastAsia="Times New Roman"/>
      </w:rPr>
      <w:fldChar w:fldCharType="separate"/>
    </w:r>
    <w:r>
      <w:rPr>
        <w:rFonts w:eastAsia="Times New Roman"/>
        <w:noProof/>
      </w:rPr>
      <w:t>0</w:t>
    </w:r>
    <w:r>
      <w:rPr>
        <w:rFonts w:eastAsia="Times New Roman"/>
      </w:rPr>
      <w:fldChar w:fldCharType="end"/>
    </w:r>
    <w:r>
      <w:rPr>
        <w:rFonts w:eastAsia="Times New Roman"/>
      </w:rPr>
      <w:t>-</w:t>
    </w:r>
  </w:p>
  <w:p w:rsidR="00AD5978" w:rsidRDefault="00F66C10">
    <w:pPr>
      <w:pStyle w:val="Footer"/>
      <w:widowControl/>
      <w:shd w:val="clear" w:color="auto" w:fill="auto"/>
      <w:tabs>
        <w:tab w:val="clear" w:pos="4320"/>
        <w:tab w:val="right" w:pos="4680"/>
      </w:tabs>
      <w:autoSpaceDE/>
      <w:autoSpaceDN/>
      <w:adjustRightInd/>
      <w:rPr>
        <w:rFonts w:eastAsia="Times New Roman"/>
      </w:rPr>
    </w:pPr>
    <w:fldSimple w:instr="DOCPROPERTY &quot;DocID&quot; \* MERGEFORMAT">
      <w:r w:rsidR="004B3560" w:rsidRPr="004B3560">
        <w:rPr>
          <w:rStyle w:val="DocID"/>
          <w:rFonts w:eastAsia="Times New Roman Bold"/>
        </w:rPr>
        <w:t>ACTIVE/83850785.12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78" w:rsidRDefault="00AD5978">
    <w:pPr>
      <w:pStyle w:val="Footer"/>
      <w:widowControl/>
      <w:shd w:val="clear" w:color="auto" w:fill="auto"/>
      <w:autoSpaceDE/>
      <w:autoSpaceDN/>
      <w:adjustRightInd/>
      <w:rPr>
        <w:rFonts w:eastAsia="Times New Roman"/>
        <w:sz w:val="16"/>
      </w:rPr>
    </w:pPr>
    <w:r>
      <w:rPr>
        <w:rFonts w:eastAsia="Times New Roman"/>
        <w:sz w:val="16"/>
      </w:rPr>
      <w:t xml:space="preserve">Last updated </w:t>
    </w:r>
    <w:r w:rsidR="004B3560">
      <w:rPr>
        <w:rFonts w:eastAsia="Times New Roman"/>
        <w:sz w:val="16"/>
      </w:rPr>
      <w:t>January 2018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78" w:rsidRDefault="00AD5978">
    <w:pPr>
      <w:pStyle w:val="Footer"/>
      <w:widowControl/>
      <w:shd w:val="clear" w:color="auto" w:fill="auto"/>
      <w:tabs>
        <w:tab w:val="clear" w:pos="4320"/>
        <w:tab w:val="clear" w:pos="8640"/>
        <w:tab w:val="center" w:pos="4680"/>
        <w:tab w:val="right" w:pos="9360"/>
      </w:tabs>
      <w:autoSpaceDE/>
      <w:autoSpaceDN/>
      <w:adjustRightInd/>
      <w:rPr>
        <w:rFonts w:eastAsia="Times New Roman"/>
        <w:sz w:val="16"/>
      </w:rPr>
    </w:pPr>
    <w:r>
      <w:rPr>
        <w:rFonts w:eastAsia="Times New Roman"/>
        <w:sz w:val="16"/>
      </w:rPr>
      <w:t xml:space="preserve">Last updated </w:t>
    </w:r>
    <w:r w:rsidR="004B3560">
      <w:rPr>
        <w:rFonts w:eastAsia="Times New Roman"/>
        <w:sz w:val="16"/>
      </w:rPr>
      <w:t>January 2018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78" w:rsidRDefault="00AD5978">
    <w:pPr>
      <w:pStyle w:val="Footer"/>
      <w:widowControl/>
      <w:shd w:val="clear" w:color="auto" w:fill="auto"/>
      <w:autoSpaceDE/>
      <w:autoSpaceDN/>
      <w:adjustRightInd/>
      <w:jc w:val="center"/>
      <w:rPr>
        <w:rStyle w:val="PageNumber"/>
        <w:rFonts w:eastAsia="Times New Roman"/>
        <w:sz w:val="16"/>
      </w:rPr>
    </w:pPr>
    <w:r>
      <w:rPr>
        <w:rStyle w:val="PageNumber"/>
        <w:rFonts w:eastAsia="Times New Roman"/>
        <w:sz w:val="16"/>
      </w:rPr>
      <w:fldChar w:fldCharType="begin"/>
    </w:r>
    <w:r>
      <w:rPr>
        <w:rStyle w:val="PageNumber"/>
        <w:rFonts w:eastAsia="Times New Roman"/>
        <w:sz w:val="16"/>
      </w:rPr>
      <w:instrText xml:space="preserve">PAGE  </w:instrText>
    </w:r>
    <w:r>
      <w:rPr>
        <w:rStyle w:val="PageNumber"/>
        <w:rFonts w:eastAsia="Times New Roman"/>
        <w:sz w:val="16"/>
      </w:rPr>
      <w:fldChar w:fldCharType="separate"/>
    </w:r>
    <w:r>
      <w:rPr>
        <w:rStyle w:val="PageNumber"/>
        <w:rFonts w:eastAsia="Times New Roman"/>
        <w:sz w:val="16"/>
      </w:rPr>
      <w:t>i</w:t>
    </w:r>
    <w:r>
      <w:rPr>
        <w:rStyle w:val="PageNumber"/>
        <w:rFonts w:eastAsia="Times New Roman"/>
        <w:sz w:val="16"/>
      </w:rPr>
      <w:fldChar w:fldCharType="end"/>
    </w:r>
  </w:p>
  <w:p w:rsidR="00AD5978" w:rsidRDefault="00F66C10">
    <w:pPr>
      <w:pStyle w:val="Footer"/>
      <w:widowControl/>
      <w:shd w:val="clear" w:color="auto" w:fill="auto"/>
      <w:autoSpaceDE/>
      <w:autoSpaceDN/>
      <w:adjustRightInd/>
      <w:rPr>
        <w:rStyle w:val="PageNumber"/>
        <w:rFonts w:eastAsia="Times New Roman"/>
        <w:sz w:val="16"/>
      </w:rPr>
    </w:pPr>
    <w:fldSimple w:instr="DOCPROPERTY &quot;DocID&quot; \* MERGEFORMAT">
      <w:r w:rsidR="004B3560" w:rsidRPr="004B3560">
        <w:rPr>
          <w:rStyle w:val="DocID"/>
          <w:rFonts w:eastAsia="Times New Roman Bold"/>
        </w:rPr>
        <w:t>ACTIVE/83850785.12</w:t>
      </w:r>
    </w:fldSimple>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78" w:rsidRDefault="00AD5978">
    <w:pPr>
      <w:pStyle w:val="Footer"/>
      <w:widowControl/>
      <w:shd w:val="clear" w:color="auto" w:fill="auto"/>
      <w:tabs>
        <w:tab w:val="clear" w:pos="4320"/>
        <w:tab w:val="clear" w:pos="8640"/>
        <w:tab w:val="center" w:pos="4680"/>
        <w:tab w:val="right" w:pos="9360"/>
      </w:tabs>
      <w:autoSpaceDE/>
      <w:autoSpaceDN/>
      <w:adjustRightInd/>
      <w:rPr>
        <w:rStyle w:val="PageNumber"/>
        <w:rFonts w:eastAsia="Times New Roman"/>
      </w:rPr>
    </w:pPr>
    <w:r>
      <w:rPr>
        <w:rFonts w:eastAsia="Times New Roman"/>
        <w:sz w:val="16"/>
      </w:rPr>
      <w:t xml:space="preserve">Last updated </w:t>
    </w:r>
    <w:r w:rsidR="004B3560">
      <w:rPr>
        <w:rFonts w:eastAsia="Times New Roman"/>
        <w:sz w:val="16"/>
      </w:rPr>
      <w:t>January 2018</w:t>
    </w:r>
    <w:r>
      <w:rPr>
        <w:rFonts w:eastAsia="Times New Roman"/>
        <w:sz w:val="16"/>
      </w:rPr>
      <w:tab/>
    </w:r>
    <w:r>
      <w:rPr>
        <w:rStyle w:val="PageNumber"/>
        <w:rFonts w:eastAsia="Times New Roman"/>
      </w:rPr>
      <w:fldChar w:fldCharType="begin"/>
    </w:r>
    <w:r>
      <w:rPr>
        <w:rStyle w:val="PageNumber"/>
        <w:rFonts w:eastAsia="Times New Roman"/>
      </w:rPr>
      <w:instrText xml:space="preserve">PAGE  </w:instrText>
    </w:r>
    <w:r>
      <w:rPr>
        <w:rStyle w:val="PageNumber"/>
        <w:rFonts w:eastAsia="Times New Roman"/>
      </w:rPr>
      <w:fldChar w:fldCharType="separate"/>
    </w:r>
    <w:r w:rsidR="004B3560">
      <w:rPr>
        <w:rStyle w:val="PageNumber"/>
        <w:rFonts w:eastAsia="Times New Roman"/>
        <w:noProof/>
      </w:rPr>
      <w:t>iii</w:t>
    </w:r>
    <w:r>
      <w:rPr>
        <w:rStyle w:val="PageNumber"/>
        <w:rFonts w:eastAsia="Times New Roman"/>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78" w:rsidRDefault="00AD5978">
    <w:pPr>
      <w:pStyle w:val="Footer"/>
      <w:widowControl/>
      <w:shd w:val="clear" w:color="auto" w:fill="auto"/>
      <w:tabs>
        <w:tab w:val="clear" w:pos="4320"/>
        <w:tab w:val="center" w:pos="4680"/>
      </w:tabs>
      <w:autoSpaceDE/>
      <w:autoSpaceDN/>
      <w:adjustRightInd/>
      <w:rPr>
        <w:rStyle w:val="PageNumber"/>
        <w:rFonts w:eastAsia="Times New Roman"/>
      </w:rPr>
    </w:pPr>
    <w:r>
      <w:rPr>
        <w:rFonts w:eastAsia="Times New Roman"/>
        <w:sz w:val="16"/>
      </w:rPr>
      <w:t xml:space="preserve">Last updated </w:t>
    </w:r>
    <w:r w:rsidR="004B3560">
      <w:rPr>
        <w:rFonts w:eastAsia="Times New Roman"/>
        <w:sz w:val="16"/>
      </w:rPr>
      <w:t>January 2018</w:t>
    </w:r>
    <w:r>
      <w:rPr>
        <w:rFonts w:eastAsia="Times New Roman"/>
        <w:sz w:val="16"/>
      </w:rPr>
      <w:tab/>
    </w:r>
    <w:r>
      <w:rPr>
        <w:rStyle w:val="PageNumber"/>
        <w:rFonts w:eastAsia="Times New Roman"/>
      </w:rPr>
      <w:fldChar w:fldCharType="begin"/>
    </w:r>
    <w:r>
      <w:rPr>
        <w:rStyle w:val="PageNumber"/>
        <w:rFonts w:eastAsia="Times New Roman"/>
      </w:rPr>
      <w:instrText xml:space="preserve">PAGE  </w:instrText>
    </w:r>
    <w:r>
      <w:rPr>
        <w:rStyle w:val="PageNumber"/>
        <w:rFonts w:eastAsia="Times New Roman"/>
      </w:rPr>
      <w:fldChar w:fldCharType="separate"/>
    </w:r>
    <w:r w:rsidR="004B3560">
      <w:rPr>
        <w:rStyle w:val="PageNumber"/>
        <w:rFonts w:eastAsia="Times New Roman"/>
        <w:noProof/>
      </w:rPr>
      <w:t>i</w:t>
    </w:r>
    <w:r>
      <w:rPr>
        <w:rStyle w:val="PageNumber"/>
        <w:rFonts w:eastAsia="Times New Roma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78" w:rsidRDefault="00AD5978" w:rsidP="007A2D2F">
    <w:pPr>
      <w:pStyle w:val="Footer"/>
      <w:widowControl/>
      <w:shd w:val="clear" w:color="auto" w:fill="auto"/>
      <w:tabs>
        <w:tab w:val="clear" w:pos="4320"/>
        <w:tab w:val="center" w:pos="4680"/>
      </w:tabs>
      <w:autoSpaceDE/>
      <w:autoSpaceDN/>
      <w:adjustRightInd/>
      <w:rPr>
        <w:rStyle w:val="PageNumber"/>
        <w:rFonts w:eastAsia="Times New Roman"/>
      </w:rPr>
    </w:pPr>
    <w:r>
      <w:rPr>
        <w:rFonts w:eastAsia="Times New Roman"/>
        <w:sz w:val="16"/>
      </w:rPr>
      <w:t xml:space="preserve">Last updated </w:t>
    </w:r>
    <w:r w:rsidR="004B3560">
      <w:rPr>
        <w:rFonts w:eastAsia="Times New Roman"/>
        <w:sz w:val="16"/>
      </w:rPr>
      <w:t>January 2018</w:t>
    </w:r>
    <w:r>
      <w:rPr>
        <w:rFonts w:eastAsia="Times New Roman"/>
        <w:sz w:val="16"/>
      </w:rPr>
      <w:tab/>
    </w:r>
    <w:r>
      <w:rPr>
        <w:rStyle w:val="PageNumber"/>
        <w:rFonts w:eastAsia="Times New Roman"/>
      </w:rPr>
      <w:fldChar w:fldCharType="begin"/>
    </w:r>
    <w:r>
      <w:rPr>
        <w:rStyle w:val="PageNumber"/>
        <w:rFonts w:eastAsia="Times New Roman"/>
      </w:rPr>
      <w:instrText xml:space="preserve">PAGE  </w:instrText>
    </w:r>
    <w:r>
      <w:rPr>
        <w:rStyle w:val="PageNumber"/>
        <w:rFonts w:eastAsia="Times New Roman"/>
      </w:rPr>
      <w:fldChar w:fldCharType="separate"/>
    </w:r>
    <w:r w:rsidR="004B3560">
      <w:rPr>
        <w:rStyle w:val="PageNumber"/>
        <w:rFonts w:eastAsia="Times New Roman"/>
        <w:noProof/>
      </w:rPr>
      <w:t>28</w:t>
    </w:r>
    <w:r>
      <w:rPr>
        <w:rStyle w:val="PageNumber"/>
        <w:rFonts w:eastAsia="Times New Roman"/>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78" w:rsidRDefault="00AD5978">
    <w:pPr>
      <w:pStyle w:val="Footer"/>
      <w:widowControl/>
      <w:shd w:val="clear" w:color="auto" w:fill="auto"/>
      <w:autoSpaceDE/>
      <w:autoSpaceDN/>
      <w:adjustRightInd/>
      <w:rPr>
        <w:rFonts w:eastAsia="Times New Roman"/>
        <w:sz w:val="16"/>
      </w:rPr>
    </w:pPr>
    <w:r>
      <w:rPr>
        <w:rFonts w:eastAsia="Times New Roman"/>
        <w:sz w:val="16"/>
      </w:rPr>
      <w:t xml:space="preserve">Last updated </w:t>
    </w:r>
    <w:r w:rsidR="004B3560">
      <w:rPr>
        <w:rFonts w:eastAsia="Times New Roman"/>
        <w:sz w:val="16"/>
      </w:rPr>
      <w:t>January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978" w:rsidRDefault="00AD5978">
      <w:pPr>
        <w:spacing w:after="0"/>
      </w:pPr>
      <w:r>
        <w:separator/>
      </w:r>
    </w:p>
  </w:footnote>
  <w:footnote w:type="continuationSeparator" w:id="0">
    <w:p w:rsidR="00AD5978" w:rsidRDefault="00AD5978">
      <w:pPr>
        <w:spacing w:after="0"/>
      </w:pPr>
      <w:r>
        <w:continuationSeparator/>
      </w:r>
    </w:p>
  </w:footnote>
  <w:footnote w:id="1">
    <w:p w:rsidR="00AD5978" w:rsidRDefault="00AD5978" w:rsidP="00D5705D">
      <w:pPr>
        <w:pStyle w:val="FootnoteText"/>
      </w:pPr>
      <w:r w:rsidRPr="00380E4B">
        <w:rPr>
          <w:rStyle w:val="FootnoteReference"/>
          <w:sz w:val="20"/>
        </w:rPr>
        <w:footnoteRef/>
      </w:r>
      <w:r>
        <w:t xml:space="preserve"> </w:t>
      </w:r>
      <w:r>
        <w:tab/>
        <w:t>See f</w:t>
      </w:r>
      <w:r w:rsidRPr="00974F34">
        <w:t xml:space="preserve">ootnote </w:t>
      </w:r>
      <w:r>
        <w:fldChar w:fldCharType="begin"/>
      </w:r>
      <w:r>
        <w:instrText xml:space="preserve"> NOTEREF _Ref474870652 \h </w:instrText>
      </w:r>
      <w:r>
        <w:fldChar w:fldCharType="separate"/>
      </w:r>
      <w:r>
        <w:t>21</w:t>
      </w:r>
      <w:r>
        <w:fldChar w:fldCharType="end"/>
      </w:r>
      <w:r>
        <w:t xml:space="preserve"> </w:t>
      </w:r>
      <w:r w:rsidRPr="00974F34">
        <w:t>for a discussion of the pros and cons of including this as a specified exhibit</w:t>
      </w:r>
    </w:p>
  </w:footnote>
  <w:footnote w:id="2">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If only one closing is contemplated, references to “Initial Closing,” “each Closing,” “such Closing” etc. should be modified.</w:t>
      </w:r>
    </w:p>
  </w:footnote>
  <w:footnote w:id="3">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Sometimes only a Certificate of Amendment is required.</w:t>
      </w:r>
    </w:p>
  </w:footnote>
  <w:footnote w:id="4">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If the Agreement is signed prior to the Closing, this provision gives the parties flexibility to change the closing date as contingencies arise. As a practical matter, however, the Agreement is usually signed on the date of the Closing. This means that, until the Closing, everyone has an opportunity to back out of the deal.</w:t>
      </w:r>
    </w:p>
  </w:footnote>
  <w:footnote w:id="5">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Note that the NVCA documents have been updated to provide for the possibility of uncertificated shares as well; alternative language is provided where applicable in all of the model documents.</w:t>
      </w:r>
    </w:p>
  </w:footnote>
  <w:footnote w:id="6">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If some or all of the Purchasers will be converting previously issued notes to Shares, consider paying the interest in cash, if the terms of the notes permit this, to avoid last-minute re</w:t>
      </w:r>
      <w:r>
        <w:rPr>
          <w:szCs w:val="20"/>
        </w:rPr>
        <w:t>-</w:t>
      </w:r>
      <w:r w:rsidRPr="00862AD3">
        <w:rPr>
          <w:szCs w:val="20"/>
        </w:rPr>
        <w:t>computations if the closing is delayed. Note that cancellation of interest in return for stock may be a taxable event in the amount of the interest cancelled. Accordingly, some of the Purchasers may require payment of interest in cash to avoid imputation of income without the corresponding payment of cash to pay the tax.</w:t>
      </w:r>
    </w:p>
  </w:footnote>
  <w:footnote w:id="7">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 xml:space="preserve">The Company will often try to negotiate a “cushion” in the negotiated limit of the number of preferred shares in order to permit it to issue additional shares of preferred stock in transactions outside the financing, </w:t>
      </w:r>
      <w:r w:rsidRPr="00862AD3">
        <w:rPr>
          <w:i/>
          <w:szCs w:val="20"/>
        </w:rPr>
        <w:t>e.g.</w:t>
      </w:r>
      <w:r w:rsidRPr="00862AD3">
        <w:rPr>
          <w:szCs w:val="20"/>
        </w:rPr>
        <w:t>, warrants for preferred stock issued in connection with an equipment financing. The language “on the same terms and conditions as those contained in this Agreement” is flexible enough to permit this. If the investors want to limit the number of preferred shares to be issued to those preferred shares issued in the financing, the language “pursuant to this Agreement” should be substituted.</w:t>
      </w:r>
    </w:p>
  </w:footnote>
  <w:footnote w:id="8">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The Company may want to limit this approval right to the larger Purchasers. As an alternative, the Agreement may specify that Additional Purchasers must be approved by the Board of Directors, including the directors elected by the Series A Preferred Stockholders.</w:t>
      </w:r>
    </w:p>
  </w:footnote>
  <w:footnote w:id="9">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Consider whether the obligations of each Purchaser at a Milestone Closing are conditioned on (i) the representations and warranties remaining true (or materially so) as of such Milestone Closing, (ii) each other Purchaser purchasing shares at the Milestone Closing (</w:t>
      </w:r>
      <w:r w:rsidRPr="00862AD3">
        <w:rPr>
          <w:i/>
          <w:szCs w:val="20"/>
        </w:rPr>
        <w:t>i.e.</w:t>
      </w:r>
      <w:r w:rsidRPr="00862AD3">
        <w:rPr>
          <w:szCs w:val="20"/>
        </w:rPr>
        <w:t xml:space="preserve">, if one Purchaser breaches then no others are obligated), and (iii) any other conditions. In a </w:t>
      </w:r>
      <w:proofErr w:type="spellStart"/>
      <w:r w:rsidRPr="00862AD3">
        <w:rPr>
          <w:szCs w:val="20"/>
        </w:rPr>
        <w:t>tranched</w:t>
      </w:r>
      <w:proofErr w:type="spellEnd"/>
      <w:r w:rsidRPr="00862AD3">
        <w:rPr>
          <w:szCs w:val="20"/>
        </w:rPr>
        <w:t xml:space="preserve"> milestone funding, investors should confirm with their accountants prior to the first closing that the initial and later tranches will not be treated as separate instruments for purposes of ASC 480 based on the specific structure of the transaction. </w:t>
      </w:r>
    </w:p>
  </w:footnote>
  <w:footnote w:id="10">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For</w:t>
      </w:r>
      <w:r>
        <w:rPr>
          <w:szCs w:val="20"/>
        </w:rPr>
        <w:t xml:space="preserve"> certain industries, such as</w:t>
      </w:r>
      <w:r w:rsidRPr="00862AD3">
        <w:rPr>
          <w:szCs w:val="20"/>
        </w:rPr>
        <w:t xml:space="preserve"> life science transactions, the Stock Purchase Agreement will frequently include one or more “Milestone Closings”. The failure to purchase Shares in a Milestone Closing may result in a penalty to any investor that has breached its obligations. A typical penalty provision </w:t>
      </w:r>
      <w:r>
        <w:rPr>
          <w:szCs w:val="20"/>
        </w:rPr>
        <w:t xml:space="preserve">in the Purchase Agreement (reinforced by the effecting provision in the Restated Certificate) </w:t>
      </w:r>
      <w:r w:rsidRPr="00862AD3">
        <w:rPr>
          <w:szCs w:val="20"/>
        </w:rPr>
        <w:t xml:space="preserve">would read as follows and would be inserted immediately after </w:t>
      </w:r>
      <w:r w:rsidRPr="00862AD3">
        <w:rPr>
          <w:szCs w:val="20"/>
          <w:u w:val="single"/>
        </w:rPr>
        <w:t>Section </w:t>
      </w:r>
      <w:r w:rsidRPr="00862AD3">
        <w:rPr>
          <w:szCs w:val="20"/>
          <w:u w:val="single"/>
        </w:rPr>
        <w:fldChar w:fldCharType="begin"/>
      </w:r>
      <w:r w:rsidRPr="00862AD3">
        <w:rPr>
          <w:szCs w:val="20"/>
          <w:u w:val="single"/>
        </w:rPr>
        <w:instrText xml:space="preserve"> REF _Ref444618495 \r \h  \* MERGEFORMAT </w:instrText>
      </w:r>
      <w:r w:rsidRPr="00862AD3">
        <w:rPr>
          <w:szCs w:val="20"/>
          <w:u w:val="single"/>
        </w:rPr>
      </w:r>
      <w:r w:rsidRPr="00862AD3">
        <w:rPr>
          <w:szCs w:val="20"/>
          <w:u w:val="single"/>
        </w:rPr>
        <w:fldChar w:fldCharType="separate"/>
      </w:r>
      <w:r>
        <w:rPr>
          <w:szCs w:val="20"/>
          <w:u w:val="single"/>
        </w:rPr>
        <w:t>1.3(b)</w:t>
      </w:r>
      <w:r w:rsidRPr="00862AD3">
        <w:rPr>
          <w:szCs w:val="20"/>
          <w:u w:val="single"/>
        </w:rPr>
        <w:fldChar w:fldCharType="end"/>
      </w:r>
      <w:r w:rsidRPr="00862AD3">
        <w:rPr>
          <w:szCs w:val="20"/>
        </w:rPr>
        <w:t>:</w:t>
      </w:r>
    </w:p>
    <w:p w:rsidR="00AD5978" w:rsidRPr="00862AD3" w:rsidRDefault="00AD5978" w:rsidP="00862AD3">
      <w:pPr>
        <w:pStyle w:val="FootnoteText"/>
        <w:rPr>
          <w:szCs w:val="20"/>
        </w:rPr>
      </w:pPr>
      <w:r w:rsidRPr="00862AD3">
        <w:rPr>
          <w:szCs w:val="20"/>
        </w:rPr>
        <w:t xml:space="preserve">“At the Milestone Closing, if any Purchaser fails to purchase the number of Milestone Shares that such Purchaser is obligated to purchase pursuant to </w:t>
      </w:r>
      <w:r w:rsidRPr="00862AD3">
        <w:rPr>
          <w:szCs w:val="20"/>
          <w:u w:val="single"/>
        </w:rPr>
        <w:t xml:space="preserve">Subsection </w:t>
      </w:r>
      <w:r>
        <w:rPr>
          <w:szCs w:val="20"/>
          <w:u w:val="single"/>
        </w:rPr>
        <w:fldChar w:fldCharType="begin"/>
      </w:r>
      <w:r>
        <w:rPr>
          <w:szCs w:val="20"/>
          <w:u w:val="single"/>
        </w:rPr>
        <w:instrText xml:space="preserve"> REF _Ref444621697 \w \h </w:instrText>
      </w:r>
      <w:r>
        <w:rPr>
          <w:szCs w:val="20"/>
          <w:u w:val="single"/>
        </w:rPr>
      </w:r>
      <w:r>
        <w:rPr>
          <w:szCs w:val="20"/>
          <w:u w:val="single"/>
        </w:rPr>
        <w:fldChar w:fldCharType="separate"/>
      </w:r>
      <w:r>
        <w:rPr>
          <w:szCs w:val="20"/>
          <w:u w:val="single"/>
        </w:rPr>
        <w:t>1.3</w:t>
      </w:r>
      <w:r>
        <w:rPr>
          <w:szCs w:val="20"/>
          <w:u w:val="single"/>
        </w:rPr>
        <w:fldChar w:fldCharType="end"/>
      </w:r>
      <w:r w:rsidRPr="00862AD3">
        <w:rPr>
          <w:szCs w:val="20"/>
          <w:u w:val="single"/>
        </w:rPr>
        <w:t>(c)</w:t>
      </w:r>
      <w:r w:rsidRPr="00862AD3">
        <w:rPr>
          <w:szCs w:val="20"/>
        </w:rPr>
        <w:t xml:space="preserve"> hereof (“</w:t>
      </w:r>
      <w:r w:rsidRPr="00862AD3">
        <w:rPr>
          <w:b/>
          <w:szCs w:val="20"/>
        </w:rPr>
        <w:t>Defaulting Purchaser</w:t>
      </w:r>
      <w:r w:rsidRPr="00862AD3">
        <w:rPr>
          <w:szCs w:val="20"/>
        </w:rPr>
        <w:t>”), then each share of Series A Preferred Stock held immediately prior to the Milestone Closing by such Milestone Closing Defaulting Purchaser or any of its Affiliates shall automatically and without further action on the part of such Milestone Defaulting Purchaser or any of its Affiliates be converted, effective upon, and subject to and concurrently with the consummation of the Milestone Closing, into fully-paid and non-assessable shares of Common Stock at the rate of [insert conversion ratio] (__) shares of Series A Preferred Stock to one (1) share of Common Stock, all pursuant to, and as further provided in, Section 5A.1 of Part B Article Fourth of the Restated Certificate (a “</w:t>
      </w:r>
      <w:r w:rsidRPr="00862AD3">
        <w:rPr>
          <w:b/>
          <w:szCs w:val="20"/>
        </w:rPr>
        <w:t>Special Mandatory Conversion</w:t>
      </w:r>
      <w:r w:rsidRPr="00862AD3">
        <w:rPr>
          <w:szCs w:val="20"/>
        </w:rPr>
        <w:t xml:space="preserve">).” </w:t>
      </w:r>
    </w:p>
    <w:p w:rsidR="00AD5978" w:rsidRPr="00862AD3" w:rsidRDefault="00AD5978" w:rsidP="00862AD3">
      <w:pPr>
        <w:pStyle w:val="FootnoteText"/>
        <w:rPr>
          <w:szCs w:val="20"/>
        </w:rPr>
      </w:pPr>
      <w:r w:rsidRPr="00862AD3">
        <w:rPr>
          <w:szCs w:val="20"/>
        </w:rPr>
        <w:t>When the agreed upon conversion rate penalty results in a reduction in the number of shares on an as-converted basis (e.g. each ten shares of Preferred Stock converts into one share of Common Stock), the investors who anticipate breaching their obligation have an incentive to convert voluntarily in advance of this mandatory punitive conversion taking affect. In order to avoid this, the following can be added to this conversion provision:</w:t>
      </w:r>
    </w:p>
    <w:p w:rsidR="00AD5978" w:rsidRPr="00862AD3" w:rsidRDefault="00AD5978" w:rsidP="00862AD3">
      <w:pPr>
        <w:pStyle w:val="FootnoteText"/>
        <w:rPr>
          <w:szCs w:val="20"/>
        </w:rPr>
      </w:pPr>
      <w:r w:rsidRPr="00862AD3">
        <w:rPr>
          <w:szCs w:val="20"/>
        </w:rPr>
        <w:t xml:space="preserve">“Purchaser hereby covenants and agrees that none of such Purchaser and its Affiliates shall exercise any right that such Purchaser or such Affiliate, as the case may be, may have under the Company’s Restated Certificate to voluntarily convert any shares of Series A Preferred Stock owned or held by such Purchaser or such Affiliate, as the case may be, into shares of Common Stock at any time during the period commencing on the date of this Agreement and ending on the earlier of the business day immediately following the date of the Milestone Closing and the date of the termination of such Purchaser’s rights and obligations under </w:t>
      </w:r>
      <w:r w:rsidRPr="00862AD3">
        <w:rPr>
          <w:szCs w:val="20"/>
          <w:u w:val="single"/>
        </w:rPr>
        <w:t xml:space="preserve">Subsection </w:t>
      </w:r>
      <w:r>
        <w:rPr>
          <w:szCs w:val="20"/>
          <w:u w:val="single"/>
        </w:rPr>
        <w:fldChar w:fldCharType="begin"/>
      </w:r>
      <w:r>
        <w:rPr>
          <w:szCs w:val="20"/>
          <w:u w:val="single"/>
        </w:rPr>
        <w:instrText xml:space="preserve"> REF _Ref444621697 \w \h </w:instrText>
      </w:r>
      <w:r>
        <w:rPr>
          <w:szCs w:val="20"/>
          <w:u w:val="single"/>
        </w:rPr>
      </w:r>
      <w:r>
        <w:rPr>
          <w:szCs w:val="20"/>
          <w:u w:val="single"/>
        </w:rPr>
        <w:fldChar w:fldCharType="separate"/>
      </w:r>
      <w:r>
        <w:rPr>
          <w:szCs w:val="20"/>
          <w:u w:val="single"/>
        </w:rPr>
        <w:t>1.3</w:t>
      </w:r>
      <w:r>
        <w:rPr>
          <w:szCs w:val="20"/>
          <w:u w:val="single"/>
        </w:rPr>
        <w:fldChar w:fldCharType="end"/>
      </w:r>
      <w:r w:rsidRPr="00862AD3">
        <w:rPr>
          <w:szCs w:val="20"/>
          <w:u w:val="single"/>
        </w:rPr>
        <w:t>(</w:t>
      </w:r>
      <w:r w:rsidR="004B3560">
        <w:rPr>
          <w:szCs w:val="20"/>
          <w:u w:val="single"/>
        </w:rPr>
        <w:t>b</w:t>
      </w:r>
      <w:r w:rsidRPr="00862AD3">
        <w:rPr>
          <w:szCs w:val="20"/>
          <w:u w:val="single"/>
        </w:rPr>
        <w:t>)</w:t>
      </w:r>
      <w:r w:rsidRPr="00862AD3">
        <w:rPr>
          <w:szCs w:val="20"/>
        </w:rPr>
        <w:t xml:space="preserve"> hereof.”</w:t>
      </w:r>
    </w:p>
  </w:footnote>
  <w:footnote w:id="11">
    <w:p w:rsidR="00AD5978" w:rsidRDefault="00AD5978">
      <w:pPr>
        <w:pStyle w:val="FootnoteText"/>
      </w:pPr>
      <w:r>
        <w:rPr>
          <w:rStyle w:val="FootnoteReference"/>
        </w:rPr>
        <w:footnoteRef/>
      </w:r>
      <w:r>
        <w:t xml:space="preserve"> I</w:t>
      </w:r>
      <w:r w:rsidRPr="00787D5A">
        <w:t>f desired</w:t>
      </w:r>
      <w:r>
        <w:t>,</w:t>
      </w:r>
      <w:r w:rsidRPr="00787D5A">
        <w:t xml:space="preserve"> a provision can be added </w:t>
      </w:r>
      <w:r>
        <w:t xml:space="preserve">requiring or enabling </w:t>
      </w:r>
      <w:r w:rsidRPr="00787D5A">
        <w:t xml:space="preserve">a subgroup of </w:t>
      </w:r>
      <w:r>
        <w:t xml:space="preserve">Purchasers </w:t>
      </w:r>
      <w:r w:rsidRPr="00787D5A">
        <w:t xml:space="preserve">to backstop a </w:t>
      </w:r>
      <w:r>
        <w:t>M</w:t>
      </w:r>
      <w:r w:rsidRPr="00787D5A">
        <w:t xml:space="preserve">ilestone </w:t>
      </w:r>
      <w:r>
        <w:t>C</w:t>
      </w:r>
      <w:r w:rsidRPr="00787D5A">
        <w:t xml:space="preserve">losing </w:t>
      </w:r>
      <w:r>
        <w:t xml:space="preserve">in the event of a </w:t>
      </w:r>
      <w:r w:rsidRPr="00787D5A">
        <w:t xml:space="preserve">default by another </w:t>
      </w:r>
      <w:r>
        <w:t>Purchaser, giving the Company and the Purchasers comfort that the Company will receive the funds necessary for the Closing</w:t>
      </w:r>
      <w:r w:rsidRPr="00787D5A">
        <w:t xml:space="preserve">. </w:t>
      </w:r>
    </w:p>
  </w:footnote>
  <w:footnote w:id="12">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For life science transactions, when there is a Milestone Closing and certain Purchasers have breached their obligation to Purchase their commitment, there is frequently an undersubscription provision. The following is a typical undersubscription provision:</w:t>
      </w:r>
    </w:p>
    <w:p w:rsidR="00AD5978" w:rsidRPr="00862AD3" w:rsidRDefault="00AD5978" w:rsidP="00862AD3">
      <w:pPr>
        <w:pStyle w:val="FootnoteText"/>
        <w:rPr>
          <w:szCs w:val="20"/>
        </w:rPr>
      </w:pPr>
      <w:r w:rsidRPr="00862AD3">
        <w:rPr>
          <w:szCs w:val="20"/>
        </w:rPr>
        <w:t xml:space="preserve">“If any Purchaser fails to purchase its respective Milestone Shares as obligated pursuant to </w:t>
      </w:r>
      <w:r w:rsidRPr="00862AD3">
        <w:rPr>
          <w:szCs w:val="20"/>
          <w:u w:val="single"/>
        </w:rPr>
        <w:t>Section </w:t>
      </w:r>
      <w:r w:rsidRPr="00862AD3">
        <w:rPr>
          <w:szCs w:val="20"/>
          <w:u w:val="single"/>
        </w:rPr>
        <w:fldChar w:fldCharType="begin"/>
      </w:r>
      <w:r w:rsidRPr="00862AD3">
        <w:rPr>
          <w:szCs w:val="20"/>
          <w:u w:val="single"/>
        </w:rPr>
        <w:instrText xml:space="preserve"> REF _Ref444618495 \r \h  \* MERGEFORMAT </w:instrText>
      </w:r>
      <w:r w:rsidRPr="00862AD3">
        <w:rPr>
          <w:szCs w:val="20"/>
          <w:u w:val="single"/>
        </w:rPr>
      </w:r>
      <w:r w:rsidRPr="00862AD3">
        <w:rPr>
          <w:szCs w:val="20"/>
          <w:u w:val="single"/>
        </w:rPr>
        <w:fldChar w:fldCharType="separate"/>
      </w:r>
      <w:r>
        <w:rPr>
          <w:szCs w:val="20"/>
          <w:u w:val="single"/>
        </w:rPr>
        <w:t>1.3(b)</w:t>
      </w:r>
      <w:r w:rsidRPr="00862AD3">
        <w:rPr>
          <w:szCs w:val="20"/>
          <w:u w:val="single"/>
        </w:rPr>
        <w:fldChar w:fldCharType="end"/>
      </w:r>
      <w:r w:rsidRPr="00862AD3">
        <w:rPr>
          <w:szCs w:val="20"/>
        </w:rPr>
        <w:t>, (in each case, a “</w:t>
      </w:r>
      <w:r w:rsidRPr="00862AD3">
        <w:rPr>
          <w:b/>
          <w:szCs w:val="20"/>
        </w:rPr>
        <w:t>Breaching Purchaser</w:t>
      </w:r>
      <w:r w:rsidRPr="00862AD3">
        <w:rPr>
          <w:szCs w:val="20"/>
        </w:rPr>
        <w:t>”), then each other Purchaser that has complied with its obligations to purchase Milestone Shares (each, a “</w:t>
      </w:r>
      <w:r w:rsidRPr="00862AD3">
        <w:rPr>
          <w:b/>
          <w:szCs w:val="20"/>
        </w:rPr>
        <w:t>Complying Purchaser</w:t>
      </w:r>
      <w:r w:rsidRPr="00862AD3">
        <w:rPr>
          <w:szCs w:val="20"/>
        </w:rPr>
        <w:t>”) as of such date and has not been subject to a “Special Mandatory Conversion” shall have an option (and the Company shall notify each such Purchaser of such option), exercisable by delivering written notice to the Company within fifteen days after receipt of the Company’s notice regarding the Breaching Purchaser, to purchase, and the Company shall sell to such Purchaser, up to its pro rata percentage (based on the number of shares of Common Stock issued or issuable upon conversion of Shares held by held by such Complying Purchaser compared to the total number of shares of Common Stock issued or issuable upon conversion of Shares held by held by all Complying Purchasers) of the Milestone Shares that the Breaching Purchaser failed to purchase (such shares being referred to herein as “</w:t>
      </w:r>
      <w:r w:rsidRPr="00862AD3">
        <w:rPr>
          <w:b/>
          <w:szCs w:val="20"/>
        </w:rPr>
        <w:t>Optional Shares</w:t>
      </w:r>
      <w:r w:rsidRPr="00862AD3">
        <w:rPr>
          <w:szCs w:val="20"/>
        </w:rPr>
        <w:t>”, and each Complying Purchaser electing to purchase being referred to herein as a “</w:t>
      </w:r>
      <w:r w:rsidRPr="00862AD3">
        <w:rPr>
          <w:b/>
          <w:szCs w:val="20"/>
        </w:rPr>
        <w:t>Participating Purchaser</w:t>
      </w:r>
      <w:r w:rsidRPr="00862AD3">
        <w:rPr>
          <w:szCs w:val="20"/>
        </w:rPr>
        <w:t>”), which notice shall also indicate the maximum number of Milestone Shares, if any, such Participating Purchaser would purchase in excess of such Participating Purchaser’s pro rata percentage (the “</w:t>
      </w:r>
      <w:r w:rsidRPr="00862AD3">
        <w:rPr>
          <w:b/>
          <w:szCs w:val="20"/>
        </w:rPr>
        <w:t>Excess Amount</w:t>
      </w:r>
      <w:r w:rsidRPr="00862AD3">
        <w:rPr>
          <w:szCs w:val="20"/>
        </w:rPr>
        <w:t xml:space="preserve">”). If one or more such Complying Purchaser declines to exercise its option to purchase Optional Shares, or elects to purchase less than such Complying Purchaser’s pro rata percentage of the Optional Shares, then such rejected Milestone Shares shall automatically be deemed to be accepted by the Participating Purchasers who specified an Excess Amount in their respective notices delivered to the Company, allocated among such Participating Purchasers in proportion to their respective pro rata percentages; provided, that in no event shall an amount greater than a Participating Purchaser’s Excess Amount be allocated to such Participating Purchaser. The procedure set forth in the preceding sentence shall be employed on an iterative basis until the entire Excess Amount of each Participating Purchaser has been satisfied or until all of the Optional Shares shall have been allocated.” </w:t>
      </w:r>
    </w:p>
  </w:footnote>
  <w:footnote w:id="13">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 xml:space="preserve">For life science transactions, the use of proceeds section is </w:t>
      </w:r>
      <w:r>
        <w:rPr>
          <w:szCs w:val="20"/>
        </w:rPr>
        <w:t>occasionally</w:t>
      </w:r>
      <w:r w:rsidRPr="00862AD3">
        <w:rPr>
          <w:szCs w:val="20"/>
        </w:rPr>
        <w:t xml:space="preserve"> more specific and may include the “discovery, research and pre-clinical development” of a particular therapeutic. </w:t>
      </w:r>
    </w:p>
  </w:footnote>
  <w:footnote w:id="14">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For life science transactions, it is common to see greater detail with respect to patent rights including the following: “patent disclosures and all related continuation, continuation-in-part, divisional, reissue, reexamination, utility model, renewals, extensions, certificate of invention and design patents, patent applications, registrations and applications for registrations.”</w:t>
      </w:r>
    </w:p>
  </w:footnote>
  <w:footnote w:id="15">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See Model Indemnification Agreement for discussion of the issue of expanding coverage to include not just VC designee director, but also the fund(s) making the investment.</w:t>
      </w:r>
    </w:p>
  </w:footnote>
  <w:footnote w:id="16">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 xml:space="preserve">In a Series A round at a high-tech start-up, it is likely that the only key employees in addition to management, if any, are those who are responsible for developing the Company’s key intellectual property assets. It may be simpler for these early-stage companies to list the Key Employees by name. In later rounds, it may be appropriate to include others, </w:t>
      </w:r>
      <w:r w:rsidRPr="00862AD3">
        <w:rPr>
          <w:i/>
          <w:szCs w:val="20"/>
        </w:rPr>
        <w:t>e.g.</w:t>
      </w:r>
      <w:r w:rsidRPr="00862AD3">
        <w:rPr>
          <w:szCs w:val="20"/>
        </w:rPr>
        <w:t>, important salespeople or consultants and define Key Employees by function (</w:t>
      </w:r>
      <w:r w:rsidRPr="00862AD3">
        <w:rPr>
          <w:i/>
          <w:szCs w:val="20"/>
        </w:rPr>
        <w:t>e.g.</w:t>
      </w:r>
      <w:r w:rsidRPr="00862AD3">
        <w:rPr>
          <w:szCs w:val="20"/>
        </w:rPr>
        <w:t>, division director).</w:t>
      </w:r>
    </w:p>
  </w:footnote>
  <w:footnote w:id="17">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An important point of negotiation is often whether the Company will represent that a given fact (a) is true or (b) is true to the Company’s knowledge. Alternative (a) requires the Company to bear the entire risk of the truth or falsity of the represented fact, regardless whether the Company knew (or could have known) at the time of the representation whether or not the fact was true. Alternative (b) is preferable from the Company’s standpoint, since it holds the Company responsible only for facts of which it is actually aware.</w:t>
      </w:r>
    </w:p>
  </w:footnote>
  <w:footnote w:id="18">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Since the prospects of high-tech start-up companies are by definition highly uncertain, the Company may resist the inclusion of the word “prospects” on the grounds that investors in a Series A financing are in the business of shouldering that risk.</w:t>
      </w:r>
    </w:p>
  </w:footnote>
  <w:footnote w:id="19">
    <w:p w:rsidR="00AD5978" w:rsidRDefault="00AD5978" w:rsidP="00B16BA5">
      <w:pPr>
        <w:pStyle w:val="FootnoteText"/>
      </w:pPr>
      <w:r>
        <w:rPr>
          <w:rStyle w:val="FootnoteReference"/>
        </w:rPr>
        <w:footnoteRef/>
      </w:r>
      <w:r>
        <w:t xml:space="preserve"> </w:t>
      </w:r>
      <w:r>
        <w:tab/>
        <w:t xml:space="preserve">The Voting Agreement contains representations by the Company and Purchasers relating to </w:t>
      </w:r>
      <w:r w:rsidRPr="00C20003">
        <w:t>“bad actor” disqualifying event</w:t>
      </w:r>
      <w:r>
        <w:t>s.  If some or all of the Purchasers are not also entering into the Voting Agreement, consider adding similar representations to the Purchase Agreement in Sections 2 and 3.</w:t>
      </w:r>
    </w:p>
  </w:footnote>
  <w:footnote w:id="20">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 xml:space="preserve">The purpose of the Company’s representations is primarily to create a mechanism to ensure full disclosure about the Company’s organization, financial condition and business to the investors. The Company is required to list any deviations from the representations on a Disclosure Schedule, the preparation and review of which drives the due diligence process on both sides of the deal. For subsequent closings, changes to the Disclosure Schedule are sometimes simply referenced on the Compliance Certificate. The introductory paragraph to this </w:t>
      </w:r>
      <w:r w:rsidRPr="00862AD3">
        <w:rPr>
          <w:szCs w:val="20"/>
          <w:u w:val="single"/>
        </w:rPr>
        <w:t xml:space="preserve">Section </w:t>
      </w:r>
      <w:r w:rsidRPr="00862AD3">
        <w:rPr>
          <w:szCs w:val="20"/>
          <w:u w:val="single"/>
        </w:rPr>
        <w:fldChar w:fldCharType="begin"/>
      </w:r>
      <w:r w:rsidRPr="00862AD3">
        <w:rPr>
          <w:szCs w:val="20"/>
          <w:u w:val="single"/>
        </w:rPr>
        <w:instrText xml:space="preserve"> REF _Ref146362263 \w \h  \* MERGEFORMAT </w:instrText>
      </w:r>
      <w:r w:rsidRPr="00862AD3">
        <w:rPr>
          <w:szCs w:val="20"/>
          <w:u w:val="single"/>
        </w:rPr>
      </w:r>
      <w:r w:rsidRPr="00862AD3">
        <w:rPr>
          <w:szCs w:val="20"/>
          <w:u w:val="single"/>
        </w:rPr>
        <w:fldChar w:fldCharType="separate"/>
      </w:r>
      <w:r>
        <w:rPr>
          <w:szCs w:val="20"/>
          <w:u w:val="single"/>
        </w:rPr>
        <w:t>2</w:t>
      </w:r>
      <w:r w:rsidRPr="00862AD3">
        <w:rPr>
          <w:szCs w:val="20"/>
          <w:u w:val="single"/>
        </w:rPr>
        <w:fldChar w:fldCharType="end"/>
      </w:r>
      <w:r w:rsidRPr="00862AD3">
        <w:rPr>
          <w:szCs w:val="20"/>
        </w:rPr>
        <w:t xml:space="preserve"> may be modified to permit an update to the Disclosure Schedule that would be reasonably acceptable to each of the Purchasers. If this modification is made, a closing condition should be added to indicate that the updated Disclosure Schedule will be delivered and that each of the Purchasers may refuse to close if the updated Disclosure Schedule is reasonably unacceptable to that Purchaser. If there is to be a Milestone Closing, specific representations and warranties to be true as of the Milestone Closing date may need to be negotiated. Some practitioners prefer to deliver the Disclosure Schedule separately, instead of as an exhibit to the Stock Purchase Agreement, so that the Disclosure Schedule will not have to be publicly filed in the event the Stock Purchase Agreement is filed as an exhibit to a public offering registration statement.</w:t>
      </w:r>
    </w:p>
  </w:footnote>
  <w:footnote w:id="21">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The purpose of this representation is to ensure that basic corporate maintenance has been properly carried out by the Company. Note that the Company is required to disclose failure to qualify in other jurisdictions where it does business only if failure to do so could have a “Material Adverse Effect”; the purpose of this language is to eliminate the time and expense of doing a state-by-state analysis to determine whether the Company should technically be qualified. If the Company has material connections to states in which it is not qualified, these states must be investigated by counsel to determine whether qualification is necessary and whether there are potential adverse effects of having failed to qualify.</w:t>
      </w:r>
    </w:p>
  </w:footnote>
  <w:footnote w:id="22">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r>
      <w:r w:rsidRPr="00862AD3">
        <w:rPr>
          <w:szCs w:val="20"/>
          <w:u w:val="single"/>
        </w:rPr>
        <w:t xml:space="preserve">Section </w:t>
      </w:r>
      <w:r>
        <w:rPr>
          <w:szCs w:val="20"/>
          <w:u w:val="single"/>
        </w:rPr>
        <w:fldChar w:fldCharType="begin"/>
      </w:r>
      <w:r>
        <w:rPr>
          <w:szCs w:val="20"/>
          <w:u w:val="single"/>
        </w:rPr>
        <w:instrText xml:space="preserve"> REF _Ref431378633 \w \h </w:instrText>
      </w:r>
      <w:r>
        <w:rPr>
          <w:szCs w:val="20"/>
          <w:u w:val="single"/>
        </w:rPr>
      </w:r>
      <w:r>
        <w:rPr>
          <w:szCs w:val="20"/>
          <w:u w:val="single"/>
        </w:rPr>
        <w:fldChar w:fldCharType="separate"/>
      </w:r>
      <w:r>
        <w:rPr>
          <w:szCs w:val="20"/>
          <w:u w:val="single"/>
        </w:rPr>
        <w:t>2.2</w:t>
      </w:r>
      <w:r>
        <w:rPr>
          <w:szCs w:val="20"/>
          <w:u w:val="single"/>
        </w:rPr>
        <w:fldChar w:fldCharType="end"/>
      </w:r>
      <w:r w:rsidRPr="00862AD3">
        <w:rPr>
          <w:szCs w:val="20"/>
        </w:rPr>
        <w:t xml:space="preserve"> describes the Company’s capital structure and can be stated either immediately prior to or upon the Initial Closing of the financing. This description details any outstanding rights or privileges with respect to the Company’s securities. In later round financings, this description would also list any</w:t>
      </w:r>
      <w:r>
        <w:rPr>
          <w:szCs w:val="20"/>
        </w:rPr>
        <w:t xml:space="preserve"> preemptive rights,</w:t>
      </w:r>
      <w:r w:rsidRPr="00862AD3">
        <w:rPr>
          <w:szCs w:val="20"/>
        </w:rPr>
        <w:t xml:space="preserve"> co-sale rights and rights of first refusal granted to investors in prior rounds. In later round financings, consider adding representations that there have been no conversions of previously-issued preferred stock to common stock, the number of shares that would be outstanding on an as-converted-to-common stock basis and the current conversion ratios of each series of preferred stock.</w:t>
      </w:r>
    </w:p>
  </w:footnote>
  <w:footnote w:id="23">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 xml:space="preserve">Note that the amendments to Rule 506 effective September 23, 2013 added additional requirements for offerings </w:t>
      </w:r>
      <w:r>
        <w:rPr>
          <w:szCs w:val="20"/>
        </w:rPr>
        <w:t>made in reliance on the exception from registration provided by</w:t>
      </w:r>
      <w:r w:rsidRPr="00862AD3">
        <w:rPr>
          <w:szCs w:val="20"/>
        </w:rPr>
        <w:t xml:space="preserve"> Rule 506</w:t>
      </w:r>
      <w:r>
        <w:rPr>
          <w:szCs w:val="20"/>
        </w:rPr>
        <w:t xml:space="preserve">. Those include </w:t>
      </w:r>
      <w:r w:rsidRPr="00862AD3">
        <w:rPr>
          <w:szCs w:val="20"/>
        </w:rPr>
        <w:t>the absence of “bad act</w:t>
      </w:r>
      <w:r>
        <w:rPr>
          <w:szCs w:val="20"/>
        </w:rPr>
        <w:t xml:space="preserve">ors” </w:t>
      </w:r>
      <w:r w:rsidRPr="00862AD3">
        <w:rPr>
          <w:szCs w:val="20"/>
        </w:rPr>
        <w:t>and, for offerings involving general solicitation under Rule 506(c),</w:t>
      </w:r>
      <w:r>
        <w:rPr>
          <w:szCs w:val="20"/>
        </w:rPr>
        <w:t xml:space="preserve"> the taking by the issuer of reasonable steps to confirm each purchaser’s</w:t>
      </w:r>
      <w:r w:rsidRPr="00862AD3">
        <w:rPr>
          <w:szCs w:val="20"/>
        </w:rPr>
        <w:t xml:space="preserve"> accredited investor </w:t>
      </w:r>
      <w:r>
        <w:rPr>
          <w:szCs w:val="20"/>
        </w:rPr>
        <w:t>status</w:t>
      </w:r>
      <w:r w:rsidRPr="00862AD3">
        <w:rPr>
          <w:szCs w:val="20"/>
        </w:rPr>
        <w:t>. Accordingly, investors may wish to conduct additional due diligence on these matters with respect to offerings consummated after September 23, 2013</w:t>
      </w:r>
    </w:p>
  </w:footnote>
  <w:footnote w:id="24">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Some practitioners prefer to delete this representation</w:t>
      </w:r>
      <w:r>
        <w:rPr>
          <w:szCs w:val="20"/>
        </w:rPr>
        <w:t xml:space="preserve"> if </w:t>
      </w:r>
      <w:r w:rsidRPr="00862AD3">
        <w:rPr>
          <w:szCs w:val="20"/>
        </w:rPr>
        <w:t>the capitalization table is a separate document.</w:t>
      </w:r>
    </w:p>
  </w:footnote>
  <w:footnote w:id="25">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It should be noted that the consensus among the NVCA drafting group was that the 409A issues are better dealt with as a diligence item, rather than a company rep. Nevertheless, this rep is included here because it is in any case important that the issue be surfaced as part of the financing, to ensure that the company is mindful of the obligations and potential penalties imposed by 409A as it makes future equity grants. Inserting the rep in the first draft, as a discussion item, is one way to ensure that the issue is not neglected.</w:t>
      </w:r>
    </w:p>
  </w:footnote>
  <w:footnote w:id="26">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 xml:space="preserve">The purpose of this representation is to require the Company to fully disclose its structure, including other corporations, if any, that it controls. If the Company does have subsidiaries, you should (i) add to </w:t>
      </w:r>
      <w:r w:rsidRPr="00862AD3">
        <w:rPr>
          <w:szCs w:val="20"/>
          <w:u w:val="single"/>
        </w:rPr>
        <w:t xml:space="preserve">Section </w:t>
      </w:r>
      <w:r w:rsidRPr="00862AD3">
        <w:rPr>
          <w:szCs w:val="20"/>
        </w:rPr>
        <w:fldChar w:fldCharType="begin"/>
      </w:r>
      <w:r w:rsidRPr="00862AD3">
        <w:rPr>
          <w:szCs w:val="20"/>
        </w:rPr>
        <w:instrText xml:space="preserve"> REF _Ref264024855 \w \h  \* MERGEFORMAT </w:instrText>
      </w:r>
      <w:r w:rsidRPr="00862AD3">
        <w:rPr>
          <w:szCs w:val="20"/>
        </w:rPr>
      </w:r>
      <w:r w:rsidRPr="00862AD3">
        <w:rPr>
          <w:szCs w:val="20"/>
        </w:rPr>
        <w:fldChar w:fldCharType="separate"/>
      </w:r>
      <w:r w:rsidRPr="00E84AC9">
        <w:rPr>
          <w:szCs w:val="20"/>
          <w:u w:val="single"/>
        </w:rPr>
        <w:t>2.2(f)</w:t>
      </w:r>
      <w:r w:rsidRPr="00862AD3">
        <w:rPr>
          <w:szCs w:val="20"/>
        </w:rPr>
        <w:fldChar w:fldCharType="end"/>
      </w:r>
      <w:r w:rsidRPr="00862AD3">
        <w:rPr>
          <w:szCs w:val="20"/>
        </w:rPr>
        <w:t xml:space="preserve"> a representation with respect to the subsidiaries of the Company modeled after </w:t>
      </w:r>
      <w:r w:rsidRPr="00862AD3">
        <w:rPr>
          <w:szCs w:val="20"/>
          <w:u w:val="single"/>
        </w:rPr>
        <w:t xml:space="preserve">Section </w:t>
      </w:r>
      <w:r w:rsidRPr="00862AD3">
        <w:rPr>
          <w:szCs w:val="20"/>
          <w:u w:val="single"/>
        </w:rPr>
        <w:fldChar w:fldCharType="begin"/>
      </w:r>
      <w:r w:rsidRPr="00862AD3">
        <w:rPr>
          <w:szCs w:val="20"/>
          <w:u w:val="single"/>
        </w:rPr>
        <w:instrText xml:space="preserve"> REF _Ref444618820 \w \h  \* MERGEFORMAT </w:instrText>
      </w:r>
      <w:r w:rsidRPr="00862AD3">
        <w:rPr>
          <w:szCs w:val="20"/>
          <w:u w:val="single"/>
        </w:rPr>
      </w:r>
      <w:r w:rsidRPr="00862AD3">
        <w:rPr>
          <w:szCs w:val="20"/>
          <w:u w:val="single"/>
        </w:rPr>
        <w:fldChar w:fldCharType="separate"/>
      </w:r>
      <w:r>
        <w:rPr>
          <w:szCs w:val="20"/>
          <w:u w:val="single"/>
        </w:rPr>
        <w:t>2.1</w:t>
      </w:r>
      <w:r w:rsidRPr="00862AD3">
        <w:rPr>
          <w:szCs w:val="20"/>
          <w:u w:val="single"/>
        </w:rPr>
        <w:fldChar w:fldCharType="end"/>
      </w:r>
      <w:r w:rsidRPr="00862AD3">
        <w:rPr>
          <w:szCs w:val="20"/>
          <w:u w:val="single"/>
        </w:rPr>
        <w:t xml:space="preserve"> </w:t>
      </w:r>
      <w:r w:rsidRPr="00862AD3">
        <w:rPr>
          <w:szCs w:val="20"/>
        </w:rPr>
        <w:t xml:space="preserve">regarding the organization, good standing and qualification of each such subsidiary, and (ii) add a reference to subsidiaries where appropriate in </w:t>
      </w:r>
      <w:r w:rsidRPr="00862AD3">
        <w:rPr>
          <w:szCs w:val="20"/>
          <w:u w:val="single"/>
        </w:rPr>
        <w:t xml:space="preserve">Section </w:t>
      </w:r>
      <w:r w:rsidRPr="00862AD3">
        <w:rPr>
          <w:szCs w:val="20"/>
          <w:u w:val="single"/>
        </w:rPr>
        <w:fldChar w:fldCharType="begin"/>
      </w:r>
      <w:r w:rsidRPr="00862AD3">
        <w:rPr>
          <w:szCs w:val="20"/>
          <w:u w:val="single"/>
        </w:rPr>
        <w:instrText xml:space="preserve"> REF _Ref264024798 \w \h  \* MERGEFORMAT </w:instrText>
      </w:r>
      <w:r w:rsidRPr="00862AD3">
        <w:rPr>
          <w:szCs w:val="20"/>
          <w:u w:val="single"/>
        </w:rPr>
      </w:r>
      <w:r w:rsidRPr="00862AD3">
        <w:rPr>
          <w:szCs w:val="20"/>
          <w:u w:val="single"/>
        </w:rPr>
        <w:fldChar w:fldCharType="separate"/>
      </w:r>
      <w:r>
        <w:rPr>
          <w:szCs w:val="20"/>
          <w:u w:val="single"/>
        </w:rPr>
        <w:t>2</w:t>
      </w:r>
      <w:r w:rsidRPr="00862AD3">
        <w:rPr>
          <w:szCs w:val="20"/>
          <w:u w:val="single"/>
        </w:rPr>
        <w:fldChar w:fldCharType="end"/>
      </w:r>
      <w:r w:rsidRPr="00862AD3">
        <w:rPr>
          <w:szCs w:val="20"/>
        </w:rPr>
        <w:t xml:space="preserve">. Some formulations include subsidiaries in the definition of the Company, this approach works if careful attention is given to representations where the effect of such inclusion requires additional language (for example, the representation in </w:t>
      </w:r>
      <w:r w:rsidRPr="00862AD3">
        <w:rPr>
          <w:szCs w:val="20"/>
          <w:u w:val="single"/>
        </w:rPr>
        <w:t>Section </w:t>
      </w:r>
      <w:r>
        <w:rPr>
          <w:szCs w:val="20"/>
          <w:u w:val="single"/>
        </w:rPr>
        <w:fldChar w:fldCharType="begin"/>
      </w:r>
      <w:r>
        <w:rPr>
          <w:szCs w:val="20"/>
          <w:u w:val="single"/>
        </w:rPr>
        <w:instrText xml:space="preserve"> REF _Ref431378633 \w \h </w:instrText>
      </w:r>
      <w:r>
        <w:rPr>
          <w:szCs w:val="20"/>
          <w:u w:val="single"/>
        </w:rPr>
      </w:r>
      <w:r>
        <w:rPr>
          <w:szCs w:val="20"/>
          <w:u w:val="single"/>
        </w:rPr>
        <w:fldChar w:fldCharType="separate"/>
      </w:r>
      <w:r>
        <w:rPr>
          <w:szCs w:val="20"/>
          <w:u w:val="single"/>
        </w:rPr>
        <w:t>2.2</w:t>
      </w:r>
      <w:r>
        <w:rPr>
          <w:szCs w:val="20"/>
          <w:u w:val="single"/>
        </w:rPr>
        <w:fldChar w:fldCharType="end"/>
      </w:r>
      <w:r w:rsidRPr="00862AD3">
        <w:rPr>
          <w:szCs w:val="20"/>
        </w:rPr>
        <w:t xml:space="preserve"> would require either the exclusion of subsidiaries or a separate paragraph regarding the capitalization of subsidiaries).</w:t>
      </w:r>
    </w:p>
  </w:footnote>
  <w:footnote w:id="27">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In certain jurisdictions, ancillary agreements executed in connection with the financing, such as noncompetition provisions or voting agreements, may be subject to some question regarding their enforceability, and the representation should be modified accordingly.</w:t>
      </w:r>
    </w:p>
  </w:footnote>
  <w:footnote w:id="28">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 xml:space="preserve">The representations in </w:t>
      </w:r>
      <w:r w:rsidRPr="00862AD3">
        <w:rPr>
          <w:szCs w:val="20"/>
          <w:u w:val="single"/>
        </w:rPr>
        <w:t>Sections </w:t>
      </w:r>
      <w:r w:rsidRPr="00862AD3">
        <w:rPr>
          <w:szCs w:val="20"/>
          <w:u w:val="single"/>
        </w:rPr>
        <w:fldChar w:fldCharType="begin"/>
      </w:r>
      <w:r w:rsidRPr="00862AD3">
        <w:rPr>
          <w:szCs w:val="20"/>
          <w:u w:val="single"/>
        </w:rPr>
        <w:instrText xml:space="preserve"> REF _Ref431378660 \w \h  \* MERGEFORMAT </w:instrText>
      </w:r>
      <w:r w:rsidRPr="00862AD3">
        <w:rPr>
          <w:szCs w:val="20"/>
          <w:u w:val="single"/>
        </w:rPr>
      </w:r>
      <w:r w:rsidRPr="00862AD3">
        <w:rPr>
          <w:szCs w:val="20"/>
          <w:u w:val="single"/>
        </w:rPr>
        <w:fldChar w:fldCharType="separate"/>
      </w:r>
      <w:r>
        <w:rPr>
          <w:szCs w:val="20"/>
          <w:u w:val="single"/>
        </w:rPr>
        <w:t>2.4</w:t>
      </w:r>
      <w:r w:rsidRPr="00862AD3">
        <w:rPr>
          <w:szCs w:val="20"/>
          <w:u w:val="single"/>
        </w:rPr>
        <w:fldChar w:fldCharType="end"/>
      </w:r>
      <w:r w:rsidRPr="00862AD3">
        <w:rPr>
          <w:szCs w:val="20"/>
        </w:rPr>
        <w:t xml:space="preserve"> </w:t>
      </w:r>
      <w:r>
        <w:rPr>
          <w:szCs w:val="20"/>
        </w:rPr>
        <w:t xml:space="preserve">and </w:t>
      </w:r>
      <w:r w:rsidRPr="00A96C4A">
        <w:rPr>
          <w:szCs w:val="20"/>
          <w:u w:val="single"/>
        </w:rPr>
        <w:fldChar w:fldCharType="begin"/>
      </w:r>
      <w:r w:rsidRPr="00A96C4A">
        <w:rPr>
          <w:szCs w:val="20"/>
          <w:u w:val="single"/>
        </w:rPr>
        <w:instrText xml:space="preserve"> REF _Ref431378670 \w \h </w:instrText>
      </w:r>
      <w:r>
        <w:rPr>
          <w:szCs w:val="20"/>
          <w:u w:val="single"/>
        </w:rPr>
        <w:instrText xml:space="preserve"> \* MERGEFORMAT </w:instrText>
      </w:r>
      <w:r w:rsidRPr="00A96C4A">
        <w:rPr>
          <w:szCs w:val="20"/>
          <w:u w:val="single"/>
        </w:rPr>
      </w:r>
      <w:r w:rsidRPr="00A96C4A">
        <w:rPr>
          <w:szCs w:val="20"/>
          <w:u w:val="single"/>
        </w:rPr>
        <w:fldChar w:fldCharType="separate"/>
      </w:r>
      <w:r>
        <w:rPr>
          <w:szCs w:val="20"/>
          <w:u w:val="single"/>
        </w:rPr>
        <w:t>2.5</w:t>
      </w:r>
      <w:r w:rsidRPr="00A96C4A">
        <w:rPr>
          <w:szCs w:val="20"/>
          <w:u w:val="single"/>
        </w:rPr>
        <w:fldChar w:fldCharType="end"/>
      </w:r>
      <w:r>
        <w:rPr>
          <w:szCs w:val="20"/>
        </w:rPr>
        <w:t xml:space="preserve"> </w:t>
      </w:r>
      <w:r w:rsidRPr="00862AD3">
        <w:rPr>
          <w:szCs w:val="20"/>
        </w:rPr>
        <w:t xml:space="preserve">are intended to ensure that the Company has taken all steps necessary to issue the preferred stock in accordance with applicable corporate law. This means that, before the closing, the Company must (A) obtain the requisite stockholder and board approvals to amend the Certificate of Incorporation and issue the stock; (B) file the Restated Certificate; and (C) obtain any other stockholder consents or waivers required pursuant to the Restated Certificate, Bylaws, and existing agreements with </w:t>
      </w:r>
      <w:proofErr w:type="spellStart"/>
      <w:r w:rsidRPr="00862AD3">
        <w:rPr>
          <w:szCs w:val="20"/>
        </w:rPr>
        <w:t>securityholders</w:t>
      </w:r>
      <w:proofErr w:type="spellEnd"/>
      <w:r w:rsidRPr="00862AD3">
        <w:rPr>
          <w:szCs w:val="20"/>
        </w:rPr>
        <w:t xml:space="preserve"> (most importantly, waivers to any existing rights of first offer or refusal). </w:t>
      </w:r>
      <w:r w:rsidRPr="00862AD3">
        <w:rPr>
          <w:szCs w:val="20"/>
          <w:u w:val="single"/>
        </w:rPr>
        <w:t>Section </w:t>
      </w:r>
      <w:r w:rsidRPr="00A96C4A">
        <w:rPr>
          <w:szCs w:val="20"/>
          <w:u w:val="single"/>
        </w:rPr>
        <w:fldChar w:fldCharType="begin"/>
      </w:r>
      <w:r w:rsidRPr="00A96C4A">
        <w:rPr>
          <w:szCs w:val="20"/>
          <w:u w:val="single"/>
        </w:rPr>
        <w:instrText xml:space="preserve"> REF _Ref431378670 \w \h </w:instrText>
      </w:r>
      <w:r>
        <w:rPr>
          <w:szCs w:val="20"/>
          <w:u w:val="single"/>
        </w:rPr>
        <w:instrText xml:space="preserve"> \* MERGEFORMAT </w:instrText>
      </w:r>
      <w:r w:rsidRPr="00A96C4A">
        <w:rPr>
          <w:szCs w:val="20"/>
          <w:u w:val="single"/>
        </w:rPr>
      </w:r>
      <w:r w:rsidRPr="00A96C4A">
        <w:rPr>
          <w:szCs w:val="20"/>
          <w:u w:val="single"/>
        </w:rPr>
        <w:fldChar w:fldCharType="separate"/>
      </w:r>
      <w:r>
        <w:rPr>
          <w:szCs w:val="20"/>
          <w:u w:val="single"/>
        </w:rPr>
        <w:t>2.5</w:t>
      </w:r>
      <w:r w:rsidRPr="00A96C4A">
        <w:rPr>
          <w:szCs w:val="20"/>
          <w:u w:val="single"/>
        </w:rPr>
        <w:fldChar w:fldCharType="end"/>
      </w:r>
      <w:r w:rsidRPr="00862AD3">
        <w:rPr>
          <w:szCs w:val="20"/>
        </w:rPr>
        <w:t xml:space="preserve"> also requires the Company to disclose any restrictions on transfer other than those contained in the Transaction Agreements (such as any contained in the Restated Certificate and Bylaws, or any preemptive rights contained in agreements with other </w:t>
      </w:r>
      <w:proofErr w:type="spellStart"/>
      <w:r w:rsidRPr="00862AD3">
        <w:rPr>
          <w:szCs w:val="20"/>
        </w:rPr>
        <w:t>securityholders</w:t>
      </w:r>
      <w:proofErr w:type="spellEnd"/>
      <w:r w:rsidRPr="00862AD3">
        <w:rPr>
          <w:szCs w:val="20"/>
        </w:rPr>
        <w:t>).</w:t>
      </w:r>
    </w:p>
  </w:footnote>
  <w:footnote w:id="29">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 xml:space="preserve">The litigation representation will often be unqualified in Series A financings. The bracketed materiality qualifiers are more common in later rounds of financings. In subsequent rounds it is no longer appropriate to have the Company make representations regarding directors (as opposed to employees), since directors will include investor representatives. </w:t>
      </w:r>
    </w:p>
  </w:footnote>
  <w:footnote w:id="30">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It may be appropriate to include a knowledge qualifier as to investigations since it would be difficult for the Company to know of an investigation unless it had been notified. Some investors nevertheless feel the risk is appropriately borne by the Company.</w:t>
      </w:r>
    </w:p>
  </w:footnote>
  <w:footnote w:id="31">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r>
      <w:r w:rsidRPr="00862AD3">
        <w:rPr>
          <w:szCs w:val="20"/>
          <w:u w:val="single"/>
        </w:rPr>
        <w:t xml:space="preserve">Section </w:t>
      </w:r>
      <w:r w:rsidRPr="00862AD3">
        <w:rPr>
          <w:szCs w:val="20"/>
          <w:u w:val="single"/>
        </w:rPr>
        <w:fldChar w:fldCharType="begin"/>
      </w:r>
      <w:r w:rsidRPr="00862AD3">
        <w:rPr>
          <w:szCs w:val="20"/>
          <w:u w:val="single"/>
        </w:rPr>
        <w:instrText xml:space="preserve"> REF _Ref431380044 \w \h  \* MERGEFORMAT </w:instrText>
      </w:r>
      <w:r w:rsidRPr="00862AD3">
        <w:rPr>
          <w:szCs w:val="20"/>
          <w:u w:val="single"/>
        </w:rPr>
      </w:r>
      <w:r w:rsidRPr="00862AD3">
        <w:rPr>
          <w:szCs w:val="20"/>
          <w:u w:val="single"/>
        </w:rPr>
        <w:fldChar w:fldCharType="separate"/>
      </w:r>
      <w:r>
        <w:rPr>
          <w:szCs w:val="20"/>
          <w:u w:val="single"/>
        </w:rPr>
        <w:t>2.8</w:t>
      </w:r>
      <w:r w:rsidRPr="00862AD3">
        <w:rPr>
          <w:szCs w:val="20"/>
          <w:u w:val="single"/>
        </w:rPr>
        <w:fldChar w:fldCharType="end"/>
      </w:r>
      <w:r w:rsidRPr="00862AD3">
        <w:rPr>
          <w:szCs w:val="20"/>
        </w:rPr>
        <w:t xml:space="preserve"> gives the Purchasers assurances that the Company has the intellectual property rights necessary to conduct its business, or has disclosed its need to acquire further rights. Although Purchasers prefer an unqualified representation, this provision is often heavily negotiated, and may be impossible for the Company to make with certainty for a product in a very early stage of development. Under a common compromise, the Company provides an unqualified representation with respect to everything but patents, on the theory that potential patent conflicts cannot always be uncovered even after reasonable investigation, and that patent conflicts therefore represent an unknown risk that is fairly borne by both parties.</w:t>
      </w:r>
    </w:p>
  </w:footnote>
  <w:footnote w:id="32">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r>
      <w:r>
        <w:rPr>
          <w:szCs w:val="20"/>
        </w:rPr>
        <w:t>Lawyers representing investors</w:t>
      </w:r>
      <w:r w:rsidRPr="00862AD3">
        <w:rPr>
          <w:szCs w:val="20"/>
        </w:rPr>
        <w:t xml:space="preserve"> may seek to use a </w:t>
      </w:r>
      <w:r>
        <w:rPr>
          <w:szCs w:val="20"/>
        </w:rPr>
        <w:t xml:space="preserve">broader </w:t>
      </w:r>
      <w:r w:rsidRPr="00862AD3">
        <w:rPr>
          <w:szCs w:val="20"/>
        </w:rPr>
        <w:t xml:space="preserve">list of items </w:t>
      </w:r>
      <w:r>
        <w:rPr>
          <w:szCs w:val="20"/>
        </w:rPr>
        <w:t>by requiring “</w:t>
      </w:r>
      <w:r w:rsidRPr="00862AD3">
        <w:rPr>
          <w:szCs w:val="20"/>
        </w:rPr>
        <w:t>Company Intellectual Property</w:t>
      </w:r>
      <w:r>
        <w:rPr>
          <w:szCs w:val="20"/>
        </w:rPr>
        <w:t>”</w:t>
      </w:r>
      <w:r w:rsidRPr="00862AD3">
        <w:rPr>
          <w:szCs w:val="20"/>
        </w:rPr>
        <w:t xml:space="preserve"> to be set forth on the Disclosure Schedule.</w:t>
      </w:r>
      <w:r>
        <w:rPr>
          <w:szCs w:val="20"/>
        </w:rPr>
        <w:t xml:space="preserve">  Note however that scheduling things like trade secrets may be challenging for the Company.</w:t>
      </w:r>
    </w:p>
  </w:footnote>
  <w:footnote w:id="33">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This representation regarding non-use of open source software is intended to elicit disclosure of publicly available, third-party source code that the Company has incorporated, or intends to incorporate, into its products. In most cases, the Purchasers should be concerned primarily about use of third-party source code distributed under a license that requires the Company to disclose and distribute its own source code, that grants licensees rights under the Company’s patents, or that contains other provisions that relinquish or may compromise the Company’s intellectual property rights or commercial prospects. Much publicly available source code is distributed under licenses that permit it to be freely used and redistributed without imposing onerous obligations upon those that use it to develop their own software. Note also that the General Public License (“</w:t>
      </w:r>
      <w:r w:rsidRPr="00862AD3">
        <w:rPr>
          <w:b/>
          <w:szCs w:val="20"/>
        </w:rPr>
        <w:t>GPL</w:t>
      </w:r>
      <w:r w:rsidRPr="00862AD3">
        <w:rPr>
          <w:szCs w:val="20"/>
        </w:rPr>
        <w:t>”) and other so-called “viral” open source licenses impose potentially onerous obligations upon licensees only if code distributed under them is incorporated into a product that is actually released to the general public. Some proprietary software companies experiment with code distributed under the GPL during the development process with no intention of retaining GPL code in the products ultimately released to their customers. (This experimentation typically is done in a separate “branch” of the source code of a product in development.) The Company may wish to consider narrowing this representation to include use of third-party source code distributed under any license that imposes specified obligations upon the Company, and perhaps then only if the third party source code has been included in a product that the Company has released. An example of a reduced-disclosure open source representation is as follows: “</w:t>
      </w:r>
      <w:r w:rsidRPr="00862AD3">
        <w:rPr>
          <w:color w:val="000000"/>
          <w:szCs w:val="20"/>
        </w:rPr>
        <w:t xml:space="preserve">The Company has not embedded, used or distributed any open source, </w:t>
      </w:r>
      <w:proofErr w:type="spellStart"/>
      <w:r w:rsidRPr="00862AD3">
        <w:rPr>
          <w:color w:val="000000"/>
          <w:szCs w:val="20"/>
        </w:rPr>
        <w:t>copyleft</w:t>
      </w:r>
      <w:proofErr w:type="spellEnd"/>
      <w:r w:rsidRPr="00862AD3">
        <w:rPr>
          <w:color w:val="000000"/>
          <w:szCs w:val="20"/>
        </w:rPr>
        <w:t xml:space="preserve"> or community source code (including but not limited to any libraries or code, software, technologies or other materials that are licensed or distributed under any General Public License, Lesser General Public License or similar license arrangement or other distribution model described by the Open Source Initiative at </w:t>
      </w:r>
      <w:r w:rsidRPr="00862AD3">
        <w:rPr>
          <w:szCs w:val="20"/>
        </w:rPr>
        <w:t>www.opensource.org</w:t>
      </w:r>
      <w:r w:rsidRPr="00862AD3">
        <w:rPr>
          <w:color w:val="000000"/>
          <w:szCs w:val="20"/>
        </w:rPr>
        <w:t xml:space="preserve">, collectively </w:t>
      </w:r>
      <w:r w:rsidRPr="00862AD3">
        <w:rPr>
          <w:b/>
          <w:color w:val="000000"/>
          <w:szCs w:val="20"/>
        </w:rPr>
        <w:t>“Open Source Software”</w:t>
      </w:r>
      <w:r w:rsidRPr="00862AD3">
        <w:rPr>
          <w:color w:val="000000"/>
          <w:szCs w:val="20"/>
        </w:rPr>
        <w:t>) in connection with any of its products or services that are generally available or in development in any manner that would materially restrict the ability of the Company to protect its proprietary interests in any such product or service or in any manner that requires, or purports to require (i) any Company IP (other than the Open Source Software itself) be disclosed or distributed in source code form or be licensed for the purpose of making derivative works; (ii) any restriction on the consideration to be charged for the distribution of any Company IP; (iii) the creation of any obligation for the Company with respect to Company IP owned by the Company, or the grant to any third party of any rights or immunities under Company IP owned by the Company; or (iv) any other limitation, restriction or condition on the right of the Company with respect to its use or distribution of any Company IP.”</w:t>
      </w:r>
    </w:p>
  </w:footnote>
  <w:footnote w:id="34">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r>
      <w:r w:rsidRPr="00862AD3">
        <w:rPr>
          <w:szCs w:val="20"/>
          <w:u w:val="single"/>
        </w:rPr>
        <w:t xml:space="preserve">Sections </w:t>
      </w:r>
      <w:r w:rsidRPr="00862AD3">
        <w:rPr>
          <w:szCs w:val="20"/>
          <w:u w:val="single"/>
        </w:rPr>
        <w:fldChar w:fldCharType="begin"/>
      </w:r>
      <w:r w:rsidRPr="00862AD3">
        <w:rPr>
          <w:szCs w:val="20"/>
          <w:u w:val="single"/>
        </w:rPr>
        <w:instrText xml:space="preserve"> REF _Ref431380143 \r \h  \* MERGEFORMAT </w:instrText>
      </w:r>
      <w:r w:rsidRPr="00862AD3">
        <w:rPr>
          <w:szCs w:val="20"/>
          <w:u w:val="single"/>
        </w:rPr>
      </w:r>
      <w:r w:rsidRPr="00862AD3">
        <w:rPr>
          <w:szCs w:val="20"/>
          <w:u w:val="single"/>
        </w:rPr>
        <w:fldChar w:fldCharType="separate"/>
      </w:r>
      <w:r>
        <w:rPr>
          <w:szCs w:val="20"/>
          <w:u w:val="single"/>
        </w:rPr>
        <w:t>2.7</w:t>
      </w:r>
      <w:r w:rsidRPr="00862AD3">
        <w:rPr>
          <w:szCs w:val="20"/>
          <w:u w:val="single"/>
        </w:rPr>
        <w:fldChar w:fldCharType="end"/>
      </w:r>
      <w:r w:rsidRPr="00862AD3">
        <w:rPr>
          <w:szCs w:val="20"/>
        </w:rPr>
        <w:t xml:space="preserve"> and </w:t>
      </w:r>
      <w:r w:rsidRPr="00862AD3">
        <w:rPr>
          <w:szCs w:val="20"/>
          <w:u w:val="single"/>
        </w:rPr>
        <w:fldChar w:fldCharType="begin"/>
      </w:r>
      <w:r w:rsidRPr="00862AD3">
        <w:rPr>
          <w:szCs w:val="20"/>
          <w:u w:val="single"/>
        </w:rPr>
        <w:instrText xml:space="preserve"> REF _Ref444616193 \r \h  \* MERGEFORMAT </w:instrText>
      </w:r>
      <w:r w:rsidRPr="00862AD3">
        <w:rPr>
          <w:szCs w:val="20"/>
          <w:u w:val="single"/>
        </w:rPr>
      </w:r>
      <w:r w:rsidRPr="00862AD3">
        <w:rPr>
          <w:szCs w:val="20"/>
          <w:u w:val="single"/>
        </w:rPr>
        <w:fldChar w:fldCharType="separate"/>
      </w:r>
      <w:r>
        <w:rPr>
          <w:szCs w:val="20"/>
          <w:u w:val="single"/>
        </w:rPr>
        <w:t>2.10</w:t>
      </w:r>
      <w:r w:rsidRPr="00862AD3">
        <w:rPr>
          <w:szCs w:val="20"/>
          <w:u w:val="single"/>
        </w:rPr>
        <w:fldChar w:fldCharType="end"/>
      </w:r>
      <w:r w:rsidRPr="00862AD3">
        <w:rPr>
          <w:szCs w:val="20"/>
        </w:rPr>
        <w:t xml:space="preserve"> requires the Company to disclose material contracts as well as other agreements or arrangements that might be important from a due diligence standpoint regardless of dollar amount (such as intellectual property licenses or a proposed acquisition of the Company). The disclosure thresholds are negotiable. </w:t>
      </w:r>
    </w:p>
  </w:footnote>
  <w:footnote w:id="35">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This representation is not standard, but is sometimes requested by investors concerned that the Company might be considering a business combination transaction.</w:t>
      </w:r>
    </w:p>
  </w:footnote>
  <w:footnote w:id="36">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This representation requires disclosure of situations which could create a conflict of interest. This is an item of particular concern in the first round of venture capital financing, since loans among the Company and its founders and their families (which may not be well documented) are especially common prior to the first infusion of outside capital.</w:t>
      </w:r>
    </w:p>
  </w:footnote>
  <w:footnote w:id="37">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 xml:space="preserve">The bracketed portion of this sentence may be a broader representation than the Company is comfortable giving. In addition, it is appropriate to include directors throughout this section only at the first financing round. In subsequent rounds the directors will include investor representatives, and it should not be incumbent on the Company to make disclosures as to them. </w:t>
      </w:r>
    </w:p>
  </w:footnote>
  <w:footnote w:id="38">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Prior registration rights may conflict with those currently being negotiated among the investors and the Company. Therefore, any such rights must be carefully reviewed and any conflicts resolved. It is common to have any previous registration rights agreement amended to include the new investors, or replaced by a new agreement including the old and new investors and clarifying their rights relative to each other as well as the Company. It is preferable to have all registration rights relating to the Company’s securities set forth in one document. Having several different sets of rights outstanding can be a significant (and confusing) complication when the Company goes public.</w:t>
      </w:r>
    </w:p>
  </w:footnote>
  <w:footnote w:id="39">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For early stage companies without financial statements, it may be appropriate to have an alternative provision, such as the following:</w:t>
      </w:r>
    </w:p>
    <w:p w:rsidR="00AD5978" w:rsidRPr="00862AD3" w:rsidRDefault="00AD5978" w:rsidP="00862AD3">
      <w:pPr>
        <w:pStyle w:val="FootnoteText"/>
        <w:rPr>
          <w:szCs w:val="20"/>
        </w:rPr>
      </w:pPr>
      <w:r w:rsidRPr="00862AD3">
        <w:rPr>
          <w:szCs w:val="20"/>
          <w:u w:val="single"/>
        </w:rPr>
        <w:t>Material Liabilities</w:t>
      </w:r>
      <w:r w:rsidRPr="00862AD3">
        <w:rPr>
          <w:szCs w:val="20"/>
        </w:rPr>
        <w:t>. The Company has no liability or obligation, absolute or contingent (individually or in the aggregate), except (i) obligations and liabilities incurred after the date of incorporation in the ordinary course of business that are not material, individually or in the aggregate, and (ii) obligations under contracts made in the ordinary course of business that would not be required to be reflected in financial statements prepared in accordance with GAAP.</w:t>
      </w:r>
    </w:p>
  </w:footnote>
  <w:footnote w:id="40">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 xml:space="preserve">The purpose of this representation is to “bring down” the financial statements from the period covered thereby. Therefore, the blank in </w:t>
      </w:r>
      <w:r w:rsidRPr="00862AD3">
        <w:rPr>
          <w:szCs w:val="20"/>
          <w:u w:val="single"/>
        </w:rPr>
        <w:t xml:space="preserve">Section </w:t>
      </w:r>
      <w:r>
        <w:rPr>
          <w:szCs w:val="20"/>
          <w:u w:val="single"/>
        </w:rPr>
        <w:fldChar w:fldCharType="begin"/>
      </w:r>
      <w:r>
        <w:rPr>
          <w:szCs w:val="20"/>
          <w:u w:val="single"/>
        </w:rPr>
        <w:instrText xml:space="preserve"> REF _Ref479017423 \r \h </w:instrText>
      </w:r>
      <w:r>
        <w:rPr>
          <w:szCs w:val="20"/>
          <w:u w:val="single"/>
        </w:rPr>
      </w:r>
      <w:r>
        <w:rPr>
          <w:szCs w:val="20"/>
          <w:u w:val="single"/>
        </w:rPr>
        <w:fldChar w:fldCharType="separate"/>
      </w:r>
      <w:r>
        <w:rPr>
          <w:szCs w:val="20"/>
          <w:u w:val="single"/>
        </w:rPr>
        <w:t>2.14</w:t>
      </w:r>
      <w:r>
        <w:rPr>
          <w:szCs w:val="20"/>
          <w:u w:val="single"/>
        </w:rPr>
        <w:fldChar w:fldCharType="end"/>
      </w:r>
      <w:r w:rsidRPr="00862AD3">
        <w:rPr>
          <w:szCs w:val="20"/>
        </w:rPr>
        <w:t xml:space="preserve"> should be filled with the last date covered by the financial statements provided to the investors, and any of the changes listed in this section must be disclosed on the Disclosure Schedule. While the itemization in this section serves as a useful due diligence checklist, this section can be replaced by a much shorter section reading simply, “[To the Company’s knowledge], since [______,] there have been no events or circumstances of any kind that have had or could reasonably be expected to result in a Material Adverse Effect.”</w:t>
      </w:r>
    </w:p>
  </w:footnote>
  <w:footnote w:id="41">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Many practitioners prefer not to list employee compensation in the Disclosure Schedule, particularly if employees are participating in the round. Even if there is no employee participation, however, employee compensation is a sensitive matter for many companies, and there is always a risk of the Disclosure Schedule inadvertently winding up in the wrong hands.</w:t>
      </w:r>
    </w:p>
  </w:footnote>
  <w:footnote w:id="42">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 xml:space="preserve">See footnote </w:t>
      </w:r>
      <w:r>
        <w:rPr>
          <w:szCs w:val="20"/>
        </w:rPr>
        <w:fldChar w:fldCharType="begin"/>
      </w:r>
      <w:r>
        <w:rPr>
          <w:szCs w:val="20"/>
        </w:rPr>
        <w:instrText xml:space="preserve"> NOTEREF _Ref264904617 \h </w:instrText>
      </w:r>
      <w:r>
        <w:rPr>
          <w:szCs w:val="20"/>
        </w:rPr>
      </w:r>
      <w:r>
        <w:rPr>
          <w:szCs w:val="20"/>
        </w:rPr>
        <w:fldChar w:fldCharType="separate"/>
      </w:r>
      <w:r>
        <w:rPr>
          <w:szCs w:val="20"/>
        </w:rPr>
        <w:t>38</w:t>
      </w:r>
      <w:r>
        <w:rPr>
          <w:szCs w:val="20"/>
        </w:rPr>
        <w:fldChar w:fldCharType="end"/>
      </w:r>
      <w:r w:rsidRPr="00862AD3">
        <w:rPr>
          <w:szCs w:val="20"/>
        </w:rPr>
        <w:t xml:space="preserve"> – same point as to investor directors.</w:t>
      </w:r>
    </w:p>
  </w:footnote>
  <w:footnote w:id="43">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 xml:space="preserve">The investors may negotiate life insurance coverage in favor of the Company for certain founders or other key employees. If such coverage is in effect prior to the closing, it may be appropriate to add to this representation a statement of the covered individuals and amount of coverage for each. </w:t>
      </w:r>
    </w:p>
  </w:footnote>
  <w:footnote w:id="44">
    <w:p w:rsidR="00AD5978" w:rsidRDefault="00AD5978">
      <w:pPr>
        <w:pStyle w:val="FootnoteText"/>
      </w:pPr>
      <w:r>
        <w:rPr>
          <w:rStyle w:val="FootnoteReference"/>
        </w:rPr>
        <w:footnoteRef/>
      </w:r>
      <w:r>
        <w:t xml:space="preserve"> </w:t>
      </w:r>
      <w:r>
        <w:tab/>
        <w:t>Add specific coverages if concerned.</w:t>
      </w:r>
    </w:p>
  </w:footnote>
  <w:footnote w:id="45">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This representation is fairly standard in West Coast venture financing transactions; it is much less common in financings originating on the East Coast.</w:t>
      </w:r>
    </w:p>
  </w:footnote>
  <w:footnote w:id="46">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This representation is appropriate if there are foreign investors (</w:t>
      </w:r>
      <w:r w:rsidRPr="00862AD3">
        <w:rPr>
          <w:i/>
          <w:szCs w:val="20"/>
        </w:rPr>
        <w:t>i.e.</w:t>
      </w:r>
      <w:r w:rsidRPr="00862AD3">
        <w:rPr>
          <w:szCs w:val="20"/>
        </w:rPr>
        <w:t>, nonresident aliens) involved in the financing, since they are subject to the Foreign Investment Real Property Tax Act of 1980 (“</w:t>
      </w:r>
      <w:r w:rsidRPr="00862AD3">
        <w:rPr>
          <w:b/>
          <w:szCs w:val="20"/>
        </w:rPr>
        <w:t>FIRPTA</w:t>
      </w:r>
      <w:r w:rsidRPr="00862AD3">
        <w:rPr>
          <w:szCs w:val="20"/>
        </w:rPr>
        <w:t>”). Under FIRPTA, a transfer of an interest in a U.S. Real Property Holding Corporation (a “</w:t>
      </w:r>
      <w:r w:rsidRPr="00862AD3">
        <w:rPr>
          <w:b/>
          <w:szCs w:val="20"/>
        </w:rPr>
        <w:t>USRPHC</w:t>
      </w:r>
      <w:r w:rsidRPr="00862AD3">
        <w:rPr>
          <w:szCs w:val="20"/>
        </w:rPr>
        <w:t>”) by a foreign investor is subject to tax withholding, notwithstanding the general rule that sales of stock by foreigners are not subject to U.S. taxation. A corporation is USRPHC if more than fifty percent (50%) of its assets consist of U.S. real property. While very few, if any, venture capital investors are USRPHCs, it is customary to provide this representation in order to ensure that any foreign investors will not be subject to tax withholding. Regardless of FIRPTA, if a foreign person or entity is, directly or indirectly, acquiring a ten percent (10%) or greater voting interest in the Company, it must file Form BE-13 with the U.S. Department of Commerce unless an exemption applies.</w:t>
      </w:r>
    </w:p>
  </w:footnote>
  <w:footnote w:id="47">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 xml:space="preserve">Section 1202 of the Internal Revenue Code </w:t>
      </w:r>
      <w:r>
        <w:rPr>
          <w:szCs w:val="20"/>
        </w:rPr>
        <w:t>provides for a one hundred percent (100</w:t>
      </w:r>
      <w:r w:rsidRPr="00862AD3">
        <w:rPr>
          <w:szCs w:val="20"/>
        </w:rPr>
        <w:t>%) exclusion (subject to certain limitations) from taxable income of gains recognized on the disposition of certain stock in qualifying corporations that has been held for at least five years. Although investors may ask for such a representation, companies may resist on the theory that the analysis regarding current compliance is complex, and that many elements of the test are outside the Company’s control. In any event, compliance with numerous other requirements during the time the investor holds the stock is needed for the investor to qualify for the benefits of Section 1202.</w:t>
      </w:r>
    </w:p>
  </w:footnote>
  <w:footnote w:id="48">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There is no consensus position on what should be included in the “Disclosure” representation. Purchasers will generally try to obtain an unqualified representation that none of the written information and business plan information provided to them by the Company contains a material misstatement or a materially misleading omission. The Company will generally try to resist such a broad representation, on the basis that a 10b-5 type representation, commonly found in an IPO prospectus, is inappropriate for a private financing in which a prospectus-type due diligence process has not occurred. The language shown represents a compromise position. It is important to note that the investors’ right of recovery for a breach of this rep may be broader than under Rule SEC 10b-5, because in order to prevail in a Rule 10b-5 securities fraud action, the purchaser must establish that the seller acted with scienter. That is, a purely innocent misrepresentation normally does not give rise to civil liability under 10b-5. Another issue for a Series A investor to consider is the relative utility of this rep to the Series A investor at this stage, versus the risk of giving such a broad rep to investors in later rounds (who, in a worst case, may be looking for a rep on which to “hang their hat” if they decide they want out of the investment).</w:t>
      </w:r>
    </w:p>
  </w:footnote>
  <w:footnote w:id="49">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The Small Business Concern representation is only necessary if one or more Purchasers is a SBIC.</w:t>
      </w:r>
    </w:p>
  </w:footnote>
  <w:footnote w:id="50">
    <w:p w:rsidR="00AD5978" w:rsidRDefault="00AD5978">
      <w:pPr>
        <w:pStyle w:val="FootnoteText"/>
      </w:pPr>
      <w:r>
        <w:rPr>
          <w:rStyle w:val="FootnoteReference"/>
        </w:rPr>
        <w:footnoteRef/>
      </w:r>
      <w:r>
        <w:t xml:space="preserve"> See footnote </w:t>
      </w:r>
      <w:r>
        <w:fldChar w:fldCharType="begin"/>
      </w:r>
      <w:r>
        <w:instrText xml:space="preserve"> NOTEREF _Ref264904617 \h </w:instrText>
      </w:r>
      <w:r>
        <w:fldChar w:fldCharType="separate"/>
      </w:r>
      <w:r>
        <w:t>38</w:t>
      </w:r>
      <w:r>
        <w:fldChar w:fldCharType="end"/>
      </w:r>
      <w:r>
        <w:t>.</w:t>
      </w:r>
    </w:p>
  </w:footnote>
  <w:footnote w:id="51">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 xml:space="preserve">For life science transactions, consider adding the representations and warranties in this </w:t>
      </w:r>
      <w:r w:rsidRPr="00A96C4A">
        <w:rPr>
          <w:szCs w:val="20"/>
          <w:u w:val="single"/>
        </w:rPr>
        <w:t>Section </w:t>
      </w:r>
      <w:r w:rsidRPr="00A96C4A">
        <w:rPr>
          <w:szCs w:val="20"/>
          <w:u w:val="single"/>
        </w:rPr>
        <w:fldChar w:fldCharType="begin"/>
      </w:r>
      <w:r w:rsidRPr="00A96C4A">
        <w:rPr>
          <w:szCs w:val="20"/>
          <w:u w:val="single"/>
        </w:rPr>
        <w:instrText xml:space="preserve"> REF _Ref444619863 \w \h </w:instrText>
      </w:r>
      <w:r>
        <w:rPr>
          <w:szCs w:val="20"/>
          <w:u w:val="single"/>
        </w:rPr>
        <w:instrText xml:space="preserve"> \* MERGEFORMAT </w:instrText>
      </w:r>
      <w:r w:rsidRPr="00A96C4A">
        <w:rPr>
          <w:szCs w:val="20"/>
          <w:u w:val="single"/>
        </w:rPr>
      </w:r>
      <w:r w:rsidRPr="00A96C4A">
        <w:rPr>
          <w:szCs w:val="20"/>
          <w:u w:val="single"/>
        </w:rPr>
        <w:fldChar w:fldCharType="separate"/>
      </w:r>
      <w:r>
        <w:rPr>
          <w:szCs w:val="20"/>
          <w:u w:val="single"/>
        </w:rPr>
        <w:t>2.31</w:t>
      </w:r>
      <w:r w:rsidRPr="00A96C4A">
        <w:rPr>
          <w:szCs w:val="20"/>
          <w:u w:val="single"/>
        </w:rPr>
        <w:fldChar w:fldCharType="end"/>
      </w:r>
      <w:r w:rsidRPr="00862AD3">
        <w:rPr>
          <w:szCs w:val="20"/>
        </w:rPr>
        <w:t xml:space="preserve"> pertaining to cli</w:t>
      </w:r>
      <w:r>
        <w:rPr>
          <w:szCs w:val="20"/>
        </w:rPr>
        <w:t xml:space="preserve">nical trials and in </w:t>
      </w:r>
      <w:r w:rsidRPr="00A96C4A">
        <w:rPr>
          <w:szCs w:val="20"/>
          <w:u w:val="single"/>
        </w:rPr>
        <w:t xml:space="preserve">Section </w:t>
      </w:r>
      <w:r w:rsidRPr="00A96C4A">
        <w:rPr>
          <w:szCs w:val="20"/>
          <w:u w:val="single"/>
        </w:rPr>
        <w:fldChar w:fldCharType="begin"/>
      </w:r>
      <w:r w:rsidRPr="00A96C4A">
        <w:rPr>
          <w:szCs w:val="20"/>
          <w:u w:val="single"/>
        </w:rPr>
        <w:instrText xml:space="preserve"> REF _Ref444619865 \w \h </w:instrText>
      </w:r>
      <w:r>
        <w:rPr>
          <w:szCs w:val="20"/>
          <w:u w:val="single"/>
        </w:rPr>
        <w:instrText xml:space="preserve"> \* MERGEFORMAT </w:instrText>
      </w:r>
      <w:r w:rsidRPr="00A96C4A">
        <w:rPr>
          <w:szCs w:val="20"/>
          <w:u w:val="single"/>
        </w:rPr>
      </w:r>
      <w:r w:rsidRPr="00A96C4A">
        <w:rPr>
          <w:szCs w:val="20"/>
          <w:u w:val="single"/>
        </w:rPr>
        <w:fldChar w:fldCharType="separate"/>
      </w:r>
      <w:r>
        <w:rPr>
          <w:szCs w:val="20"/>
          <w:u w:val="single"/>
        </w:rPr>
        <w:t>2.32</w:t>
      </w:r>
      <w:r w:rsidRPr="00A96C4A">
        <w:rPr>
          <w:szCs w:val="20"/>
          <w:u w:val="single"/>
        </w:rPr>
        <w:fldChar w:fldCharType="end"/>
      </w:r>
      <w:r>
        <w:rPr>
          <w:szCs w:val="20"/>
          <w:u w:val="single"/>
        </w:rPr>
        <w:t xml:space="preserve"> and 2.33</w:t>
      </w:r>
      <w:r w:rsidRPr="00862AD3">
        <w:rPr>
          <w:szCs w:val="20"/>
        </w:rPr>
        <w:t xml:space="preserve"> pertaining to FDA approval.</w:t>
      </w:r>
      <w:r w:rsidRPr="009E4BA5">
        <w:t xml:space="preserve"> </w:t>
      </w:r>
      <w:r>
        <w:t xml:space="preserve"> These can be customized to development stage of the Company.  </w:t>
      </w:r>
    </w:p>
  </w:footnote>
  <w:footnote w:id="52">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Founders’ representations are controversial and may elicit significant resistance as they are found in a minority of venture deals. They are more likely to appear if Founders are receiving liquidity from the transaction, or if there is heightened concern over intellectual property (</w:t>
      </w:r>
      <w:r w:rsidRPr="00862AD3">
        <w:rPr>
          <w:i/>
          <w:szCs w:val="20"/>
        </w:rPr>
        <w:t>e.g.</w:t>
      </w:r>
      <w:r w:rsidRPr="00862AD3">
        <w:rPr>
          <w:szCs w:val="20"/>
        </w:rPr>
        <w:t>, the Company is a spin-out from an academic institution or the Founder was formerly with another company whose business could be deemed competitive with the Company), or in international deals. Founders’ representations are even less common in subsequent rounds, where risk is viewed as significantly diminished and fairly shared by the investors, rather than being disproportionately borne by the Founders. A sample set of Founders Representations is attached as an Addendum at the end of this Model Stock Purchase Agreement.</w:t>
      </w:r>
    </w:p>
  </w:footnote>
  <w:footnote w:id="53">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 xml:space="preserve">The main purpose of the Purchasers’ representations and warranties in </w:t>
      </w:r>
      <w:r w:rsidRPr="00862AD3">
        <w:rPr>
          <w:szCs w:val="20"/>
          <w:u w:val="single"/>
        </w:rPr>
        <w:t xml:space="preserve">Section </w:t>
      </w:r>
      <w:r>
        <w:rPr>
          <w:szCs w:val="20"/>
          <w:u w:val="single"/>
        </w:rPr>
        <w:fldChar w:fldCharType="begin"/>
      </w:r>
      <w:r>
        <w:rPr>
          <w:szCs w:val="20"/>
          <w:u w:val="single"/>
        </w:rPr>
        <w:instrText xml:space="preserve"> REF _Ref431379101 \w \h </w:instrText>
      </w:r>
      <w:r>
        <w:rPr>
          <w:szCs w:val="20"/>
          <w:u w:val="single"/>
        </w:rPr>
      </w:r>
      <w:r>
        <w:rPr>
          <w:szCs w:val="20"/>
          <w:u w:val="single"/>
        </w:rPr>
        <w:fldChar w:fldCharType="separate"/>
      </w:r>
      <w:r>
        <w:rPr>
          <w:szCs w:val="20"/>
          <w:u w:val="single"/>
        </w:rPr>
        <w:t>3</w:t>
      </w:r>
      <w:r>
        <w:rPr>
          <w:szCs w:val="20"/>
          <w:u w:val="single"/>
        </w:rPr>
        <w:fldChar w:fldCharType="end"/>
      </w:r>
      <w:r w:rsidRPr="00862AD3">
        <w:rPr>
          <w:szCs w:val="20"/>
        </w:rPr>
        <w:t xml:space="preserve"> are to ensure that the investors meet the criteria for private placement exceptions under applicable state and federal securities laws.</w:t>
      </w:r>
    </w:p>
  </w:footnote>
  <w:footnote w:id="54">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Occasionally, a venture capital fund will allow its employees and principals to co-invest through a special entity as a nominee. Assuming these employees and principals meet the accreditation or sophistication standards necessary for the private placement exemption being relied on, and assuming the special purpose entity is not formed solely for the purpose of this investment, the language of this provision can be tailored to carve out that special entity.</w:t>
      </w:r>
    </w:p>
  </w:footnote>
  <w:footnote w:id="55">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Include the bracketed language if the private placement exemption is based on the safe harbor in Rule 155(c) under the Securities Act for private offerings following an abandoned public offering.</w:t>
      </w:r>
    </w:p>
  </w:footnote>
  <w:footnote w:id="56">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In September 2012 and pursuant to the Jumpstart Our Business Startups Act (the “</w:t>
      </w:r>
      <w:r w:rsidRPr="00862AD3">
        <w:rPr>
          <w:b/>
          <w:szCs w:val="20"/>
        </w:rPr>
        <w:t>JOBS Act</w:t>
      </w:r>
      <w:r w:rsidRPr="00862AD3">
        <w:rPr>
          <w:szCs w:val="20"/>
        </w:rPr>
        <w:t xml:space="preserve">”), the SEC proposed new rules amending Rule 506 of Regulation D and Rule 144A which would provide that the Rule 502(c) prohibition against general solicitation and general advertising would not apply to offers and sales of securities made pursuant to Rule 506 where all purchasers of the securities are accredited investors. Until these rules are finalized, any disclosures made under </w:t>
      </w:r>
      <w:r w:rsidRPr="00862AD3">
        <w:rPr>
          <w:szCs w:val="20"/>
          <w:u w:val="single"/>
        </w:rPr>
        <w:t xml:space="preserve">Section </w:t>
      </w:r>
      <w:r w:rsidRPr="00862AD3">
        <w:rPr>
          <w:szCs w:val="20"/>
          <w:u w:val="single"/>
        </w:rPr>
        <w:fldChar w:fldCharType="begin"/>
      </w:r>
      <w:r w:rsidRPr="00862AD3">
        <w:rPr>
          <w:szCs w:val="20"/>
          <w:u w:val="single"/>
        </w:rPr>
        <w:instrText xml:space="preserve"> REF _Ref431381214 \w \h  \* MERGEFORMAT </w:instrText>
      </w:r>
      <w:r w:rsidRPr="00862AD3">
        <w:rPr>
          <w:szCs w:val="20"/>
          <w:u w:val="single"/>
        </w:rPr>
      </w:r>
      <w:r w:rsidRPr="00862AD3">
        <w:rPr>
          <w:szCs w:val="20"/>
          <w:u w:val="single"/>
        </w:rPr>
        <w:fldChar w:fldCharType="separate"/>
      </w:r>
      <w:r>
        <w:rPr>
          <w:szCs w:val="20"/>
          <w:u w:val="single"/>
        </w:rPr>
        <w:t>3.9</w:t>
      </w:r>
      <w:r w:rsidRPr="00862AD3">
        <w:rPr>
          <w:szCs w:val="20"/>
          <w:u w:val="single"/>
        </w:rPr>
        <w:fldChar w:fldCharType="end"/>
      </w:r>
      <w:r w:rsidRPr="00862AD3">
        <w:rPr>
          <w:szCs w:val="20"/>
        </w:rPr>
        <w:t xml:space="preserve"> in reliance on the JOBS Act should be carefully scrutinized by counsel.</w:t>
      </w:r>
    </w:p>
  </w:footnote>
  <w:footnote w:id="57">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This provision is intended to protect the lead investor from claims of reliance by other investors.</w:t>
      </w:r>
    </w:p>
  </w:footnote>
  <w:footnote w:id="58">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 xml:space="preserve">This eliminates any issues resulting from possible miscalculation of the amount owed to investor noteholders (miscalculations that can result from, for example, application of conversion discounts). </w:t>
      </w:r>
    </w:p>
  </w:footnote>
  <w:footnote w:id="59">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r>
      <w:r w:rsidRPr="00862AD3">
        <w:rPr>
          <w:szCs w:val="20"/>
          <w:u w:val="single"/>
        </w:rPr>
        <w:t xml:space="preserve">Section </w:t>
      </w:r>
      <w:r w:rsidRPr="00862AD3">
        <w:rPr>
          <w:szCs w:val="20"/>
          <w:u w:val="single"/>
        </w:rPr>
        <w:fldChar w:fldCharType="begin"/>
      </w:r>
      <w:r w:rsidRPr="00862AD3">
        <w:rPr>
          <w:szCs w:val="20"/>
          <w:u w:val="single"/>
        </w:rPr>
        <w:instrText xml:space="preserve"> REF _Ref431378710 \w \h  \* MERGEFORMAT </w:instrText>
      </w:r>
      <w:r w:rsidRPr="00862AD3">
        <w:rPr>
          <w:szCs w:val="20"/>
          <w:u w:val="single"/>
        </w:rPr>
      </w:r>
      <w:r w:rsidRPr="00862AD3">
        <w:rPr>
          <w:szCs w:val="20"/>
          <w:u w:val="single"/>
        </w:rPr>
        <w:fldChar w:fldCharType="separate"/>
      </w:r>
      <w:r>
        <w:rPr>
          <w:szCs w:val="20"/>
          <w:u w:val="single"/>
        </w:rPr>
        <w:t>4</w:t>
      </w:r>
      <w:r w:rsidRPr="00862AD3">
        <w:rPr>
          <w:szCs w:val="20"/>
          <w:u w:val="single"/>
        </w:rPr>
        <w:fldChar w:fldCharType="end"/>
      </w:r>
      <w:r w:rsidRPr="00862AD3">
        <w:rPr>
          <w:szCs w:val="20"/>
        </w:rPr>
        <w:t xml:space="preserve"> contains the conditions which the Company must satisfy (or which must be waived) prior to closing in order to trigger the investors’ obligation to purchase the shares; </w:t>
      </w:r>
      <w:r w:rsidRPr="00862AD3">
        <w:rPr>
          <w:szCs w:val="20"/>
          <w:u w:val="single"/>
        </w:rPr>
        <w:t xml:space="preserve">Section </w:t>
      </w:r>
      <w:r>
        <w:rPr>
          <w:szCs w:val="20"/>
          <w:u w:val="single"/>
        </w:rPr>
        <w:fldChar w:fldCharType="begin"/>
      </w:r>
      <w:r>
        <w:rPr>
          <w:szCs w:val="20"/>
          <w:u w:val="single"/>
        </w:rPr>
        <w:instrText xml:space="preserve"> REF _Ref444619932 \w \h </w:instrText>
      </w:r>
      <w:r>
        <w:rPr>
          <w:szCs w:val="20"/>
          <w:u w:val="single"/>
        </w:rPr>
      </w:r>
      <w:r>
        <w:rPr>
          <w:szCs w:val="20"/>
          <w:u w:val="single"/>
        </w:rPr>
        <w:fldChar w:fldCharType="separate"/>
      </w:r>
      <w:r>
        <w:rPr>
          <w:szCs w:val="20"/>
          <w:u w:val="single"/>
        </w:rPr>
        <w:t>5</w:t>
      </w:r>
      <w:r>
        <w:rPr>
          <w:szCs w:val="20"/>
          <w:u w:val="single"/>
        </w:rPr>
        <w:fldChar w:fldCharType="end"/>
      </w:r>
      <w:r w:rsidRPr="00862AD3">
        <w:rPr>
          <w:szCs w:val="20"/>
        </w:rPr>
        <w:t xml:space="preserve"> contains the conditions the investors must satisfy to trigger the Company’s obligation to sell the shares. With respect to each side, the essential requirements are (A) that all of the representations and warranties each makes in the Agreement are still true at the closing, and (B) that the other parties have entered into the other Transaction Agreements. If (as is typically the case) the Agreement contemplates a simultaneous signing and closing, consider deleting </w:t>
      </w:r>
      <w:r w:rsidRPr="00862AD3">
        <w:rPr>
          <w:szCs w:val="20"/>
          <w:u w:val="single"/>
        </w:rPr>
        <w:t xml:space="preserve">Sections </w:t>
      </w:r>
      <w:r w:rsidRPr="00862AD3">
        <w:rPr>
          <w:szCs w:val="20"/>
          <w:u w:val="single"/>
        </w:rPr>
        <w:fldChar w:fldCharType="begin"/>
      </w:r>
      <w:r w:rsidRPr="00862AD3">
        <w:rPr>
          <w:szCs w:val="20"/>
          <w:u w:val="single"/>
        </w:rPr>
        <w:instrText xml:space="preserve"> REF _Ref431379066 \w \h  \* MERGEFORMAT </w:instrText>
      </w:r>
      <w:r w:rsidRPr="00862AD3">
        <w:rPr>
          <w:szCs w:val="20"/>
          <w:u w:val="single"/>
        </w:rPr>
      </w:r>
      <w:r w:rsidRPr="00862AD3">
        <w:rPr>
          <w:szCs w:val="20"/>
          <w:u w:val="single"/>
        </w:rPr>
        <w:fldChar w:fldCharType="separate"/>
      </w:r>
      <w:r>
        <w:rPr>
          <w:szCs w:val="20"/>
          <w:u w:val="single"/>
        </w:rPr>
        <w:t>4.1</w:t>
      </w:r>
      <w:r w:rsidRPr="00862AD3">
        <w:rPr>
          <w:szCs w:val="20"/>
          <w:u w:val="single"/>
        </w:rPr>
        <w:fldChar w:fldCharType="end"/>
      </w:r>
      <w:r w:rsidRPr="00862AD3">
        <w:rPr>
          <w:szCs w:val="20"/>
        </w:rPr>
        <w:t xml:space="preserve"> – </w:t>
      </w:r>
      <w:r w:rsidRPr="00862AD3">
        <w:rPr>
          <w:szCs w:val="20"/>
          <w:u w:val="single"/>
        </w:rPr>
        <w:fldChar w:fldCharType="begin"/>
      </w:r>
      <w:r w:rsidRPr="00862AD3">
        <w:rPr>
          <w:szCs w:val="20"/>
          <w:u w:val="single"/>
        </w:rPr>
        <w:instrText xml:space="preserve"> REF _Ref431380776 \w \h  \* MERGEFORMAT </w:instrText>
      </w:r>
      <w:r w:rsidRPr="00862AD3">
        <w:rPr>
          <w:szCs w:val="20"/>
          <w:u w:val="single"/>
        </w:rPr>
      </w:r>
      <w:r w:rsidRPr="00862AD3">
        <w:rPr>
          <w:szCs w:val="20"/>
          <w:u w:val="single"/>
        </w:rPr>
        <w:fldChar w:fldCharType="separate"/>
      </w:r>
      <w:r>
        <w:rPr>
          <w:szCs w:val="20"/>
          <w:u w:val="single"/>
        </w:rPr>
        <w:t>4.4</w:t>
      </w:r>
      <w:r w:rsidRPr="00862AD3">
        <w:rPr>
          <w:szCs w:val="20"/>
          <w:u w:val="single"/>
        </w:rPr>
        <w:fldChar w:fldCharType="end"/>
      </w:r>
      <w:r w:rsidRPr="00862AD3">
        <w:rPr>
          <w:szCs w:val="20"/>
        </w:rPr>
        <w:t>,</w:t>
      </w:r>
      <w:r w:rsidRPr="00862AD3">
        <w:rPr>
          <w:szCs w:val="20"/>
          <w:u w:val="words"/>
        </w:rPr>
        <w:t xml:space="preserve"> </w:t>
      </w:r>
      <w:r w:rsidRPr="00862AD3">
        <w:rPr>
          <w:szCs w:val="20"/>
          <w:u w:val="words"/>
        </w:rPr>
        <w:fldChar w:fldCharType="begin"/>
      </w:r>
      <w:r w:rsidRPr="00862AD3">
        <w:rPr>
          <w:szCs w:val="20"/>
          <w:u w:val="words"/>
        </w:rPr>
        <w:instrText xml:space="preserve"> REF _Ref431380793 \w \h  \* MERGEFORMAT </w:instrText>
      </w:r>
      <w:r w:rsidRPr="00862AD3">
        <w:rPr>
          <w:szCs w:val="20"/>
          <w:u w:val="words"/>
        </w:rPr>
      </w:r>
      <w:r w:rsidRPr="00862AD3">
        <w:rPr>
          <w:szCs w:val="20"/>
          <w:u w:val="words"/>
        </w:rPr>
        <w:fldChar w:fldCharType="separate"/>
      </w:r>
      <w:r>
        <w:rPr>
          <w:szCs w:val="20"/>
          <w:u w:val="words"/>
        </w:rPr>
        <w:t>4.6</w:t>
      </w:r>
      <w:r w:rsidRPr="00862AD3">
        <w:rPr>
          <w:szCs w:val="20"/>
          <w:u w:val="words"/>
        </w:rPr>
        <w:fldChar w:fldCharType="end"/>
      </w:r>
      <w:r w:rsidRPr="00862AD3">
        <w:rPr>
          <w:szCs w:val="20"/>
        </w:rPr>
        <w:t>,</w:t>
      </w:r>
      <w:r w:rsidRPr="00862AD3">
        <w:rPr>
          <w:szCs w:val="20"/>
          <w:u w:val="words"/>
        </w:rPr>
        <w:t xml:space="preserve"> </w:t>
      </w:r>
      <w:r w:rsidRPr="00862AD3">
        <w:rPr>
          <w:szCs w:val="20"/>
          <w:u w:val="words"/>
        </w:rPr>
        <w:fldChar w:fldCharType="begin"/>
      </w:r>
      <w:r w:rsidRPr="00862AD3">
        <w:rPr>
          <w:szCs w:val="20"/>
          <w:u w:val="words"/>
        </w:rPr>
        <w:instrText xml:space="preserve"> REF _Ref431380814 \w \h  \* MERGEFORMAT </w:instrText>
      </w:r>
      <w:r w:rsidRPr="00862AD3">
        <w:rPr>
          <w:szCs w:val="20"/>
          <w:u w:val="words"/>
        </w:rPr>
      </w:r>
      <w:r w:rsidRPr="00862AD3">
        <w:rPr>
          <w:szCs w:val="20"/>
          <w:u w:val="words"/>
        </w:rPr>
        <w:fldChar w:fldCharType="separate"/>
      </w:r>
      <w:r>
        <w:rPr>
          <w:szCs w:val="20"/>
          <w:u w:val="words"/>
        </w:rPr>
        <w:t>4.13</w:t>
      </w:r>
      <w:r w:rsidRPr="00862AD3">
        <w:rPr>
          <w:szCs w:val="20"/>
          <w:u w:val="words"/>
        </w:rPr>
        <w:fldChar w:fldCharType="end"/>
      </w:r>
      <w:r w:rsidRPr="00862AD3">
        <w:rPr>
          <w:szCs w:val="20"/>
          <w:u w:val="words"/>
        </w:rPr>
        <w:t xml:space="preserve">, </w:t>
      </w:r>
      <w:r w:rsidRPr="00862AD3">
        <w:rPr>
          <w:szCs w:val="20"/>
          <w:u w:val="words"/>
        </w:rPr>
        <w:fldChar w:fldCharType="begin"/>
      </w:r>
      <w:r w:rsidRPr="00862AD3">
        <w:rPr>
          <w:szCs w:val="20"/>
          <w:u w:val="words"/>
        </w:rPr>
        <w:instrText xml:space="preserve"> REF _Ref431380828 \w \h  \* MERGEFORMAT </w:instrText>
      </w:r>
      <w:r w:rsidRPr="00862AD3">
        <w:rPr>
          <w:szCs w:val="20"/>
          <w:u w:val="words"/>
        </w:rPr>
      </w:r>
      <w:r w:rsidRPr="00862AD3">
        <w:rPr>
          <w:szCs w:val="20"/>
          <w:u w:val="words"/>
        </w:rPr>
        <w:fldChar w:fldCharType="separate"/>
      </w:r>
      <w:r>
        <w:rPr>
          <w:szCs w:val="20"/>
          <w:u w:val="words"/>
        </w:rPr>
        <w:t>4.14</w:t>
      </w:r>
      <w:r w:rsidRPr="00862AD3">
        <w:rPr>
          <w:szCs w:val="20"/>
          <w:u w:val="words"/>
        </w:rPr>
        <w:fldChar w:fldCharType="end"/>
      </w:r>
      <w:r w:rsidRPr="00862AD3">
        <w:rPr>
          <w:szCs w:val="20"/>
        </w:rPr>
        <w:t xml:space="preserve"> and </w:t>
      </w:r>
      <w:r w:rsidRPr="00862AD3">
        <w:rPr>
          <w:szCs w:val="20"/>
          <w:u w:val="single"/>
        </w:rPr>
        <w:fldChar w:fldCharType="begin"/>
      </w:r>
      <w:r w:rsidRPr="00862AD3">
        <w:rPr>
          <w:szCs w:val="20"/>
          <w:u w:val="single"/>
        </w:rPr>
        <w:instrText xml:space="preserve"> REF _Ref431380840 \w \h  \* MERGEFORMAT </w:instrText>
      </w:r>
      <w:r w:rsidRPr="00862AD3">
        <w:rPr>
          <w:szCs w:val="20"/>
          <w:u w:val="single"/>
        </w:rPr>
      </w:r>
      <w:r w:rsidRPr="00862AD3">
        <w:rPr>
          <w:szCs w:val="20"/>
          <w:u w:val="single"/>
        </w:rPr>
        <w:fldChar w:fldCharType="separate"/>
      </w:r>
      <w:r>
        <w:rPr>
          <w:szCs w:val="20"/>
          <w:u w:val="single"/>
        </w:rPr>
        <w:t>4.17</w:t>
      </w:r>
      <w:r w:rsidRPr="00862AD3">
        <w:rPr>
          <w:szCs w:val="20"/>
          <w:u w:val="single"/>
        </w:rPr>
        <w:fldChar w:fldCharType="end"/>
      </w:r>
      <w:r w:rsidRPr="00862AD3">
        <w:rPr>
          <w:szCs w:val="20"/>
        </w:rPr>
        <w:t xml:space="preserve"> (which, for the most part, can be covered by the representations in </w:t>
      </w:r>
      <w:r w:rsidRPr="00862AD3">
        <w:rPr>
          <w:szCs w:val="20"/>
          <w:u w:val="single"/>
        </w:rPr>
        <w:t xml:space="preserve">Section </w:t>
      </w:r>
      <w:r w:rsidRPr="00862AD3">
        <w:rPr>
          <w:szCs w:val="20"/>
          <w:u w:val="single"/>
        </w:rPr>
        <w:fldChar w:fldCharType="begin"/>
      </w:r>
      <w:r w:rsidRPr="00862AD3">
        <w:rPr>
          <w:szCs w:val="20"/>
          <w:u w:val="single"/>
        </w:rPr>
        <w:instrText xml:space="preserve"> REF _Ref146362263 \w \h  \* MERGEFORMAT </w:instrText>
      </w:r>
      <w:r w:rsidRPr="00862AD3">
        <w:rPr>
          <w:szCs w:val="20"/>
          <w:u w:val="single"/>
        </w:rPr>
      </w:r>
      <w:r w:rsidRPr="00862AD3">
        <w:rPr>
          <w:szCs w:val="20"/>
          <w:u w:val="single"/>
        </w:rPr>
        <w:fldChar w:fldCharType="separate"/>
      </w:r>
      <w:r>
        <w:rPr>
          <w:szCs w:val="20"/>
          <w:u w:val="single"/>
        </w:rPr>
        <w:t>2</w:t>
      </w:r>
      <w:r w:rsidRPr="00862AD3">
        <w:rPr>
          <w:szCs w:val="20"/>
          <w:u w:val="single"/>
        </w:rPr>
        <w:fldChar w:fldCharType="end"/>
      </w:r>
      <w:r w:rsidRPr="00862AD3">
        <w:rPr>
          <w:szCs w:val="20"/>
        </w:rPr>
        <w:t xml:space="preserve">), and recasting the </w:t>
      </w:r>
      <w:r>
        <w:rPr>
          <w:szCs w:val="20"/>
        </w:rPr>
        <w:t>other subsections</w:t>
      </w:r>
      <w:r w:rsidRPr="00862AD3">
        <w:rPr>
          <w:szCs w:val="20"/>
        </w:rPr>
        <w:t xml:space="preserve"> of </w:t>
      </w:r>
      <w:r w:rsidRPr="00862AD3">
        <w:rPr>
          <w:szCs w:val="20"/>
          <w:u w:val="single"/>
        </w:rPr>
        <w:t xml:space="preserve">Section </w:t>
      </w:r>
      <w:r w:rsidRPr="00862AD3">
        <w:rPr>
          <w:szCs w:val="20"/>
          <w:u w:val="single"/>
        </w:rPr>
        <w:fldChar w:fldCharType="begin"/>
      </w:r>
      <w:r w:rsidRPr="00862AD3">
        <w:rPr>
          <w:szCs w:val="20"/>
          <w:u w:val="single"/>
        </w:rPr>
        <w:instrText xml:space="preserve"> REF _Ref431378710 \w \h  \* MERGEFORMAT </w:instrText>
      </w:r>
      <w:r w:rsidRPr="00862AD3">
        <w:rPr>
          <w:szCs w:val="20"/>
          <w:u w:val="single"/>
        </w:rPr>
      </w:r>
      <w:r w:rsidRPr="00862AD3">
        <w:rPr>
          <w:szCs w:val="20"/>
          <w:u w:val="single"/>
        </w:rPr>
        <w:fldChar w:fldCharType="separate"/>
      </w:r>
      <w:r>
        <w:rPr>
          <w:szCs w:val="20"/>
          <w:u w:val="single"/>
        </w:rPr>
        <w:t>4</w:t>
      </w:r>
      <w:r w:rsidRPr="00862AD3">
        <w:rPr>
          <w:szCs w:val="20"/>
          <w:u w:val="single"/>
        </w:rPr>
        <w:fldChar w:fldCharType="end"/>
      </w:r>
      <w:r w:rsidRPr="00862AD3">
        <w:rPr>
          <w:szCs w:val="20"/>
        </w:rPr>
        <w:t xml:space="preserve"> as closing deliver</w:t>
      </w:r>
      <w:r>
        <w:rPr>
          <w:szCs w:val="20"/>
        </w:rPr>
        <w:t>abl</w:t>
      </w:r>
      <w:r w:rsidRPr="00862AD3">
        <w:rPr>
          <w:szCs w:val="20"/>
        </w:rPr>
        <w:t>es. If the Agreement contemplates multiple closings, attention should be given to determining what conditions must be satisfied in order to trigger the investors’ obligations to purchase shares at subsequent closings.</w:t>
      </w:r>
    </w:p>
    <w:p w:rsidR="00AD5978" w:rsidRPr="00862AD3" w:rsidRDefault="00AD5978" w:rsidP="00862AD3">
      <w:pPr>
        <w:pStyle w:val="FootnoteText"/>
        <w:rPr>
          <w:szCs w:val="20"/>
        </w:rPr>
      </w:pPr>
      <w:r w:rsidRPr="00862AD3">
        <w:rPr>
          <w:szCs w:val="20"/>
          <w:u w:val="single"/>
        </w:rPr>
        <w:t xml:space="preserve">Sections </w:t>
      </w:r>
      <w:r w:rsidRPr="00862AD3">
        <w:rPr>
          <w:szCs w:val="20"/>
          <w:u w:val="single"/>
        </w:rPr>
        <w:fldChar w:fldCharType="begin"/>
      </w:r>
      <w:r w:rsidRPr="00862AD3">
        <w:rPr>
          <w:szCs w:val="20"/>
          <w:u w:val="single"/>
        </w:rPr>
        <w:instrText xml:space="preserve"> REF _Ref431380879 \w \h  \* MERGEFORMAT </w:instrText>
      </w:r>
      <w:r w:rsidRPr="00862AD3">
        <w:rPr>
          <w:szCs w:val="20"/>
          <w:u w:val="single"/>
        </w:rPr>
      </w:r>
      <w:r w:rsidRPr="00862AD3">
        <w:rPr>
          <w:szCs w:val="20"/>
          <w:u w:val="single"/>
        </w:rPr>
        <w:fldChar w:fldCharType="separate"/>
      </w:r>
      <w:r>
        <w:rPr>
          <w:szCs w:val="20"/>
          <w:u w:val="single"/>
        </w:rPr>
        <w:t>4.3</w:t>
      </w:r>
      <w:r w:rsidRPr="00862AD3">
        <w:rPr>
          <w:szCs w:val="20"/>
          <w:u w:val="single"/>
        </w:rPr>
        <w:fldChar w:fldCharType="end"/>
      </w:r>
      <w:r w:rsidRPr="00862AD3">
        <w:rPr>
          <w:szCs w:val="20"/>
        </w:rPr>
        <w:t xml:space="preserve"> and </w:t>
      </w:r>
      <w:r w:rsidRPr="00862AD3">
        <w:rPr>
          <w:szCs w:val="20"/>
          <w:u w:val="single"/>
        </w:rPr>
        <w:fldChar w:fldCharType="begin"/>
      </w:r>
      <w:r w:rsidRPr="00862AD3">
        <w:rPr>
          <w:szCs w:val="20"/>
          <w:u w:val="single"/>
        </w:rPr>
        <w:instrText xml:space="preserve"> REF _Ref431380890 \w \h  \* MERGEFORMAT </w:instrText>
      </w:r>
      <w:r w:rsidRPr="00862AD3">
        <w:rPr>
          <w:szCs w:val="20"/>
          <w:u w:val="single"/>
        </w:rPr>
      </w:r>
      <w:r w:rsidRPr="00862AD3">
        <w:rPr>
          <w:szCs w:val="20"/>
          <w:u w:val="single"/>
        </w:rPr>
        <w:fldChar w:fldCharType="separate"/>
      </w:r>
      <w:r>
        <w:rPr>
          <w:szCs w:val="20"/>
          <w:u w:val="single"/>
        </w:rPr>
        <w:t>4.5</w:t>
      </w:r>
      <w:r w:rsidRPr="00862AD3">
        <w:rPr>
          <w:szCs w:val="20"/>
          <w:u w:val="single"/>
        </w:rPr>
        <w:fldChar w:fldCharType="end"/>
      </w:r>
      <w:r w:rsidRPr="00862AD3">
        <w:rPr>
          <w:szCs w:val="20"/>
        </w:rPr>
        <w:t xml:space="preserve"> specifically require the Company to deliver at the Closing a Compliance Certificate and opinion of Company Counsel. In addition, it is generally necessary to deliver at the Closing (A) a Secretary’s certificate certifying the Company’s bylaws, board resolutions approving the transaction, and stockholder resolutions approving the Restated Certificate, (B) good standing certificates from the Secretary of State, (C) the certified Restated Certificate, and (D) waivers of any rights of first refusal triggered by the financing. These documents are therefore listed as “Closing Documents” on transaction checklists even though they are not specifically required to be delivered by the Agreement and are technically covered by the Compliance Certificate and the opinion of the Company’s counsel. If the transaction is structured as a simultaneous signing and closing, the closing conditions serve as a convenient closing checklist, but are significantly diminished in importance.</w:t>
      </w:r>
    </w:p>
    <w:p w:rsidR="00AD5978" w:rsidRPr="00862AD3" w:rsidRDefault="00AD5978" w:rsidP="00862AD3">
      <w:pPr>
        <w:pStyle w:val="FootnoteText"/>
        <w:rPr>
          <w:szCs w:val="20"/>
        </w:rPr>
      </w:pPr>
      <w:r w:rsidRPr="00862AD3">
        <w:rPr>
          <w:szCs w:val="20"/>
        </w:rPr>
        <w:t xml:space="preserve">If there are to be subsequent closings, consider whether all of the closing conditions applicable to the Initial Closing should be applicable to the subsequent closing. It may be appropriate to include a separate, more limited set of closing conditions for a subsequent closing. </w:t>
      </w:r>
    </w:p>
  </w:footnote>
  <w:footnote w:id="60">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If this section is used, the Company must take the actions necessary to elect the agreed-upon Board of Directors.</w:t>
      </w:r>
    </w:p>
  </w:footnote>
  <w:footnote w:id="61">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Sometimes the term sheet will specify that a minimum number of Shares must be sold at the Initial Closing.</w:t>
      </w:r>
      <w:r w:rsidRPr="00A96C4A">
        <w:t xml:space="preserve"> </w:t>
      </w:r>
      <w:r>
        <w:t>This also may be expressed as a minimum aggregate amount to be raised at the Initial Closing.</w:t>
      </w:r>
    </w:p>
  </w:footnote>
  <w:footnote w:id="62">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See explanatory commentary in introduction to model Management Rights Letter.</w:t>
      </w:r>
    </w:p>
  </w:footnote>
  <w:footnote w:id="63">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Sometimes a limited survival period is negotiated.</w:t>
      </w:r>
    </w:p>
  </w:footnote>
  <w:footnote w:id="64">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 xml:space="preserve">If the investment is </w:t>
      </w:r>
      <w:proofErr w:type="spellStart"/>
      <w:r w:rsidRPr="00862AD3">
        <w:rPr>
          <w:szCs w:val="20"/>
        </w:rPr>
        <w:t>tranched</w:t>
      </w:r>
      <w:proofErr w:type="spellEnd"/>
      <w:r w:rsidRPr="00862AD3">
        <w:rPr>
          <w:szCs w:val="20"/>
        </w:rPr>
        <w:t xml:space="preserve">, as is the case with many life science transactions, </w:t>
      </w:r>
      <w:r w:rsidR="004B3560" w:rsidRPr="004B3560">
        <w:rPr>
          <w:szCs w:val="20"/>
        </w:rPr>
        <w:t xml:space="preserve">pursuant to ASC 480 </w:t>
      </w:r>
      <w:r w:rsidRPr="00862AD3">
        <w:rPr>
          <w:szCs w:val="20"/>
        </w:rPr>
        <w:t xml:space="preserve">auditors may treat </w:t>
      </w:r>
      <w:bookmarkStart w:id="309" w:name="_GoBack"/>
      <w:bookmarkEnd w:id="309"/>
      <w:r w:rsidRPr="00862AD3">
        <w:rPr>
          <w:szCs w:val="20"/>
        </w:rPr>
        <w:t xml:space="preserve">the tranche as an option that has to be independently valued from the shares if they believe the right to participate in the tranche can be separated from the shares (i.e. the investor would keep the shares but “sell” the right to participate in a future tranche to an affiliated third party). While this is not the intent of this provision, to avoid any ambiguity this provision can be modified as follows to make it clear that if the shares are transferred the obligation to invest in the subsequent tranche goes along with the transferred shares: </w:t>
      </w:r>
    </w:p>
    <w:p w:rsidR="00AD5978" w:rsidRPr="00862AD3" w:rsidRDefault="00AD5978" w:rsidP="00862AD3">
      <w:pPr>
        <w:pStyle w:val="FootnoteText"/>
        <w:rPr>
          <w:szCs w:val="20"/>
        </w:rPr>
      </w:pPr>
      <w:r w:rsidRPr="00862AD3">
        <w:rPr>
          <w:szCs w:val="20"/>
          <w:u w:val="single"/>
        </w:rPr>
        <w:t>“Successors and Assigns</w:t>
      </w:r>
      <w:r w:rsidRPr="00862AD3">
        <w:rPr>
          <w:szCs w:val="20"/>
        </w:rPr>
        <w:t>. This Agreement, and the rights and obligations of each Purchaser hereunder, may be assigned by such Purchaser only to (a) any person or entity to which Shares are transferred by such Purchaser, or (b) any Affiliate of such Purchaser, and, in each case, such transferee shall be deemed a “Purchaser” for purposes of this Agreement; provided that each such assignment of rights shall be contingent upon the transferee providing a written instrument to the Company notifying the Company of such transfer and assignment and agreeing in writing to be bound by the terms of this Agreement. The Company may not assign its rights under this Agreement.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p>
  </w:footnote>
  <w:footnote w:id="65">
    <w:p w:rsidR="00AD5978" w:rsidRDefault="00AD5978">
      <w:pPr>
        <w:pStyle w:val="FootnoteText"/>
      </w:pPr>
      <w:r w:rsidRPr="00380E4B">
        <w:rPr>
          <w:rStyle w:val="FootnoteReference"/>
          <w:sz w:val="20"/>
        </w:rPr>
        <w:footnoteRef/>
      </w:r>
      <w:r>
        <w:t xml:space="preserve"> </w:t>
      </w:r>
      <w:r>
        <w:tab/>
      </w:r>
      <w:r w:rsidRPr="00380E4B">
        <w:t>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w:t>
      </w:r>
    </w:p>
  </w:footnote>
  <w:footnote w:id="66">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This provision may need to be modified to fit the facts of a particular transaction.</w:t>
      </w:r>
    </w:p>
  </w:footnote>
  <w:footnote w:id="67">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Typically, only the lead Purchaser is actually represented by counsel, with the other Purchasers relying on the lead Purchaser having conducted due diligence and hired legal counsel. Occasionally, counsel will represent the Purchasers as a group, or one or more of the other Purchasers will have separate counsel, in which case this provision will need to be tailored accordingly.</w:t>
      </w:r>
    </w:p>
  </w:footnote>
  <w:footnote w:id="68">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This provision may need to be tailored if there are to be Milestone Closings to permit or prevent, as appropriate, a majority from waiving or changing the agreed-upon milestones and related conditions. In addition, if Founder’s representations are included, this provision may need to give the Founder protection against adverse amendments.</w:t>
      </w:r>
    </w:p>
  </w:footnote>
  <w:footnote w:id="69">
    <w:p w:rsidR="00AD5978" w:rsidRDefault="00AD5978">
      <w:pPr>
        <w:pStyle w:val="FootnoteText"/>
      </w:pPr>
      <w:r w:rsidRPr="00380E4B">
        <w:rPr>
          <w:rStyle w:val="FootnoteReference"/>
          <w:sz w:val="20"/>
        </w:rPr>
        <w:footnoteRef/>
      </w:r>
      <w:r>
        <w:t xml:space="preserve"> This clause is only necessary where the transaction is structured to be signed in advance of closing.</w:t>
      </w:r>
    </w:p>
  </w:footnote>
  <w:footnote w:id="70">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r>
      <w:r w:rsidRPr="00862AD3">
        <w:rPr>
          <w:szCs w:val="20"/>
          <w:u w:val="single"/>
        </w:rPr>
        <w:t>Section </w:t>
      </w:r>
      <w:r>
        <w:rPr>
          <w:szCs w:val="20"/>
          <w:u w:val="single"/>
        </w:rPr>
        <w:fldChar w:fldCharType="begin"/>
      </w:r>
      <w:r>
        <w:rPr>
          <w:szCs w:val="20"/>
          <w:u w:val="single"/>
        </w:rPr>
        <w:instrText xml:space="preserve"> REF _Ref444620984 \w \h </w:instrText>
      </w:r>
      <w:r>
        <w:rPr>
          <w:szCs w:val="20"/>
          <w:u w:val="single"/>
        </w:rPr>
      </w:r>
      <w:r>
        <w:rPr>
          <w:szCs w:val="20"/>
          <w:u w:val="single"/>
        </w:rPr>
        <w:fldChar w:fldCharType="separate"/>
      </w:r>
      <w:r>
        <w:rPr>
          <w:szCs w:val="20"/>
          <w:u w:val="single"/>
        </w:rPr>
        <w:t>6.14</w:t>
      </w:r>
      <w:r>
        <w:rPr>
          <w:szCs w:val="20"/>
          <w:u w:val="single"/>
        </w:rPr>
        <w:fldChar w:fldCharType="end"/>
      </w:r>
      <w:r w:rsidRPr="00862AD3">
        <w:rPr>
          <w:szCs w:val="20"/>
        </w:rPr>
        <w:t xml:space="preserve"> is to be used for transactions governed by California law that are not relying on NSMIA for a state securities law exemption.</w:t>
      </w:r>
    </w:p>
  </w:footnote>
  <w:footnote w:id="71">
    <w:p w:rsidR="00AD5978" w:rsidRDefault="00AD5978">
      <w:pPr>
        <w:pStyle w:val="FootnoteText"/>
      </w:pPr>
      <w:r w:rsidRPr="00FB4F1A">
        <w:rPr>
          <w:rStyle w:val="FootnoteReference"/>
          <w:sz w:val="20"/>
        </w:rPr>
        <w:footnoteRef/>
      </w:r>
      <w:r w:rsidRPr="00FB4F1A">
        <w:rPr>
          <w:sz w:val="24"/>
        </w:rPr>
        <w:t xml:space="preserve"> </w:t>
      </w:r>
      <w:r>
        <w:tab/>
      </w:r>
      <w:r w:rsidRPr="0087581E">
        <w:t>Some lawyers prefer to include a binding arbitration provision as the sole means of dispute resolution on the theory that arbitration is confidential and may be less expensive and more efficient.  Some investors, however, dislike arbitration because the result cannot be appealed, and the arbitrator(s) is not bound to follow case law and precedent.</w:t>
      </w:r>
    </w:p>
  </w:footnote>
  <w:footnote w:id="72">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 xml:space="preserve">This arbitration provision is offered as an alternative to the AAA provision for parties that would prefer to resolve disputes under the Delaware Rapid Arbitration Act. </w:t>
      </w:r>
      <w:r w:rsidRPr="00387B97">
        <w:t>The DRAA implements a number</w:t>
      </w:r>
      <w:r>
        <w:t xml:space="preserve"> </w:t>
      </w:r>
      <w:r w:rsidRPr="00387B97">
        <w:t>of new approaches in arbitration that make the statute unique among national and</w:t>
      </w:r>
      <w:r>
        <w:t xml:space="preserve"> </w:t>
      </w:r>
      <w:r w:rsidRPr="00387B97">
        <w:t>international arbitration regimes.</w:t>
      </w:r>
      <w:r>
        <w:t xml:space="preserve"> </w:t>
      </w:r>
      <w:r w:rsidRPr="00387B97">
        <w:t>First, the Act provides for a truncated “summary” proceeding before the</w:t>
      </w:r>
      <w:r>
        <w:t xml:space="preserve"> </w:t>
      </w:r>
      <w:r w:rsidRPr="00387B97">
        <w:t>Delaware Court of Chancery to select an arbitrator where such selection was not</w:t>
      </w:r>
      <w:r>
        <w:t xml:space="preserve"> </w:t>
      </w:r>
      <w:r w:rsidRPr="00387B97">
        <w:t>made in the agreement to arbitrate.   By statute, this proceeding must be concluded</w:t>
      </w:r>
      <w:r>
        <w:t xml:space="preserve"> </w:t>
      </w:r>
      <w:r w:rsidRPr="00387B97">
        <w:t>no more than 30 days after its initiating filing is served, and the jurisdiction of the</w:t>
      </w:r>
      <w:r>
        <w:t xml:space="preserve"> </w:t>
      </w:r>
      <w:r w:rsidRPr="00387B97">
        <w:t>Court is highly limited. Second, the Act divests the courts</w:t>
      </w:r>
      <w:r>
        <w:t xml:space="preserve"> </w:t>
      </w:r>
      <w:r w:rsidRPr="00387B97">
        <w:t xml:space="preserve">of jurisdiction to hear and decide any issue concerning </w:t>
      </w:r>
      <w:proofErr w:type="spellStart"/>
      <w:r w:rsidRPr="00387B97">
        <w:t>arbitrability</w:t>
      </w:r>
      <w:proofErr w:type="spellEnd"/>
      <w:r w:rsidRPr="00387B97">
        <w:t xml:space="preserve"> or the scope of</w:t>
      </w:r>
      <w:r>
        <w:t xml:space="preserve"> </w:t>
      </w:r>
      <w:r w:rsidRPr="00387B97">
        <w:t>issues to be arbitrated. Instead, the Act vests the arbitrator, and only the arbitrator,</w:t>
      </w:r>
      <w:r>
        <w:t xml:space="preserve"> </w:t>
      </w:r>
      <w:r w:rsidRPr="00387B97">
        <w:t>with the power and authority to decide such issues.  Thus, the body of law relating</w:t>
      </w:r>
      <w:r>
        <w:t xml:space="preserve"> </w:t>
      </w:r>
      <w:r w:rsidRPr="00387B97">
        <w:t>to whether an issue presented at the outset is “substantive” or “procedural” does</w:t>
      </w:r>
      <w:r>
        <w:t xml:space="preserve"> </w:t>
      </w:r>
      <w:r w:rsidRPr="00387B97">
        <w:t>not apply to arbitrations under the Act, and neither party can seek to disrupt the</w:t>
      </w:r>
      <w:r>
        <w:t xml:space="preserve"> </w:t>
      </w:r>
      <w:r w:rsidRPr="00387B97">
        <w:t>commencement of a DRAA arbitration by running into court. Third, the Act vests the arbitrator with power to enjoin any conduct of a party</w:t>
      </w:r>
      <w:r>
        <w:t xml:space="preserve"> </w:t>
      </w:r>
      <w:r w:rsidRPr="00387B97">
        <w:t>to the arbitration and divests the courts of power in this regard after an arbitrator</w:t>
      </w:r>
      <w:r>
        <w:t xml:space="preserve"> </w:t>
      </w:r>
      <w:r w:rsidRPr="00387B97">
        <w:t>is appointed, thus avoiding the need for parallel proceedings to compel or enjoin arbitration</w:t>
      </w:r>
      <w:r>
        <w:t xml:space="preserve">.  </w:t>
      </w:r>
      <w:r w:rsidRPr="00387B97">
        <w:t>Finally, the Act provides that, absent an agreement otherwise, all matters</w:t>
      </w:r>
      <w:r>
        <w:t xml:space="preserve"> </w:t>
      </w:r>
      <w:r w:rsidRPr="00387B97">
        <w:t>must be finally determined within 120 days of the arbitrator’s acceptance of</w:t>
      </w:r>
      <w:r>
        <w:t xml:space="preserve"> </w:t>
      </w:r>
      <w:r w:rsidRPr="00387B97">
        <w:t>appointment (which deadline may be extended to 180 days, but no longer, by</w:t>
      </w:r>
      <w:r>
        <w:t xml:space="preserve"> </w:t>
      </w:r>
      <w:r w:rsidRPr="00387B97">
        <w:t>unanimous consent of the parties). Furthermore, the Act imposes a financia</w:t>
      </w:r>
      <w:r>
        <w:t xml:space="preserve">l </w:t>
      </w:r>
      <w:r w:rsidRPr="00387B97">
        <w:t>penalty on an arbitrator who does not decide the matter within the allotted timeframe: the forfeiture of the arbitrator’s fees. The Act makes challenges to the arbitrator’s final award available directly to the Delaware Supreme Court in accordance with</w:t>
      </w:r>
      <w:r>
        <w:t xml:space="preserve"> </w:t>
      </w:r>
      <w:r w:rsidRPr="00387B97">
        <w:t>the limited standards set forth in the Federal Arbitration Act, eliminating any</w:t>
      </w:r>
      <w:r>
        <w:t xml:space="preserve"> </w:t>
      </w:r>
      <w:r w:rsidRPr="00387B97">
        <w:t>intermediate level of review. The Act also provides that the parties may waive any</w:t>
      </w:r>
      <w:r>
        <w:t xml:space="preserve"> </w:t>
      </w:r>
      <w:r w:rsidRPr="00387B97">
        <w:t>right to challenge or appeal the arbitrator’s final award by agreement or, where the</w:t>
      </w:r>
      <w:r>
        <w:t xml:space="preserve"> </w:t>
      </w:r>
      <w:r w:rsidRPr="00387B97">
        <w:t>parties wish to maintain confidentiality or allow more searching review, they may</w:t>
      </w:r>
      <w:r>
        <w:t xml:space="preserve"> </w:t>
      </w:r>
      <w:r w:rsidRPr="00387B97">
        <w:t>proceed with an arbitral appeal.</w:t>
      </w:r>
    </w:p>
  </w:footnote>
  <w:footnote w:id="73">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The parties may elect to use different rules. If different rules are desired, they should be set forth or incorporated by reference into this S</w:t>
      </w:r>
      <w:r>
        <w:rPr>
          <w:szCs w:val="20"/>
        </w:rPr>
        <w:t>ubs</w:t>
      </w:r>
      <w:r w:rsidRPr="00862AD3">
        <w:rPr>
          <w:szCs w:val="20"/>
        </w:rPr>
        <w:t>ection (b).</w:t>
      </w:r>
    </w:p>
  </w:footnote>
  <w:footnote w:id="74">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The parties may elect to hold the arbitration in a different location. Note, however, that the “seat” of the arbitration is, by statute, in Delaware.</w:t>
      </w:r>
      <w:r w:rsidRPr="00467BCA">
        <w:t xml:space="preserve"> This simply means that Delaware law governs the arbitration, wherever it occurs</w:t>
      </w:r>
      <w:r>
        <w:t>.</w:t>
      </w:r>
    </w:p>
  </w:footnote>
  <w:footnote w:id="75">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The parties may wish to proceed before a panel of arbitrators. In such event, this provision should be changed to reflect the desired number of arbitrators and to state their names or provide the descriptive qualifications.</w:t>
      </w:r>
    </w:p>
  </w:footnote>
  <w:footnote w:id="76">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The DRAA empowers the parties to include one, both or neither of the provisions set forth in S</w:t>
      </w:r>
      <w:r>
        <w:rPr>
          <w:szCs w:val="20"/>
        </w:rPr>
        <w:t>ubs</w:t>
      </w:r>
      <w:r w:rsidRPr="00862AD3">
        <w:rPr>
          <w:szCs w:val="20"/>
        </w:rPr>
        <w:t>ection (e). If the parties wish to proceed without discovery, neither of the sentences in S</w:t>
      </w:r>
      <w:r>
        <w:rPr>
          <w:szCs w:val="20"/>
        </w:rPr>
        <w:t>ubs</w:t>
      </w:r>
      <w:r w:rsidRPr="00862AD3">
        <w:rPr>
          <w:szCs w:val="20"/>
        </w:rPr>
        <w:t>ection (e) would be included. If they wish to proceed with only party discovery, then only the first sentence would be used. The second sentence would be used only where the parties wished to be able to take discovery from third parties. The Act would also permit the taking of only documentary discovery (as opposed to deposition or other testimony) or, alternatively, only oral testimony (as opposed to documents). The Act contemplates that the scope of discovery is customizable in this agreement, so in all events, this issue should be addressed. The statutory default, which would come into play if this provision was not included in some form, would be for the Arbitrator to be empowered to summon party witnesses and evidence, but not third-party evidence or witnesses.</w:t>
      </w:r>
    </w:p>
  </w:footnote>
  <w:footnote w:id="77">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The DRAA provides that the agreement may modify or eliminate the foregoing processes. Elimination may be appropriate in circumstances where the parties agree to present a pure issue of law for resolution, or in circumstances where a narrow, technical issue is the subject of the arbitration.</w:t>
      </w:r>
    </w:p>
  </w:footnote>
  <w:footnote w:id="78">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The parties may specify a longer period for the arbitration. If they do not do so, the 120-day period of the DRAA is the default, and such period may be extended by no more than an additional 60 days, and then only upon consent of all parties to the arbitration.</w:t>
      </w:r>
    </w:p>
  </w:footnote>
  <w:footnote w:id="79">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A reasoned award is not required by the Act, but may be required by the parties’ contract.</w:t>
      </w:r>
    </w:p>
  </w:footnote>
  <w:footnote w:id="80">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The DRAA allows the parties to waive the right to appeal. This provision should only be included if the parties intend to waive appellate rights. S</w:t>
      </w:r>
      <w:r>
        <w:rPr>
          <w:szCs w:val="20"/>
        </w:rPr>
        <w:t>ubs</w:t>
      </w:r>
      <w:r w:rsidRPr="00862AD3">
        <w:rPr>
          <w:szCs w:val="20"/>
        </w:rPr>
        <w:t>ection (l) below is included in the event that the parties wish to preserve the right to appeal the Arbitrator’s award, in which case clause (iv) of S</w:t>
      </w:r>
      <w:r>
        <w:rPr>
          <w:szCs w:val="20"/>
        </w:rPr>
        <w:t>ubs</w:t>
      </w:r>
      <w:r w:rsidRPr="00862AD3">
        <w:rPr>
          <w:szCs w:val="20"/>
        </w:rPr>
        <w:t>ection (g) should not be included.</w:t>
      </w:r>
    </w:p>
  </w:footnote>
  <w:footnote w:id="81">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Under the DRAA, the parties have the right to limit the power of the Arbitrator to award relief. Any such limitation should be specified here, in lieu of the last sentence of this provision.</w:t>
      </w:r>
    </w:p>
  </w:footnote>
  <w:footnote w:id="82">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This phrase would be included only in the event that one or both parties were subject to federal disclosure obligations which could encompass the Arbitration.</w:t>
      </w:r>
    </w:p>
  </w:footnote>
  <w:footnote w:id="83">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Eliminate reference to “third party discovery proceedings” in the event that such proceedings were not contracted for in S</w:t>
      </w:r>
      <w:r>
        <w:rPr>
          <w:szCs w:val="20"/>
        </w:rPr>
        <w:t>ubs</w:t>
      </w:r>
      <w:r w:rsidRPr="00862AD3">
        <w:rPr>
          <w:szCs w:val="20"/>
        </w:rPr>
        <w:t>ection (e), above.</w:t>
      </w:r>
    </w:p>
  </w:footnote>
  <w:footnote w:id="84">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Clause (v) would be excluded in the event that third-party discovery was not provided for in S</w:t>
      </w:r>
      <w:r>
        <w:rPr>
          <w:szCs w:val="20"/>
        </w:rPr>
        <w:t>ubs</w:t>
      </w:r>
      <w:r w:rsidRPr="00862AD3">
        <w:rPr>
          <w:szCs w:val="20"/>
        </w:rPr>
        <w:t>ection (e) above.</w:t>
      </w:r>
    </w:p>
  </w:footnote>
  <w:footnote w:id="85">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The DRAA permits the parties to direct how costs of the Arbitration are to be borne. Thus, in the event that the parties wish to vary this provision, they should do so here. Such variations could include a “loser pays” provision or an “arbitrator chooses” provision, which is not prohibited by the DRAA.</w:t>
      </w:r>
    </w:p>
  </w:footnote>
  <w:footnote w:id="86">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The DRAA permits the parties to waive appellate review, to proceed with a limited review in the Delaware Supreme Court, or to proceed with a private appellate arbitral review. This provision contemplates a review in the Delaware Supreme Court. In the event it is used, the parties should eliminate clause (iv) of S</w:t>
      </w:r>
      <w:r>
        <w:rPr>
          <w:szCs w:val="20"/>
        </w:rPr>
        <w:t>ubs</w:t>
      </w:r>
      <w:r w:rsidRPr="00862AD3">
        <w:rPr>
          <w:szCs w:val="20"/>
        </w:rPr>
        <w:t>ection (g).</w:t>
      </w:r>
    </w:p>
  </w:footnote>
  <w:footnote w:id="87">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 xml:space="preserve">The following is an alternative appellate provision in the event that the parties do not to wish to proceed with an appeal before the Delaware Supreme Court and desire a limited scope of appeal in accordance with the FAA. </w:t>
      </w:r>
    </w:p>
  </w:footnote>
  <w:footnote w:id="88">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In the event that the parties wish to have a particular type of arbitrator appointed, they should so specify here. If not, the Court will appoint one or more senior Delaware lawyers.</w:t>
      </w:r>
    </w:p>
  </w:footnote>
  <w:footnote w:id="89">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This provision contemplates a scope of challenge to the Arbitrator’s final judgment limited to the grounds for review of an arbitral award under the Federal Arbitration Act. Parties who wish a broader scope of review may wish to consider the succeeding alternate provision set forth above.</w:t>
      </w:r>
    </w:p>
  </w:footnote>
  <w:footnote w:id="90">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The following is an alternative appellate provision for use in the event that the parties do not to wish to proceed with an appeal before the Delaware Supreme Court and desire that the scope of their appeal be as broad as possible.</w:t>
      </w:r>
    </w:p>
  </w:footnote>
  <w:footnote w:id="91">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In the event that the parties wish to have a particular type of arbitrator appointed, they should so specify here. If not, the Court will appoint one or more senior Delaware lawyers.</w:t>
      </w:r>
    </w:p>
  </w:footnote>
  <w:footnote w:id="92">
    <w:p w:rsidR="00AD5978" w:rsidRDefault="00AD5978" w:rsidP="00A96C4A">
      <w:pPr>
        <w:pStyle w:val="FootnoteText"/>
      </w:pPr>
      <w:r>
        <w:rPr>
          <w:rStyle w:val="FootnoteReference"/>
        </w:rPr>
        <w:footnoteRef/>
      </w:r>
      <w:r>
        <w:t xml:space="preserve"> </w:t>
      </w:r>
      <w:r w:rsidRPr="00862AD3">
        <w:rPr>
          <w:szCs w:val="20"/>
        </w:rPr>
        <w:tab/>
      </w:r>
      <w:r>
        <w:t>Some investors prefer to be carved out of this waiver and to address any potential conflicts of interest and possible waivers on a transaction by transaction basis.</w:t>
      </w:r>
    </w:p>
  </w:footnote>
  <w:footnote w:id="93">
    <w:p w:rsidR="00AD5978" w:rsidRPr="00862AD3" w:rsidRDefault="00AD5978" w:rsidP="00862AD3">
      <w:pPr>
        <w:pStyle w:val="FootnoteText"/>
        <w:rPr>
          <w:szCs w:val="20"/>
        </w:rPr>
      </w:pPr>
      <w:r w:rsidRPr="00862AD3">
        <w:rPr>
          <w:rStyle w:val="FootnoteReference"/>
          <w:sz w:val="20"/>
          <w:szCs w:val="20"/>
        </w:rPr>
        <w:footnoteRef/>
      </w:r>
      <w:r w:rsidRPr="00862AD3">
        <w:rPr>
          <w:szCs w:val="20"/>
        </w:rPr>
        <w:t xml:space="preserve"> </w:t>
      </w:r>
      <w:r w:rsidRPr="00862AD3">
        <w:rPr>
          <w:szCs w:val="20"/>
        </w:rPr>
        <w:tab/>
        <w:t xml:space="preserve">Investors should consider whether cash is an acceptable remedy; the cash value of the shares is likely to be low, particularly if there has been a breach of a rep or warranty. In addition, if the Investors require the surrender of shares rather than cash, they should also consider whether to include Preferred Stock, as well, if the Founder owns shares of Preferred Stock.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C10" w:rsidRDefault="00F66C1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78" w:rsidRDefault="00AD5978">
    <w:pPr>
      <w:pStyle w:val="Header"/>
      <w:widowControl/>
      <w:shd w:val="clear" w:color="auto" w:fill="auto"/>
      <w:autoSpaceDE/>
      <w:autoSpaceDN/>
      <w:adjustRightInd/>
      <w:jc w:val="right"/>
      <w:rPr>
        <w:rFonts w:eastAsia="Times New Roman"/>
        <w:b/>
      </w:rPr>
    </w:pPr>
    <w:r>
      <w:rPr>
        <w:rFonts w:eastAsia="Times New Roman"/>
        <w:b/>
      </w:rP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78" w:rsidRDefault="00AD5978">
    <w:pPr>
      <w:pStyle w:val="Header"/>
      <w:widowControl/>
      <w:shd w:val="clear" w:color="auto" w:fill="auto"/>
      <w:autoSpaceDE/>
      <w:autoSpaceDN/>
      <w:adjustRightInd/>
      <w:jc w:val="right"/>
      <w:rPr>
        <w:rFonts w:eastAsia="Times New Roman"/>
        <w:b/>
      </w:rPr>
    </w:pPr>
    <w:r>
      <w:rPr>
        <w:rFonts w:eastAsia="Times New Roman"/>
        <w:b/>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78" w:rsidRDefault="00AD5978">
    <w:pPr>
      <w:pStyle w:val="Header"/>
      <w:widowControl/>
      <w:shd w:val="clear" w:color="auto" w:fill="auto"/>
      <w:autoSpaceDE/>
      <w:autoSpaceDN/>
      <w:adjustRightInd/>
      <w:rPr>
        <w:rFonts w:eastAsia="Times New Roman"/>
      </w:rPr>
    </w:pPr>
    <w:r>
      <w:rPr>
        <w:rFonts w:eastAsia="Times New Roman"/>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78" w:rsidRDefault="00AD5978" w:rsidP="009D2098">
    <w:pPr>
      <w:pStyle w:val="Header"/>
      <w:widowControl/>
      <w:shd w:val="clear" w:color="auto" w:fill="auto"/>
      <w:autoSpaceDE/>
      <w:autoSpaceDN/>
      <w:adjustRightInd/>
      <w:rPr>
        <w:rFonts w:eastAsia="Times New Roman"/>
      </w:rPr>
    </w:pPr>
    <w:bookmarkStart w:id="0" w:name="_DV_M0"/>
    <w:bookmarkEnd w:id="0"/>
    <w:r>
      <w:rPr>
        <w:b/>
        <w:shd w:val="clear" w:color="auto" w:fill="FFFFFF"/>
      </w:rPr>
      <w:t>This sample document is the work product of a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presents an array of (often mutually exclusive) options with respect to particular deal provisions.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78" w:rsidRDefault="00AD5978">
    <w:pPr>
      <w:pStyle w:val="Header"/>
      <w:widowControl/>
      <w:shd w:val="clear" w:color="auto" w:fill="auto"/>
      <w:autoSpaceDE/>
      <w:autoSpaceDN/>
      <w:adjustRightInd/>
      <w:rPr>
        <w:rFonts w:eastAsia="Times New Roman"/>
      </w:rPr>
    </w:pPr>
    <w:r>
      <w:rPr>
        <w:rFonts w:eastAsia="Times New Roman"/>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78" w:rsidRDefault="00AD5978">
    <w:pPr>
      <w:pStyle w:val="vlg-centbold"/>
      <w:widowControl/>
      <w:shd w:val="clear" w:color="auto" w:fill="auto"/>
      <w:autoSpaceDE/>
      <w:autoSpaceDN/>
      <w:adjustRightInd/>
      <w:rPr>
        <w:rFonts w:eastAsia="Times New Roman"/>
        <w:b w:val="0"/>
        <w:bCs w:val="0"/>
      </w:rPr>
    </w:pPr>
    <w:r>
      <w:rPr>
        <w:rFonts w:eastAsia="Times New Roman"/>
        <w:b w:val="0"/>
        <w:bCs w:val="0"/>
        <w:u w:val="single"/>
      </w:rPr>
      <w:t>TABLE OF CONTENTS</w:t>
    </w:r>
    <w:r>
      <w:rPr>
        <w:rFonts w:eastAsia="Times New Roman"/>
        <w:b w:val="0"/>
        <w:bCs w:val="0"/>
      </w:rPr>
      <w:br/>
      <w:t>(continued)</w:t>
    </w:r>
  </w:p>
  <w:p w:rsidR="00AD5978" w:rsidRDefault="00AD5978">
    <w:pPr>
      <w:pStyle w:val="Header"/>
      <w:widowControl/>
      <w:shd w:val="clear" w:color="auto" w:fill="auto"/>
      <w:autoSpaceDE/>
      <w:autoSpaceDN/>
      <w:adjustRightInd/>
      <w:jc w:val="right"/>
      <w:rPr>
        <w:rFonts w:eastAsia="Times New Roman"/>
      </w:rPr>
    </w:pPr>
    <w:r>
      <w:rPr>
        <w:rFonts w:eastAsia="Times New Roman"/>
        <w:u w:val="single"/>
      </w:rPr>
      <w:t>Page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78" w:rsidRDefault="00AD5978">
    <w:pPr>
      <w:pStyle w:val="Header"/>
      <w:widowControl/>
      <w:shd w:val="clear" w:color="auto" w:fill="auto"/>
      <w:autoSpaceDE/>
      <w:autoSpaceDN/>
      <w:adjustRightInd/>
      <w:jc w:val="right"/>
      <w:rPr>
        <w:rFonts w:eastAsia="Times New Roman"/>
      </w:rPr>
    </w:pPr>
    <w:r>
      <w:rPr>
        <w:rFonts w:eastAsia="Times New Roman"/>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78" w:rsidRDefault="00AD5978">
    <w:pPr>
      <w:pStyle w:val="Header"/>
      <w:widowControl/>
      <w:shd w:val="clear" w:color="auto" w:fill="auto"/>
      <w:autoSpaceDE/>
      <w:autoSpaceDN/>
      <w:adjustRightInd/>
      <w:jc w:val="center"/>
      <w:rPr>
        <w:rFonts w:eastAsia="Times New Roman"/>
      </w:rPr>
    </w:pPr>
    <w:r>
      <w:rPr>
        <w:rFonts w:eastAsia="Times New Roman"/>
        <w:b/>
        <w:u w:val="single"/>
      </w:rPr>
      <w:t>TABLE OF CONTENTS</w:t>
    </w:r>
    <w:r>
      <w:rPr>
        <w:rFonts w:eastAsia="Times New Roman"/>
        <w:b/>
      </w:rPr>
      <w:br/>
      <w:t>(continued)</w:t>
    </w:r>
  </w:p>
  <w:p w:rsidR="00AD5978" w:rsidRDefault="00AD5978">
    <w:pPr>
      <w:pStyle w:val="Header"/>
      <w:widowControl/>
      <w:shd w:val="clear" w:color="auto" w:fill="auto"/>
      <w:autoSpaceDE/>
      <w:autoSpaceDN/>
      <w:adjustRightInd/>
      <w:jc w:val="center"/>
      <w:rPr>
        <w:rFonts w:eastAsia="Times New Roman"/>
      </w:rPr>
    </w:pPr>
  </w:p>
  <w:p w:rsidR="00AD5978" w:rsidRDefault="00AD5978">
    <w:pPr>
      <w:pStyle w:val="Header"/>
      <w:widowControl/>
      <w:shd w:val="clear" w:color="auto" w:fill="auto"/>
      <w:autoSpaceDE/>
      <w:autoSpaceDN/>
      <w:adjustRightInd/>
      <w:jc w:val="center"/>
      <w:rPr>
        <w:rFonts w:eastAsia="Times New Roman"/>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78" w:rsidRDefault="00AD5978">
    <w:pPr>
      <w:pStyle w:val="Header"/>
      <w:widowControl/>
      <w:shd w:val="clear" w:color="auto" w:fill="auto"/>
      <w:autoSpaceDE/>
      <w:autoSpaceDN/>
      <w:adjustRightInd/>
      <w:jc w:val="center"/>
      <w:rPr>
        <w:rFonts w:eastAsia="Times New Roman"/>
      </w:rPr>
    </w:pPr>
    <w:r>
      <w:rPr>
        <w:rFonts w:eastAsia="Times New Roman"/>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978" w:rsidRDefault="00AD5978">
    <w:pPr>
      <w:pStyle w:val="Header"/>
      <w:widowControl/>
      <w:shd w:val="clear" w:color="auto" w:fill="auto"/>
      <w:autoSpaceDE/>
      <w:autoSpaceDN/>
      <w:adjustRightInd/>
      <w:jc w:val="right"/>
      <w:rPr>
        <w:rFonts w:eastAsia="Times New Roman"/>
      </w:rPr>
    </w:pPr>
    <w:r>
      <w:rPr>
        <w:rFonts w:eastAsia="Times New Roma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AA24372"/>
    <w:lvl w:ilvl="0">
      <w:start w:val="1"/>
      <w:numFmt w:val="decimal"/>
      <w:pStyle w:val="ListNumber5"/>
      <w:lvlText w:val="%1."/>
      <w:lvlJc w:val="left"/>
      <w:pPr>
        <w:tabs>
          <w:tab w:val="left" w:pos="1800"/>
        </w:tabs>
        <w:ind w:left="1800" w:hanging="360"/>
      </w:pPr>
      <w:rPr>
        <w:strike w:val="0"/>
        <w:dstrike w:val="0"/>
      </w:rPr>
    </w:lvl>
  </w:abstractNum>
  <w:abstractNum w:abstractNumId="1">
    <w:nsid w:val="FFFFFF7D"/>
    <w:multiLevelType w:val="singleLevel"/>
    <w:tmpl w:val="97D0957C"/>
    <w:lvl w:ilvl="0">
      <w:start w:val="1"/>
      <w:numFmt w:val="decimal"/>
      <w:pStyle w:val="ListNumber4"/>
      <w:lvlText w:val="%1."/>
      <w:lvlJc w:val="left"/>
      <w:pPr>
        <w:tabs>
          <w:tab w:val="left" w:pos="1440"/>
        </w:tabs>
        <w:ind w:left="1440" w:hanging="360"/>
      </w:pPr>
      <w:rPr>
        <w:strike w:val="0"/>
        <w:dstrike w:val="0"/>
      </w:rPr>
    </w:lvl>
  </w:abstractNum>
  <w:abstractNum w:abstractNumId="2">
    <w:nsid w:val="FFFFFF7E"/>
    <w:multiLevelType w:val="singleLevel"/>
    <w:tmpl w:val="FD1241F4"/>
    <w:lvl w:ilvl="0">
      <w:start w:val="1"/>
      <w:numFmt w:val="decimal"/>
      <w:pStyle w:val="ListNumber3"/>
      <w:lvlText w:val="%1."/>
      <w:lvlJc w:val="left"/>
      <w:pPr>
        <w:tabs>
          <w:tab w:val="left" w:pos="1080"/>
        </w:tabs>
        <w:ind w:left="1080" w:hanging="360"/>
      </w:pPr>
      <w:rPr>
        <w:strike w:val="0"/>
        <w:dstrike w:val="0"/>
      </w:rPr>
    </w:lvl>
  </w:abstractNum>
  <w:abstractNum w:abstractNumId="3">
    <w:nsid w:val="FFFFFF7F"/>
    <w:multiLevelType w:val="singleLevel"/>
    <w:tmpl w:val="B150CD50"/>
    <w:lvl w:ilvl="0">
      <w:start w:val="1"/>
      <w:numFmt w:val="decimal"/>
      <w:pStyle w:val="ListNumber2"/>
      <w:lvlText w:val="%1."/>
      <w:lvlJc w:val="left"/>
      <w:pPr>
        <w:tabs>
          <w:tab w:val="left" w:pos="720"/>
        </w:tabs>
        <w:ind w:left="720" w:hanging="360"/>
      </w:pPr>
      <w:rPr>
        <w:strike w:val="0"/>
        <w:dstrike w:val="0"/>
      </w:rPr>
    </w:lvl>
  </w:abstractNum>
  <w:abstractNum w:abstractNumId="4">
    <w:nsid w:val="FFFFFF80"/>
    <w:multiLevelType w:val="singleLevel"/>
    <w:tmpl w:val="F91E9EA2"/>
    <w:lvl w:ilvl="0">
      <w:start w:val="1"/>
      <w:numFmt w:val="bullet"/>
      <w:pStyle w:val="ListBullet5"/>
      <w:lvlText w:val=""/>
      <w:lvlJc w:val="left"/>
      <w:pPr>
        <w:tabs>
          <w:tab w:val="left" w:pos="1800"/>
        </w:tabs>
        <w:ind w:left="1800" w:hanging="360"/>
      </w:pPr>
      <w:rPr>
        <w:rFonts w:ascii="Symbol" w:hAnsi="Symbol"/>
        <w:strike w:val="0"/>
        <w:dstrike w:val="0"/>
      </w:rPr>
    </w:lvl>
  </w:abstractNum>
  <w:abstractNum w:abstractNumId="5">
    <w:nsid w:val="FFFFFF81"/>
    <w:multiLevelType w:val="singleLevel"/>
    <w:tmpl w:val="73E0FBA2"/>
    <w:lvl w:ilvl="0">
      <w:start w:val="1"/>
      <w:numFmt w:val="bullet"/>
      <w:pStyle w:val="ListBullet4"/>
      <w:lvlText w:val=""/>
      <w:lvlJc w:val="left"/>
      <w:pPr>
        <w:tabs>
          <w:tab w:val="left" w:pos="1440"/>
        </w:tabs>
        <w:ind w:left="1440" w:hanging="360"/>
      </w:pPr>
      <w:rPr>
        <w:rFonts w:ascii="Symbol" w:hAnsi="Symbol"/>
        <w:strike w:val="0"/>
        <w:dstrike w:val="0"/>
      </w:rPr>
    </w:lvl>
  </w:abstractNum>
  <w:abstractNum w:abstractNumId="6">
    <w:nsid w:val="FFFFFF82"/>
    <w:multiLevelType w:val="singleLevel"/>
    <w:tmpl w:val="B2201038"/>
    <w:lvl w:ilvl="0">
      <w:start w:val="1"/>
      <w:numFmt w:val="bullet"/>
      <w:pStyle w:val="ListBullet3"/>
      <w:lvlText w:val=""/>
      <w:lvlJc w:val="left"/>
      <w:pPr>
        <w:tabs>
          <w:tab w:val="left" w:pos="1080"/>
        </w:tabs>
        <w:ind w:left="1080" w:hanging="360"/>
      </w:pPr>
      <w:rPr>
        <w:rFonts w:ascii="Symbol" w:hAnsi="Symbol"/>
        <w:strike w:val="0"/>
        <w:dstrike w:val="0"/>
      </w:rPr>
    </w:lvl>
  </w:abstractNum>
  <w:abstractNum w:abstractNumId="7">
    <w:nsid w:val="FFFFFF83"/>
    <w:multiLevelType w:val="singleLevel"/>
    <w:tmpl w:val="7C0AEE26"/>
    <w:lvl w:ilvl="0">
      <w:start w:val="1"/>
      <w:numFmt w:val="bullet"/>
      <w:pStyle w:val="ListBullet2"/>
      <w:lvlText w:val=""/>
      <w:lvlJc w:val="left"/>
      <w:pPr>
        <w:tabs>
          <w:tab w:val="left" w:pos="720"/>
        </w:tabs>
        <w:ind w:left="720" w:hanging="360"/>
      </w:pPr>
      <w:rPr>
        <w:rFonts w:ascii="Symbol" w:hAnsi="Symbol"/>
        <w:strike w:val="0"/>
        <w:dstrike w:val="0"/>
      </w:rPr>
    </w:lvl>
  </w:abstractNum>
  <w:abstractNum w:abstractNumId="8">
    <w:nsid w:val="FFFFFF88"/>
    <w:multiLevelType w:val="singleLevel"/>
    <w:tmpl w:val="3FA65126"/>
    <w:lvl w:ilvl="0">
      <w:start w:val="1"/>
      <w:numFmt w:val="decimal"/>
      <w:pStyle w:val="ListNumber"/>
      <w:lvlText w:val="%1."/>
      <w:lvlJc w:val="left"/>
      <w:pPr>
        <w:tabs>
          <w:tab w:val="left" w:pos="360"/>
        </w:tabs>
        <w:ind w:left="360" w:hanging="360"/>
      </w:pPr>
      <w:rPr>
        <w:strike w:val="0"/>
        <w:dstrike w:val="0"/>
      </w:rPr>
    </w:lvl>
  </w:abstractNum>
  <w:abstractNum w:abstractNumId="9">
    <w:nsid w:val="FFFFFF89"/>
    <w:multiLevelType w:val="singleLevel"/>
    <w:tmpl w:val="D784A208"/>
    <w:lvl w:ilvl="0">
      <w:start w:val="1"/>
      <w:numFmt w:val="bullet"/>
      <w:pStyle w:val="ListBullet"/>
      <w:lvlText w:val=""/>
      <w:lvlJc w:val="left"/>
      <w:pPr>
        <w:tabs>
          <w:tab w:val="left" w:pos="360"/>
        </w:tabs>
        <w:ind w:left="360" w:hanging="360"/>
      </w:pPr>
      <w:rPr>
        <w:rFonts w:ascii="Symbol" w:hAnsi="Symbol"/>
        <w:strike w:val="0"/>
        <w:dstrike w:val="0"/>
      </w:rPr>
    </w:lvl>
  </w:abstractNum>
  <w:abstractNum w:abstractNumId="10">
    <w:nsid w:val="03075DD0"/>
    <w:multiLevelType w:val="multilevel"/>
    <w:tmpl w:val="69CC2C0C"/>
    <w:name w:val="NVCA22"/>
    <w:lvl w:ilvl="0">
      <w:start w:val="1"/>
      <w:numFmt w:val="decimal"/>
      <w:lvlText w:val="%1."/>
      <w:lvlJc w:val="left"/>
      <w:pPr>
        <w:tabs>
          <w:tab w:val="left" w:pos="720"/>
        </w:tabs>
        <w:ind w:firstLine="720"/>
      </w:pPr>
      <w:rPr>
        <w:b w:val="0"/>
        <w:strike w:val="0"/>
        <w:dstrike w:val="0"/>
      </w:rPr>
    </w:lvl>
    <w:lvl w:ilvl="1">
      <w:start w:val="1"/>
      <w:numFmt w:val="decimal"/>
      <w:lvlText w:val="%1.%2."/>
      <w:lvlJc w:val="left"/>
      <w:pPr>
        <w:tabs>
          <w:tab w:val="left" w:pos="1440"/>
        </w:tabs>
        <w:ind w:firstLine="1440"/>
      </w:pPr>
      <w:rPr>
        <w:strike w:val="0"/>
        <w:dstrike w:val="0"/>
      </w:rPr>
    </w:lvl>
    <w:lvl w:ilvl="2">
      <w:start w:val="1"/>
      <w:numFmt w:val="lowerLetter"/>
      <w:lvlText w:val="(%3)"/>
      <w:lvlJc w:val="left"/>
      <w:pPr>
        <w:tabs>
          <w:tab w:val="left" w:pos="2160"/>
        </w:tabs>
        <w:ind w:firstLine="2160"/>
      </w:pPr>
      <w:rPr>
        <w:b w:val="0"/>
        <w:strike w:val="0"/>
        <w:dstrike w:val="0"/>
      </w:rPr>
    </w:lvl>
    <w:lvl w:ilvl="3">
      <w:start w:val="1"/>
      <w:numFmt w:val="lowerRoman"/>
      <w:lvlText w:val="(%4)"/>
      <w:lvlJc w:val="left"/>
      <w:pPr>
        <w:tabs>
          <w:tab w:val="left" w:pos="2880"/>
        </w:tabs>
        <w:ind w:firstLine="2880"/>
      </w:pPr>
      <w:rPr>
        <w:strike w:val="0"/>
        <w:dstrike w:val="0"/>
      </w:rPr>
    </w:lvl>
    <w:lvl w:ilvl="4">
      <w:start w:val="1"/>
      <w:numFmt w:val="lowerLetter"/>
      <w:lvlText w:val="(%5)"/>
      <w:lvlJc w:val="left"/>
      <w:pPr>
        <w:tabs>
          <w:tab w:val="left" w:pos="3600"/>
        </w:tabs>
        <w:ind w:left="2880" w:firstLine="720"/>
      </w:pPr>
      <w:rPr>
        <w:strike w:val="0"/>
        <w:dstrike w:val="0"/>
      </w:rPr>
    </w:lvl>
    <w:lvl w:ilvl="5">
      <w:start w:val="1"/>
      <w:numFmt w:val="lowerRoman"/>
      <w:lvlText w:val="(%6)"/>
      <w:lvlJc w:val="left"/>
      <w:pPr>
        <w:tabs>
          <w:tab w:val="left" w:pos="4320"/>
        </w:tabs>
        <w:ind w:left="3600" w:firstLine="720"/>
      </w:pPr>
      <w:rPr>
        <w:strike w:val="0"/>
        <w:dstrike w:val="0"/>
      </w:rPr>
    </w:lvl>
    <w:lvl w:ilvl="6">
      <w:start w:val="1"/>
      <w:numFmt w:val="decimal"/>
      <w:lvlText w:val="%7."/>
      <w:lvlJc w:val="left"/>
      <w:pPr>
        <w:tabs>
          <w:tab w:val="left" w:pos="5040"/>
        </w:tabs>
        <w:ind w:left="4320" w:firstLine="720"/>
      </w:pPr>
      <w:rPr>
        <w:strike w:val="0"/>
        <w:dstrike w:val="0"/>
      </w:rPr>
    </w:lvl>
    <w:lvl w:ilvl="7">
      <w:start w:val="1"/>
      <w:numFmt w:val="lowerLetter"/>
      <w:lvlText w:val="%8."/>
      <w:lvlJc w:val="left"/>
      <w:pPr>
        <w:tabs>
          <w:tab w:val="left" w:pos="5760"/>
        </w:tabs>
        <w:ind w:left="5040" w:firstLine="720"/>
      </w:pPr>
      <w:rPr>
        <w:strike w:val="0"/>
        <w:dstrike w:val="0"/>
      </w:rPr>
    </w:lvl>
    <w:lvl w:ilvl="8">
      <w:start w:val="1"/>
      <w:numFmt w:val="lowerRoman"/>
      <w:lvlText w:val="%9."/>
      <w:lvlJc w:val="left"/>
      <w:pPr>
        <w:tabs>
          <w:tab w:val="left" w:pos="6480"/>
        </w:tabs>
        <w:ind w:left="5760" w:firstLine="720"/>
      </w:pPr>
      <w:rPr>
        <w:strike w:val="0"/>
        <w:dstrike w:val="0"/>
      </w:rPr>
    </w:lvl>
  </w:abstractNum>
  <w:abstractNum w:abstractNumId="11">
    <w:nsid w:val="03421D1D"/>
    <w:multiLevelType w:val="multilevel"/>
    <w:tmpl w:val="5A361BA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lowerLetter"/>
      <w:lvlText w:val="(%3)"/>
      <w:lvlJc w:val="left"/>
      <w:pPr>
        <w:ind w:left="1224" w:hanging="504"/>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7D938CC"/>
    <w:multiLevelType w:val="multilevel"/>
    <w:tmpl w:val="1EEA6ABC"/>
    <w:lvl w:ilvl="0">
      <w:start w:val="1"/>
      <w:numFmt w:val="decimal"/>
      <w:lvlText w:val="%1."/>
      <w:lvlJc w:val="left"/>
      <w:pPr>
        <w:ind w:left="1080" w:hanging="360"/>
      </w:pPr>
      <w:rPr>
        <w:rFonts w:hint="default"/>
      </w:rPr>
    </w:lvl>
    <w:lvl w:ilvl="1">
      <w:start w:val="2"/>
      <w:numFmt w:val="decimal"/>
      <w:lvlText w:val="%1.%2."/>
      <w:lvlJc w:val="left"/>
      <w:pPr>
        <w:ind w:left="2052" w:hanging="432"/>
      </w:pPr>
      <w:rPr>
        <w:rFonts w:hint="default"/>
        <w:i w:val="0"/>
      </w:rPr>
    </w:lvl>
    <w:lvl w:ilvl="2">
      <w:start w:val="1"/>
      <w:numFmt w:val="lowerLetter"/>
      <w:lvlText w:val="(%3)"/>
      <w:lvlJc w:val="left"/>
      <w:pPr>
        <w:ind w:left="1944" w:hanging="504"/>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448" w:hanging="648"/>
      </w:pPr>
      <w:rPr>
        <w:rFonts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1C121DF6"/>
    <w:multiLevelType w:val="multilevel"/>
    <w:tmpl w:val="621EABA0"/>
    <w:name w:val="zzmpArticle2||Article2|2|1|1|5|0|9||1|0|1||1|0|1||1|0|1||1|0|1||1|0|1||1|0|1||1|0|1||mpNA||"/>
    <w:lvl w:ilvl="0">
      <w:start w:val="1"/>
      <w:numFmt w:val="decimal"/>
      <w:suff w:val="nothing"/>
      <w:lvlText w:val="article %1"/>
      <w:lvlJc w:val="left"/>
      <w:rPr>
        <w:rFonts w:ascii="Times New Roman" w:hAnsi="Times New Roman"/>
        <w:b/>
        <w:i w:val="0"/>
        <w:caps/>
        <w:smallCaps w:val="0"/>
        <w:strike w:val="0"/>
        <w:dstrike w:val="0"/>
        <w:color w:val="000000"/>
        <w:sz w:val="24"/>
      </w:rPr>
    </w:lvl>
    <w:lvl w:ilvl="1">
      <w:start w:val="1"/>
      <w:numFmt w:val="decimal"/>
      <w:lvlText w:val="Section %1.%2"/>
      <w:lvlJc w:val="left"/>
      <w:pPr>
        <w:tabs>
          <w:tab w:val="left" w:pos="2160"/>
        </w:tabs>
        <w:ind w:firstLine="720"/>
      </w:pPr>
      <w:rPr>
        <w:rFonts w:ascii="Times New Roman" w:hAnsi="Times New Roman"/>
        <w:b/>
        <w:i w:val="0"/>
        <w:caps w:val="0"/>
        <w:smallCaps w:val="0"/>
        <w:strike w:val="0"/>
        <w:dstrike w:val="0"/>
        <w:color w:val="000000"/>
        <w:sz w:val="24"/>
      </w:rPr>
    </w:lvl>
    <w:lvl w:ilvl="2">
      <w:start w:val="1"/>
      <w:numFmt w:val="lowerLetter"/>
      <w:lvlText w:val="(%3)"/>
      <w:lvlJc w:val="left"/>
      <w:pPr>
        <w:tabs>
          <w:tab w:val="left" w:pos="2160"/>
        </w:tabs>
        <w:ind w:firstLine="1440"/>
      </w:pPr>
      <w:rPr>
        <w:rFonts w:ascii="Times New Roman" w:hAnsi="Times New Roman"/>
        <w:b/>
        <w:i w:val="0"/>
        <w:caps w:val="0"/>
        <w:smallCaps w:val="0"/>
        <w:strike w:val="0"/>
        <w:dstrike w:val="0"/>
        <w:color w:val="000000"/>
        <w:sz w:val="24"/>
      </w:rPr>
    </w:lvl>
    <w:lvl w:ilvl="3">
      <w:start w:val="1"/>
      <w:numFmt w:val="lowerRoman"/>
      <w:lvlText w:val="(%4)"/>
      <w:lvlJc w:val="left"/>
      <w:pPr>
        <w:tabs>
          <w:tab w:val="left" w:pos="2880"/>
        </w:tabs>
        <w:ind w:firstLine="2160"/>
      </w:pPr>
      <w:rPr>
        <w:rFonts w:ascii="Times New Roman" w:hAnsi="Times New Roman"/>
        <w:b/>
        <w:i w:val="0"/>
        <w:caps w:val="0"/>
        <w:smallCaps w:val="0"/>
        <w:strike w:val="0"/>
        <w:dstrike w:val="0"/>
        <w:color w:val="000000"/>
        <w:sz w:val="24"/>
      </w:rPr>
    </w:lvl>
    <w:lvl w:ilvl="4">
      <w:start w:val="1"/>
      <w:numFmt w:val="upperLetter"/>
      <w:lvlText w:val="(%5)"/>
      <w:lvlJc w:val="left"/>
      <w:pPr>
        <w:tabs>
          <w:tab w:val="left" w:pos="3240"/>
        </w:tabs>
        <w:ind w:firstLine="2880"/>
      </w:pPr>
      <w:rPr>
        <w:rFonts w:ascii="Times New Roman" w:hAnsi="Times New Roman"/>
        <w:b/>
        <w:i w:val="0"/>
        <w:caps w:val="0"/>
        <w:smallCaps w:val="0"/>
        <w:strike w:val="0"/>
        <w:dstrike w:val="0"/>
        <w:color w:val="000000"/>
        <w:sz w:val="24"/>
      </w:rPr>
    </w:lvl>
    <w:lvl w:ilvl="5">
      <w:start w:val="1"/>
      <w:numFmt w:val="lowerLetter"/>
      <w:lvlText w:val="(%6)"/>
      <w:lvlJc w:val="left"/>
      <w:pPr>
        <w:tabs>
          <w:tab w:val="left" w:pos="4320"/>
        </w:tabs>
        <w:ind w:firstLine="3600"/>
      </w:pPr>
      <w:rPr>
        <w:rFonts w:ascii="Times New Roman" w:hAnsi="Times New Roman"/>
        <w:b/>
        <w:i w:val="0"/>
        <w:caps w:val="0"/>
        <w:smallCaps w:val="0"/>
        <w:strike w:val="0"/>
        <w:dstrike w:val="0"/>
        <w:color w:val="000000"/>
        <w:sz w:val="24"/>
      </w:rPr>
    </w:lvl>
    <w:lvl w:ilvl="6">
      <w:start w:val="1"/>
      <w:numFmt w:val="lowerRoman"/>
      <w:lvlText w:val="(%7)"/>
      <w:lvlJc w:val="left"/>
      <w:pPr>
        <w:tabs>
          <w:tab w:val="left" w:pos="2160"/>
        </w:tabs>
        <w:ind w:firstLine="1440"/>
      </w:pPr>
      <w:rPr>
        <w:rFonts w:ascii="Times New Roman" w:hAnsi="Times New Roman"/>
        <w:b/>
        <w:i w:val="0"/>
        <w:caps w:val="0"/>
        <w:smallCaps w:val="0"/>
        <w:strike w:val="0"/>
        <w:dstrike w:val="0"/>
        <w:color w:val="000000"/>
        <w:sz w:val="24"/>
      </w:rPr>
    </w:lvl>
    <w:lvl w:ilvl="7">
      <w:start w:val="1"/>
      <w:numFmt w:val="decimal"/>
      <w:lvlText w:val="(%8)"/>
      <w:lvlJc w:val="left"/>
      <w:pPr>
        <w:tabs>
          <w:tab w:val="left" w:pos="2880"/>
        </w:tabs>
        <w:ind w:firstLine="2160"/>
      </w:pPr>
      <w:rPr>
        <w:rFonts w:ascii="Times New Roman" w:hAnsi="Times New Roman"/>
        <w:b/>
        <w:i w:val="0"/>
        <w:caps w:val="0"/>
        <w:smallCaps w:val="0"/>
        <w:strike w:val="0"/>
        <w:dstrike w:val="0"/>
        <w:color w:val="000000"/>
        <w:sz w:val="24"/>
      </w:rPr>
    </w:lvl>
    <w:lvl w:ilvl="8">
      <w:start w:val="1"/>
      <w:numFmt w:val="none"/>
      <w:lvlText w:val=""/>
      <w:lvlJc w:val="left"/>
      <w:rPr>
        <w:b/>
        <w:i w:val="0"/>
        <w:caps w:val="0"/>
        <w:smallCaps w:val="0"/>
        <w:strike w:val="0"/>
        <w:dstrike w:val="0"/>
        <w:color w:val="000000"/>
      </w:rPr>
    </w:lvl>
  </w:abstractNum>
  <w:abstractNum w:abstractNumId="14">
    <w:nsid w:val="229D2273"/>
    <w:multiLevelType w:val="multilevel"/>
    <w:tmpl w:val="C7B896F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3244429"/>
    <w:multiLevelType w:val="multilevel"/>
    <w:tmpl w:val="345AD4B4"/>
    <w:name w:val="(Unnamed Numbering Scheme)"/>
    <w:lvl w:ilvl="0">
      <w:start w:val="1"/>
      <w:numFmt w:val="decimal"/>
      <w:pStyle w:val="Heading1"/>
      <w:lvlText w:val="%1."/>
      <w:lvlJc w:val="left"/>
      <w:pPr>
        <w:tabs>
          <w:tab w:val="num" w:pos="1440"/>
        </w:tabs>
        <w:ind w:left="0" w:firstLine="720"/>
      </w:pPr>
      <w:rPr>
        <w:rFonts w:ascii="Times New Roman" w:hAnsi="Times New Roman" w:hint="default"/>
        <w:b w:val="0"/>
        <w:i w:val="0"/>
        <w:color w:val="auto"/>
        <w:sz w:val="24"/>
      </w:rPr>
    </w:lvl>
    <w:lvl w:ilvl="1">
      <w:start w:val="1"/>
      <w:numFmt w:val="decimal"/>
      <w:pStyle w:val="Heading2"/>
      <w:lvlText w:val="%1.%2"/>
      <w:lvlJc w:val="left"/>
      <w:pPr>
        <w:tabs>
          <w:tab w:val="num" w:pos="2160"/>
        </w:tabs>
        <w:ind w:left="0" w:firstLine="1440"/>
      </w:pPr>
      <w:rPr>
        <w:rFonts w:ascii="Times New Roman" w:hAnsi="Times New Roman" w:hint="default"/>
        <w:b w:val="0"/>
        <w:i w:val="0"/>
        <w:color w:val="auto"/>
        <w:sz w:val="24"/>
      </w:rPr>
    </w:lvl>
    <w:lvl w:ilvl="2">
      <w:start w:val="1"/>
      <w:numFmt w:val="lowerLetter"/>
      <w:pStyle w:val="Heading3"/>
      <w:lvlText w:val="(%3)"/>
      <w:lvlJc w:val="left"/>
      <w:pPr>
        <w:tabs>
          <w:tab w:val="num" w:pos="2880"/>
        </w:tabs>
        <w:ind w:left="0" w:firstLine="2160"/>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3600"/>
        </w:tabs>
        <w:ind w:left="720" w:firstLine="2160"/>
      </w:pPr>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Heading5"/>
      <w:lvlText w:val="(%5)"/>
      <w:lvlJc w:val="left"/>
      <w:pPr>
        <w:tabs>
          <w:tab w:val="num" w:pos="4320"/>
        </w:tabs>
        <w:ind w:left="720" w:firstLine="2880"/>
      </w:pPr>
      <w:rPr>
        <w:rFonts w:ascii="Times New Roman" w:hAnsi="Times New Roman" w:hint="default"/>
        <w:b w:val="0"/>
        <w:i w:val="0"/>
        <w:color w:val="auto"/>
        <w:sz w:val="24"/>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6">
    <w:nsid w:val="3F7A79C0"/>
    <w:multiLevelType w:val="multilevel"/>
    <w:tmpl w:val="6F50D75E"/>
    <w:lvl w:ilvl="0">
      <w:start w:val="4"/>
      <w:numFmt w:val="decimal"/>
      <w:lvlText w:val="%1."/>
      <w:lvlJc w:val="left"/>
      <w:pPr>
        <w:ind w:left="360" w:hanging="360"/>
      </w:pPr>
      <w:rPr>
        <w:rFonts w:hint="default"/>
        <w:b w:val="0"/>
      </w:rPr>
    </w:lvl>
    <w:lvl w:ilvl="1">
      <w:start w:val="1"/>
      <w:numFmt w:val="decimal"/>
      <w:lvlText w:val="%1.%2."/>
      <w:lvlJc w:val="left"/>
      <w:pPr>
        <w:ind w:left="2232" w:hanging="432"/>
      </w:pPr>
      <w:rPr>
        <w:rFonts w:hint="default"/>
        <w:b w:val="0"/>
      </w:rPr>
    </w:lvl>
    <w:lvl w:ilvl="2">
      <w:start w:val="1"/>
      <w:numFmt w:val="lowerLetter"/>
      <w:lvlText w:val="(%3)"/>
      <w:lvlJc w:val="left"/>
      <w:pPr>
        <w:ind w:left="1224" w:hanging="504"/>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40551A5"/>
    <w:multiLevelType w:val="multilevel"/>
    <w:tmpl w:val="2340C09C"/>
    <w:lvl w:ilvl="0">
      <w:start w:val="2"/>
      <w:numFmt w:val="decimal"/>
      <w:lvlText w:val="%1."/>
      <w:lvlJc w:val="left"/>
      <w:pPr>
        <w:ind w:left="1080" w:hanging="360"/>
      </w:pPr>
      <w:rPr>
        <w:rFonts w:hint="default"/>
      </w:rPr>
    </w:lvl>
    <w:lvl w:ilvl="1">
      <w:start w:val="2"/>
      <w:numFmt w:val="decimal"/>
      <w:lvlText w:val="%1.%2."/>
      <w:lvlJc w:val="left"/>
      <w:pPr>
        <w:ind w:left="1512" w:hanging="432"/>
      </w:pPr>
      <w:rPr>
        <w:rFonts w:hint="default"/>
        <w:i w:val="0"/>
      </w:rPr>
    </w:lvl>
    <w:lvl w:ilvl="2">
      <w:start w:val="1"/>
      <w:numFmt w:val="lowerLetter"/>
      <w:lvlText w:val="(%3)"/>
      <w:lvlJc w:val="left"/>
      <w:pPr>
        <w:ind w:left="1944" w:hanging="504"/>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ind w:left="2448" w:hanging="648"/>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nsid w:val="669F2183"/>
    <w:multiLevelType w:val="multilevel"/>
    <w:tmpl w:val="1974FB48"/>
    <w:lvl w:ilvl="0">
      <w:start w:val="6"/>
      <w:numFmt w:val="decimal"/>
      <w:lvlText w:val="%1."/>
      <w:lvlJc w:val="left"/>
      <w:pPr>
        <w:ind w:left="360" w:hanging="360"/>
      </w:pPr>
      <w:rPr>
        <w:rFonts w:hint="default"/>
      </w:rPr>
    </w:lvl>
    <w:lvl w:ilvl="1">
      <w:start w:val="1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75A4030"/>
    <w:multiLevelType w:val="multilevel"/>
    <w:tmpl w:val="B8A07B7C"/>
    <w:lvl w:ilvl="0">
      <w:start w:val="1"/>
      <w:numFmt w:val="decimal"/>
      <w:lvlText w:val="%1."/>
      <w:lvlJc w:val="left"/>
      <w:pPr>
        <w:ind w:left="1080" w:hanging="360"/>
      </w:pPr>
      <w:rPr>
        <w:rFonts w:hint="default"/>
      </w:rPr>
    </w:lvl>
    <w:lvl w:ilvl="1">
      <w:start w:val="5"/>
      <w:numFmt w:val="decimal"/>
      <w:lvlText w:val="%1.%2."/>
      <w:lvlJc w:val="left"/>
      <w:pPr>
        <w:ind w:left="1512" w:hanging="432"/>
      </w:pPr>
      <w:rPr>
        <w:rFonts w:hint="default"/>
        <w:i w:val="0"/>
      </w:rPr>
    </w:lvl>
    <w:lvl w:ilvl="2">
      <w:start w:val="1"/>
      <w:numFmt w:val="lowerLetter"/>
      <w:lvlText w:val="(%3)"/>
      <w:lvlJc w:val="left"/>
      <w:pPr>
        <w:ind w:left="1944" w:hanging="504"/>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448" w:hanging="648"/>
      </w:pPr>
      <w:rPr>
        <w:rFonts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0">
    <w:nsid w:val="7BCC1146"/>
    <w:multiLevelType w:val="hybridMultilevel"/>
    <w:tmpl w:val="6D803522"/>
    <w:lvl w:ilvl="0" w:tplc="FFFFFFFF">
      <w:start w:val="1"/>
      <w:numFmt w:val="bullet"/>
      <w:pStyle w:val="Bullet"/>
      <w:lvlText w:val=""/>
      <w:lvlJc w:val="left"/>
      <w:pPr>
        <w:ind w:left="1440" w:hanging="360"/>
      </w:pPr>
      <w:rPr>
        <w:rFonts w:ascii="Symbol" w:hAnsi="Symbol"/>
        <w:strike w:val="0"/>
        <w:dstrike w:val="0"/>
      </w:rPr>
    </w:lvl>
    <w:lvl w:ilvl="1" w:tplc="FFFFFFFF">
      <w:start w:val="1"/>
      <w:numFmt w:val="bullet"/>
      <w:lvlText w:val="o"/>
      <w:lvlJc w:val="left"/>
      <w:pPr>
        <w:ind w:left="2160" w:hanging="360"/>
      </w:pPr>
      <w:rPr>
        <w:rFonts w:ascii="Courier New" w:hAnsi="Courier New"/>
        <w:strike w:val="0"/>
        <w:dstrike w:val="0"/>
      </w:rPr>
    </w:lvl>
    <w:lvl w:ilvl="2" w:tplc="FFFFFFFF">
      <w:start w:val="1"/>
      <w:numFmt w:val="bullet"/>
      <w:lvlText w:val=""/>
      <w:lvlJc w:val="left"/>
      <w:pPr>
        <w:ind w:left="2880" w:hanging="360"/>
      </w:pPr>
      <w:rPr>
        <w:rFonts w:ascii="Wingdings" w:hAnsi="Wingdings"/>
        <w:strike w:val="0"/>
        <w:dstrike w:val="0"/>
      </w:rPr>
    </w:lvl>
    <w:lvl w:ilvl="3" w:tplc="FFFFFFFF">
      <w:start w:val="1"/>
      <w:numFmt w:val="bullet"/>
      <w:lvlText w:val=""/>
      <w:lvlJc w:val="left"/>
      <w:pPr>
        <w:ind w:left="3600" w:hanging="360"/>
      </w:pPr>
      <w:rPr>
        <w:rFonts w:ascii="Symbol" w:hAnsi="Symbol"/>
        <w:strike w:val="0"/>
        <w:dstrike w:val="0"/>
      </w:rPr>
    </w:lvl>
    <w:lvl w:ilvl="4" w:tplc="FFFFFFFF">
      <w:start w:val="1"/>
      <w:numFmt w:val="bullet"/>
      <w:lvlText w:val="o"/>
      <w:lvlJc w:val="left"/>
      <w:pPr>
        <w:ind w:left="4320" w:hanging="360"/>
      </w:pPr>
      <w:rPr>
        <w:rFonts w:ascii="Courier New" w:hAnsi="Courier New"/>
        <w:strike w:val="0"/>
        <w:dstrike w:val="0"/>
      </w:rPr>
    </w:lvl>
    <w:lvl w:ilvl="5" w:tplc="FFFFFFFF">
      <w:start w:val="1"/>
      <w:numFmt w:val="bullet"/>
      <w:lvlText w:val=""/>
      <w:lvlJc w:val="left"/>
      <w:pPr>
        <w:ind w:left="5040" w:hanging="360"/>
      </w:pPr>
      <w:rPr>
        <w:rFonts w:ascii="Wingdings" w:hAnsi="Wingdings"/>
        <w:strike w:val="0"/>
        <w:dstrike w:val="0"/>
      </w:rPr>
    </w:lvl>
    <w:lvl w:ilvl="6" w:tplc="FFFFFFFF">
      <w:start w:val="1"/>
      <w:numFmt w:val="bullet"/>
      <w:lvlText w:val=""/>
      <w:lvlJc w:val="left"/>
      <w:pPr>
        <w:ind w:left="5760" w:hanging="360"/>
      </w:pPr>
      <w:rPr>
        <w:rFonts w:ascii="Symbol" w:hAnsi="Symbol"/>
        <w:strike w:val="0"/>
        <w:dstrike w:val="0"/>
      </w:rPr>
    </w:lvl>
    <w:lvl w:ilvl="7" w:tplc="FFFFFFFF">
      <w:start w:val="1"/>
      <w:numFmt w:val="bullet"/>
      <w:lvlText w:val="o"/>
      <w:lvlJc w:val="left"/>
      <w:pPr>
        <w:ind w:left="6480" w:hanging="360"/>
      </w:pPr>
      <w:rPr>
        <w:rFonts w:ascii="Courier New" w:hAnsi="Courier New"/>
        <w:strike w:val="0"/>
        <w:dstrike w:val="0"/>
      </w:rPr>
    </w:lvl>
    <w:lvl w:ilvl="8" w:tplc="FFFFFFFF">
      <w:start w:val="1"/>
      <w:numFmt w:val="bullet"/>
      <w:lvlText w:val=""/>
      <w:lvlJc w:val="left"/>
      <w:pPr>
        <w:ind w:left="7200" w:hanging="360"/>
      </w:pPr>
      <w:rPr>
        <w:rFonts w:ascii="Wingdings" w:hAnsi="Wingdings"/>
        <w:strike w:val="0"/>
        <w:dstrike w:val="0"/>
      </w:rPr>
    </w:lvl>
  </w:abstractNum>
  <w:abstractNum w:abstractNumId="21">
    <w:nsid w:val="7CC4509F"/>
    <w:multiLevelType w:val="multilevel"/>
    <w:tmpl w:val="69CC2C0C"/>
    <w:name w:val="NVCA222"/>
    <w:lvl w:ilvl="0">
      <w:start w:val="1"/>
      <w:numFmt w:val="decimal"/>
      <w:lvlText w:val="%1."/>
      <w:lvlJc w:val="left"/>
      <w:pPr>
        <w:tabs>
          <w:tab w:val="left" w:pos="720"/>
        </w:tabs>
        <w:ind w:firstLine="720"/>
      </w:pPr>
      <w:rPr>
        <w:b w:val="0"/>
        <w:strike w:val="0"/>
        <w:dstrike w:val="0"/>
      </w:rPr>
    </w:lvl>
    <w:lvl w:ilvl="1">
      <w:start w:val="1"/>
      <w:numFmt w:val="decimal"/>
      <w:lvlText w:val="%1.%2."/>
      <w:lvlJc w:val="left"/>
      <w:pPr>
        <w:tabs>
          <w:tab w:val="left" w:pos="1440"/>
        </w:tabs>
        <w:ind w:firstLine="1440"/>
      </w:pPr>
      <w:rPr>
        <w:strike w:val="0"/>
        <w:dstrike w:val="0"/>
      </w:rPr>
    </w:lvl>
    <w:lvl w:ilvl="2">
      <w:start w:val="1"/>
      <w:numFmt w:val="lowerLetter"/>
      <w:lvlText w:val="(%3)"/>
      <w:lvlJc w:val="left"/>
      <w:pPr>
        <w:tabs>
          <w:tab w:val="left" w:pos="2160"/>
        </w:tabs>
        <w:ind w:firstLine="2160"/>
      </w:pPr>
      <w:rPr>
        <w:b w:val="0"/>
        <w:strike w:val="0"/>
        <w:dstrike w:val="0"/>
      </w:rPr>
    </w:lvl>
    <w:lvl w:ilvl="3">
      <w:start w:val="1"/>
      <w:numFmt w:val="lowerRoman"/>
      <w:lvlText w:val="(%4)"/>
      <w:lvlJc w:val="left"/>
      <w:pPr>
        <w:tabs>
          <w:tab w:val="left" w:pos="2880"/>
        </w:tabs>
        <w:ind w:firstLine="2880"/>
      </w:pPr>
      <w:rPr>
        <w:strike w:val="0"/>
        <w:dstrike w:val="0"/>
      </w:rPr>
    </w:lvl>
    <w:lvl w:ilvl="4">
      <w:start w:val="1"/>
      <w:numFmt w:val="lowerLetter"/>
      <w:lvlText w:val="(%5)"/>
      <w:lvlJc w:val="left"/>
      <w:pPr>
        <w:tabs>
          <w:tab w:val="left" w:pos="3600"/>
        </w:tabs>
        <w:ind w:left="2880" w:firstLine="720"/>
      </w:pPr>
      <w:rPr>
        <w:strike w:val="0"/>
        <w:dstrike w:val="0"/>
      </w:rPr>
    </w:lvl>
    <w:lvl w:ilvl="5">
      <w:start w:val="1"/>
      <w:numFmt w:val="lowerRoman"/>
      <w:lvlText w:val="(%6)"/>
      <w:lvlJc w:val="left"/>
      <w:pPr>
        <w:tabs>
          <w:tab w:val="left" w:pos="4320"/>
        </w:tabs>
        <w:ind w:left="3600" w:firstLine="720"/>
      </w:pPr>
      <w:rPr>
        <w:strike w:val="0"/>
        <w:dstrike w:val="0"/>
      </w:rPr>
    </w:lvl>
    <w:lvl w:ilvl="6">
      <w:start w:val="1"/>
      <w:numFmt w:val="decimal"/>
      <w:lvlText w:val="%7."/>
      <w:lvlJc w:val="left"/>
      <w:pPr>
        <w:tabs>
          <w:tab w:val="left" w:pos="5040"/>
        </w:tabs>
        <w:ind w:left="4320" w:firstLine="720"/>
      </w:pPr>
      <w:rPr>
        <w:strike w:val="0"/>
        <w:dstrike w:val="0"/>
      </w:rPr>
    </w:lvl>
    <w:lvl w:ilvl="7">
      <w:start w:val="1"/>
      <w:numFmt w:val="lowerLetter"/>
      <w:lvlText w:val="%8."/>
      <w:lvlJc w:val="left"/>
      <w:pPr>
        <w:tabs>
          <w:tab w:val="left" w:pos="5760"/>
        </w:tabs>
        <w:ind w:left="5040" w:firstLine="720"/>
      </w:pPr>
      <w:rPr>
        <w:strike w:val="0"/>
        <w:dstrike w:val="0"/>
      </w:rPr>
    </w:lvl>
    <w:lvl w:ilvl="8">
      <w:start w:val="1"/>
      <w:numFmt w:val="lowerRoman"/>
      <w:lvlText w:val="%9."/>
      <w:lvlJc w:val="left"/>
      <w:pPr>
        <w:tabs>
          <w:tab w:val="left" w:pos="6480"/>
        </w:tabs>
        <w:ind w:left="5760" w:firstLine="720"/>
      </w:pPr>
      <w:rPr>
        <w:strike w:val="0"/>
        <w:dstrike w:val="0"/>
      </w:rPr>
    </w:lvl>
  </w:abstractNum>
  <w:num w:numId="1">
    <w:abstractNumId w:val="2"/>
  </w:num>
  <w:num w:numId="2">
    <w:abstractNumId w:val="1"/>
  </w:num>
  <w:num w:numId="3">
    <w:abstractNumId w:val="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0"/>
  </w:num>
  <w:num w:numId="12">
    <w:abstractNumId w:val="18"/>
  </w:num>
  <w:num w:numId="13">
    <w:abstractNumId w:val="12"/>
  </w:num>
  <w:num w:numId="14">
    <w:abstractNumId w:val="19"/>
  </w:num>
  <w:num w:numId="15">
    <w:abstractNumId w:val="11"/>
  </w:num>
  <w:num w:numId="16">
    <w:abstractNumId w:val="17"/>
  </w:num>
  <w:num w:numId="17">
    <w:abstractNumId w:val="14"/>
  </w:num>
  <w:num w:numId="18">
    <w:abstractNumId w:val="16"/>
  </w:num>
  <w:num w:numId="19">
    <w:abstractNumId w:val="15"/>
  </w:num>
  <w:num w:numId="20">
    <w:abstractNumId w:val="15"/>
  </w:num>
  <w:num w:numId="21">
    <w:abstractNumId w:val="15"/>
  </w:num>
  <w:num w:numId="22">
    <w:abstractNumId w:val="15"/>
  </w:num>
  <w:num w:numId="23">
    <w:abstractNumId w:val="15"/>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stylePaneFormatFilter w:val="1804" w:allStyles="0" w:customStyles="0" w:latentStyles="1"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69633"/>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Category1" w:val="099991"/>
    <w:docVar w:name="DocCategory2" w:val="248485"/>
    <w:docVar w:name="StyleSeparatorCheck" w:val="True"/>
  </w:docVars>
  <w:rsids>
    <w:rsidRoot w:val="00F048A2"/>
    <w:rsid w:val="00000430"/>
    <w:rsid w:val="00000B1C"/>
    <w:rsid w:val="000069B2"/>
    <w:rsid w:val="00023398"/>
    <w:rsid w:val="0002454C"/>
    <w:rsid w:val="00033DA7"/>
    <w:rsid w:val="000353E2"/>
    <w:rsid w:val="00044EF0"/>
    <w:rsid w:val="0004621F"/>
    <w:rsid w:val="0004659D"/>
    <w:rsid w:val="00047E8B"/>
    <w:rsid w:val="00056E75"/>
    <w:rsid w:val="00082AED"/>
    <w:rsid w:val="00084931"/>
    <w:rsid w:val="00091766"/>
    <w:rsid w:val="000A1991"/>
    <w:rsid w:val="000B062A"/>
    <w:rsid w:val="000B5CCB"/>
    <w:rsid w:val="000D2B4D"/>
    <w:rsid w:val="000E136C"/>
    <w:rsid w:val="000F16FC"/>
    <w:rsid w:val="00112BC1"/>
    <w:rsid w:val="0012140B"/>
    <w:rsid w:val="00126772"/>
    <w:rsid w:val="00142AB7"/>
    <w:rsid w:val="0015394D"/>
    <w:rsid w:val="001567B1"/>
    <w:rsid w:val="001809CE"/>
    <w:rsid w:val="0018756B"/>
    <w:rsid w:val="00187978"/>
    <w:rsid w:val="0019678D"/>
    <w:rsid w:val="001976A4"/>
    <w:rsid w:val="001A7125"/>
    <w:rsid w:val="001D3962"/>
    <w:rsid w:val="001E5179"/>
    <w:rsid w:val="001E6F56"/>
    <w:rsid w:val="002140E0"/>
    <w:rsid w:val="00230D39"/>
    <w:rsid w:val="00265E2A"/>
    <w:rsid w:val="00267A5F"/>
    <w:rsid w:val="00280734"/>
    <w:rsid w:val="00282AF7"/>
    <w:rsid w:val="00291AFD"/>
    <w:rsid w:val="002B335D"/>
    <w:rsid w:val="002B6DA8"/>
    <w:rsid w:val="002E1EE2"/>
    <w:rsid w:val="002E3A5C"/>
    <w:rsid w:val="002F3A22"/>
    <w:rsid w:val="00303B6B"/>
    <w:rsid w:val="0035114D"/>
    <w:rsid w:val="00352B05"/>
    <w:rsid w:val="0036210F"/>
    <w:rsid w:val="00365422"/>
    <w:rsid w:val="00377CAC"/>
    <w:rsid w:val="00380E4B"/>
    <w:rsid w:val="00385C00"/>
    <w:rsid w:val="00386C2C"/>
    <w:rsid w:val="00394579"/>
    <w:rsid w:val="00395BEC"/>
    <w:rsid w:val="003A09C2"/>
    <w:rsid w:val="003B12E3"/>
    <w:rsid w:val="003B6588"/>
    <w:rsid w:val="003C5467"/>
    <w:rsid w:val="003D1A2B"/>
    <w:rsid w:val="003D2DA2"/>
    <w:rsid w:val="003D3F9F"/>
    <w:rsid w:val="003F5DBD"/>
    <w:rsid w:val="004019DB"/>
    <w:rsid w:val="00414239"/>
    <w:rsid w:val="004255BC"/>
    <w:rsid w:val="00432C21"/>
    <w:rsid w:val="00441E8F"/>
    <w:rsid w:val="004518B9"/>
    <w:rsid w:val="00454DDD"/>
    <w:rsid w:val="0046102E"/>
    <w:rsid w:val="004702FE"/>
    <w:rsid w:val="004708E3"/>
    <w:rsid w:val="00473C33"/>
    <w:rsid w:val="004904B2"/>
    <w:rsid w:val="00496936"/>
    <w:rsid w:val="004A2874"/>
    <w:rsid w:val="004A7DC4"/>
    <w:rsid w:val="004B3560"/>
    <w:rsid w:val="004B47C0"/>
    <w:rsid w:val="004C060A"/>
    <w:rsid w:val="004E6FCF"/>
    <w:rsid w:val="0053135A"/>
    <w:rsid w:val="00546665"/>
    <w:rsid w:val="005605CE"/>
    <w:rsid w:val="00591691"/>
    <w:rsid w:val="0059192F"/>
    <w:rsid w:val="005945E3"/>
    <w:rsid w:val="005B1568"/>
    <w:rsid w:val="005B556C"/>
    <w:rsid w:val="005C1A8E"/>
    <w:rsid w:val="005D18EB"/>
    <w:rsid w:val="005F7CCE"/>
    <w:rsid w:val="00607D6B"/>
    <w:rsid w:val="00613F9E"/>
    <w:rsid w:val="006159D9"/>
    <w:rsid w:val="00630062"/>
    <w:rsid w:val="00632BC7"/>
    <w:rsid w:val="00640740"/>
    <w:rsid w:val="00645EFB"/>
    <w:rsid w:val="00652B0A"/>
    <w:rsid w:val="00664FFF"/>
    <w:rsid w:val="00672E7C"/>
    <w:rsid w:val="00676E4A"/>
    <w:rsid w:val="0069291B"/>
    <w:rsid w:val="00696B09"/>
    <w:rsid w:val="006A0313"/>
    <w:rsid w:val="006A21B6"/>
    <w:rsid w:val="006A2F33"/>
    <w:rsid w:val="006A5AE1"/>
    <w:rsid w:val="006A710A"/>
    <w:rsid w:val="006B538D"/>
    <w:rsid w:val="006C16F9"/>
    <w:rsid w:val="006E48CF"/>
    <w:rsid w:val="006E5ACC"/>
    <w:rsid w:val="006F2DD5"/>
    <w:rsid w:val="00760AA2"/>
    <w:rsid w:val="00766E8A"/>
    <w:rsid w:val="00777336"/>
    <w:rsid w:val="00787D5A"/>
    <w:rsid w:val="00794D73"/>
    <w:rsid w:val="00797982"/>
    <w:rsid w:val="007A2D2F"/>
    <w:rsid w:val="007D2A17"/>
    <w:rsid w:val="007D448D"/>
    <w:rsid w:val="007E7B57"/>
    <w:rsid w:val="007F4012"/>
    <w:rsid w:val="00802A86"/>
    <w:rsid w:val="0080411B"/>
    <w:rsid w:val="008111DF"/>
    <w:rsid w:val="00817E39"/>
    <w:rsid w:val="00831A54"/>
    <w:rsid w:val="00840772"/>
    <w:rsid w:val="00847BA6"/>
    <w:rsid w:val="00862AD3"/>
    <w:rsid w:val="0086591F"/>
    <w:rsid w:val="0087581E"/>
    <w:rsid w:val="008813E3"/>
    <w:rsid w:val="008871BA"/>
    <w:rsid w:val="008926F8"/>
    <w:rsid w:val="008A4166"/>
    <w:rsid w:val="008B28AE"/>
    <w:rsid w:val="008B5C00"/>
    <w:rsid w:val="008B652C"/>
    <w:rsid w:val="008C3C64"/>
    <w:rsid w:val="008C3F22"/>
    <w:rsid w:val="008C51AF"/>
    <w:rsid w:val="008C54AF"/>
    <w:rsid w:val="008C75E0"/>
    <w:rsid w:val="008E34B8"/>
    <w:rsid w:val="008E6ACE"/>
    <w:rsid w:val="008E794F"/>
    <w:rsid w:val="008F096B"/>
    <w:rsid w:val="008F1B79"/>
    <w:rsid w:val="00903E47"/>
    <w:rsid w:val="0090621B"/>
    <w:rsid w:val="00912510"/>
    <w:rsid w:val="00951970"/>
    <w:rsid w:val="009569E3"/>
    <w:rsid w:val="00960EF9"/>
    <w:rsid w:val="0096590B"/>
    <w:rsid w:val="0097198D"/>
    <w:rsid w:val="00974F34"/>
    <w:rsid w:val="0098006B"/>
    <w:rsid w:val="009B61AD"/>
    <w:rsid w:val="009B74A6"/>
    <w:rsid w:val="009D2098"/>
    <w:rsid w:val="009D4CC5"/>
    <w:rsid w:val="009E4BA5"/>
    <w:rsid w:val="009E7ECF"/>
    <w:rsid w:val="00A13B47"/>
    <w:rsid w:val="00A2128F"/>
    <w:rsid w:val="00A232A3"/>
    <w:rsid w:val="00A255BC"/>
    <w:rsid w:val="00A3638D"/>
    <w:rsid w:val="00A3741A"/>
    <w:rsid w:val="00A41D03"/>
    <w:rsid w:val="00A4447C"/>
    <w:rsid w:val="00A461C8"/>
    <w:rsid w:val="00A657D0"/>
    <w:rsid w:val="00A71F34"/>
    <w:rsid w:val="00A725A0"/>
    <w:rsid w:val="00A85D6F"/>
    <w:rsid w:val="00A96C4A"/>
    <w:rsid w:val="00AA7097"/>
    <w:rsid w:val="00AA7F15"/>
    <w:rsid w:val="00AB2F2E"/>
    <w:rsid w:val="00AB3004"/>
    <w:rsid w:val="00AB7B0F"/>
    <w:rsid w:val="00AC0310"/>
    <w:rsid w:val="00AD0976"/>
    <w:rsid w:val="00AD4067"/>
    <w:rsid w:val="00AD5978"/>
    <w:rsid w:val="00AE0183"/>
    <w:rsid w:val="00AE2234"/>
    <w:rsid w:val="00B045BC"/>
    <w:rsid w:val="00B14D08"/>
    <w:rsid w:val="00B16BA5"/>
    <w:rsid w:val="00B3245E"/>
    <w:rsid w:val="00B34865"/>
    <w:rsid w:val="00B42120"/>
    <w:rsid w:val="00B52B03"/>
    <w:rsid w:val="00B60BC9"/>
    <w:rsid w:val="00B72ACF"/>
    <w:rsid w:val="00B91400"/>
    <w:rsid w:val="00B9241D"/>
    <w:rsid w:val="00BA331B"/>
    <w:rsid w:val="00BA3690"/>
    <w:rsid w:val="00BA3881"/>
    <w:rsid w:val="00BD054F"/>
    <w:rsid w:val="00C10F90"/>
    <w:rsid w:val="00C20F76"/>
    <w:rsid w:val="00C23908"/>
    <w:rsid w:val="00C24F61"/>
    <w:rsid w:val="00C33B35"/>
    <w:rsid w:val="00C4361E"/>
    <w:rsid w:val="00C50007"/>
    <w:rsid w:val="00C50102"/>
    <w:rsid w:val="00C60C4C"/>
    <w:rsid w:val="00C65244"/>
    <w:rsid w:val="00C65988"/>
    <w:rsid w:val="00C66865"/>
    <w:rsid w:val="00C84DEA"/>
    <w:rsid w:val="00C95911"/>
    <w:rsid w:val="00CA1799"/>
    <w:rsid w:val="00CC5D86"/>
    <w:rsid w:val="00CD1A11"/>
    <w:rsid w:val="00CD46B2"/>
    <w:rsid w:val="00CE5B60"/>
    <w:rsid w:val="00CE5F83"/>
    <w:rsid w:val="00CE7567"/>
    <w:rsid w:val="00CF76B3"/>
    <w:rsid w:val="00D24112"/>
    <w:rsid w:val="00D25EBC"/>
    <w:rsid w:val="00D33A7C"/>
    <w:rsid w:val="00D5705D"/>
    <w:rsid w:val="00D61C30"/>
    <w:rsid w:val="00D82339"/>
    <w:rsid w:val="00D8454B"/>
    <w:rsid w:val="00D927AA"/>
    <w:rsid w:val="00DA3362"/>
    <w:rsid w:val="00DA499E"/>
    <w:rsid w:val="00DB1E95"/>
    <w:rsid w:val="00DB3036"/>
    <w:rsid w:val="00DB4148"/>
    <w:rsid w:val="00DB7D71"/>
    <w:rsid w:val="00DE4E5D"/>
    <w:rsid w:val="00DE7679"/>
    <w:rsid w:val="00DF3C5D"/>
    <w:rsid w:val="00DF49D3"/>
    <w:rsid w:val="00DF5E36"/>
    <w:rsid w:val="00DF6B24"/>
    <w:rsid w:val="00E0390E"/>
    <w:rsid w:val="00E13026"/>
    <w:rsid w:val="00E2300E"/>
    <w:rsid w:val="00E25C31"/>
    <w:rsid w:val="00E27BFA"/>
    <w:rsid w:val="00E62D23"/>
    <w:rsid w:val="00E64867"/>
    <w:rsid w:val="00E66F1E"/>
    <w:rsid w:val="00E7117D"/>
    <w:rsid w:val="00E84AC9"/>
    <w:rsid w:val="00EB4FB4"/>
    <w:rsid w:val="00EB6D6D"/>
    <w:rsid w:val="00EC4B65"/>
    <w:rsid w:val="00EC73AE"/>
    <w:rsid w:val="00ED4AB2"/>
    <w:rsid w:val="00EE2E9B"/>
    <w:rsid w:val="00EE30AE"/>
    <w:rsid w:val="00EE5B95"/>
    <w:rsid w:val="00EE750F"/>
    <w:rsid w:val="00EF01FE"/>
    <w:rsid w:val="00EF6AA5"/>
    <w:rsid w:val="00F00E5D"/>
    <w:rsid w:val="00F037E6"/>
    <w:rsid w:val="00F048A2"/>
    <w:rsid w:val="00F15180"/>
    <w:rsid w:val="00F1638C"/>
    <w:rsid w:val="00F24AB8"/>
    <w:rsid w:val="00F256FB"/>
    <w:rsid w:val="00F60539"/>
    <w:rsid w:val="00F65E95"/>
    <w:rsid w:val="00F66092"/>
    <w:rsid w:val="00F66C10"/>
    <w:rsid w:val="00F67F15"/>
    <w:rsid w:val="00F7667C"/>
    <w:rsid w:val="00F83E41"/>
    <w:rsid w:val="00F92568"/>
    <w:rsid w:val="00F92DEF"/>
    <w:rsid w:val="00FA73AF"/>
    <w:rsid w:val="00FA7F06"/>
    <w:rsid w:val="00FB3298"/>
    <w:rsid w:val="00FB4F1A"/>
    <w:rsid w:val="00FC0717"/>
    <w:rsid w:val="00FC0778"/>
    <w:rsid w:val="00FC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96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Bold" w:hAnsi="Times New Roman"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2AD3"/>
    <w:pPr>
      <w:widowControl w:val="0"/>
      <w:shd w:val="clear" w:color="auto" w:fill="FFFFFF"/>
      <w:autoSpaceDE w:val="0"/>
      <w:autoSpaceDN w:val="0"/>
      <w:adjustRightInd w:val="0"/>
      <w:spacing w:after="240" w:line="240" w:lineRule="auto"/>
    </w:pPr>
  </w:style>
  <w:style w:type="paragraph" w:styleId="Heading1">
    <w:name w:val="heading 1"/>
    <w:basedOn w:val="Normal"/>
    <w:next w:val="Bod"/>
    <w:link w:val="Heading1Char"/>
    <w:uiPriority w:val="9"/>
    <w:qFormat/>
    <w:rsid w:val="008C54AF"/>
    <w:pPr>
      <w:numPr>
        <w:numId w:val="19"/>
      </w:numPr>
      <w:jc w:val="both"/>
      <w:outlineLvl w:val="0"/>
    </w:pPr>
    <w:rPr>
      <w:u w:val="single"/>
    </w:rPr>
  </w:style>
  <w:style w:type="paragraph" w:styleId="Heading2">
    <w:name w:val="heading 2"/>
    <w:basedOn w:val="Normal"/>
    <w:next w:val="Bod"/>
    <w:link w:val="Heading2Char"/>
    <w:uiPriority w:val="9"/>
    <w:qFormat/>
    <w:rsid w:val="00DF3C5D"/>
    <w:pPr>
      <w:numPr>
        <w:ilvl w:val="1"/>
        <w:numId w:val="19"/>
      </w:numPr>
      <w:jc w:val="both"/>
      <w:outlineLvl w:val="1"/>
    </w:pPr>
    <w:rPr>
      <w:u w:val="single"/>
    </w:rPr>
  </w:style>
  <w:style w:type="paragraph" w:styleId="Heading3">
    <w:name w:val="heading 3"/>
    <w:basedOn w:val="Normal"/>
    <w:next w:val="Bod"/>
    <w:link w:val="Heading3Char"/>
    <w:uiPriority w:val="9"/>
    <w:qFormat/>
    <w:rsid w:val="009B74A6"/>
    <w:pPr>
      <w:numPr>
        <w:ilvl w:val="2"/>
        <w:numId w:val="19"/>
      </w:numPr>
      <w:jc w:val="both"/>
      <w:outlineLvl w:val="2"/>
    </w:pPr>
  </w:style>
  <w:style w:type="paragraph" w:styleId="Heading4">
    <w:name w:val="heading 4"/>
    <w:basedOn w:val="Normal"/>
    <w:next w:val="Bod"/>
    <w:link w:val="Heading4Char"/>
    <w:uiPriority w:val="9"/>
    <w:qFormat/>
    <w:rsid w:val="008871BA"/>
    <w:pPr>
      <w:numPr>
        <w:ilvl w:val="3"/>
        <w:numId w:val="19"/>
      </w:numPr>
      <w:ind w:left="0" w:firstLine="2880"/>
      <w:jc w:val="both"/>
      <w:outlineLvl w:val="3"/>
    </w:pPr>
  </w:style>
  <w:style w:type="paragraph" w:styleId="Heading5">
    <w:name w:val="heading 5"/>
    <w:basedOn w:val="Normal"/>
    <w:next w:val="Normal"/>
    <w:link w:val="Heading5Char"/>
    <w:uiPriority w:val="9"/>
    <w:qFormat/>
    <w:rsid w:val="002E3A5C"/>
    <w:pPr>
      <w:numPr>
        <w:ilvl w:val="4"/>
        <w:numId w:val="19"/>
      </w:numPr>
      <w:tabs>
        <w:tab w:val="left" w:pos="0"/>
      </w:tabs>
      <w:outlineLvl w:val="4"/>
    </w:pPr>
    <w:rPr>
      <w:b/>
      <w:bCs/>
      <w:sz w:val="20"/>
      <w:szCs w:val="20"/>
    </w:rPr>
  </w:style>
  <w:style w:type="paragraph" w:styleId="Heading6">
    <w:name w:val="heading 6"/>
    <w:basedOn w:val="Normal"/>
    <w:next w:val="Normal"/>
    <w:link w:val="Heading6Char"/>
    <w:uiPriority w:val="9"/>
    <w:qFormat/>
    <w:rsid w:val="002E3A5C"/>
    <w:pPr>
      <w:tabs>
        <w:tab w:val="left" w:pos="0"/>
        <w:tab w:val="left" w:pos="1440"/>
      </w:tabs>
      <w:outlineLvl w:val="5"/>
    </w:pPr>
    <w:rPr>
      <w:sz w:val="20"/>
      <w:szCs w:val="20"/>
      <w:u w:val="single"/>
    </w:rPr>
  </w:style>
  <w:style w:type="paragraph" w:styleId="Heading7">
    <w:name w:val="heading 7"/>
    <w:basedOn w:val="Normal"/>
    <w:next w:val="Normal"/>
    <w:link w:val="Heading7Char"/>
    <w:uiPriority w:val="9"/>
    <w:qFormat/>
    <w:rsid w:val="002E3A5C"/>
    <w:pPr>
      <w:tabs>
        <w:tab w:val="left" w:pos="0"/>
        <w:tab w:val="left" w:pos="1440"/>
      </w:tabs>
      <w:outlineLvl w:val="6"/>
    </w:pPr>
    <w:rPr>
      <w:i/>
      <w:iCs/>
      <w:sz w:val="20"/>
      <w:szCs w:val="20"/>
    </w:rPr>
  </w:style>
  <w:style w:type="paragraph" w:styleId="Heading8">
    <w:name w:val="heading 8"/>
    <w:basedOn w:val="Normal"/>
    <w:next w:val="Normal"/>
    <w:link w:val="Heading8Char"/>
    <w:uiPriority w:val="9"/>
    <w:qFormat/>
    <w:rsid w:val="002E3A5C"/>
    <w:pPr>
      <w:tabs>
        <w:tab w:val="left" w:pos="0"/>
        <w:tab w:val="left" w:pos="1440"/>
      </w:tabs>
      <w:outlineLvl w:val="7"/>
    </w:pPr>
    <w:rPr>
      <w:i/>
      <w:iCs/>
      <w:sz w:val="20"/>
      <w:szCs w:val="20"/>
    </w:rPr>
  </w:style>
  <w:style w:type="paragraph" w:styleId="Heading9">
    <w:name w:val="heading 9"/>
    <w:basedOn w:val="Normal"/>
    <w:next w:val="Normal"/>
    <w:link w:val="Heading9Char"/>
    <w:uiPriority w:val="9"/>
    <w:qFormat/>
    <w:rsid w:val="002E3A5C"/>
    <w:pPr>
      <w:tabs>
        <w:tab w:val="left" w:pos="0"/>
        <w:tab w:val="left" w:pos="1440"/>
      </w:tabs>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4AF"/>
    <w:rPr>
      <w:rFonts w:hAnsi="Times New Roman" w:cs="Times New Roman"/>
      <w:sz w:val="24"/>
      <w:szCs w:val="24"/>
      <w:u w:val="single"/>
      <w:shd w:val="clear" w:color="auto" w:fill="FFFFFF"/>
    </w:rPr>
  </w:style>
  <w:style w:type="character" w:customStyle="1" w:styleId="Heading2Char">
    <w:name w:val="Heading 2 Char"/>
    <w:basedOn w:val="DefaultParagraphFont"/>
    <w:link w:val="Heading2"/>
    <w:uiPriority w:val="9"/>
    <w:rsid w:val="00DF3C5D"/>
    <w:rPr>
      <w:rFonts w:hAnsi="Times New Roman" w:cs="Times New Roman"/>
      <w:sz w:val="24"/>
      <w:szCs w:val="24"/>
      <w:u w:val="single"/>
      <w:shd w:val="clear" w:color="auto" w:fill="FFFFFF"/>
    </w:rPr>
  </w:style>
  <w:style w:type="character" w:customStyle="1" w:styleId="Heading3Char">
    <w:name w:val="Heading 3 Char"/>
    <w:basedOn w:val="DefaultParagraphFont"/>
    <w:link w:val="Heading3"/>
    <w:uiPriority w:val="9"/>
    <w:rsid w:val="009B74A6"/>
    <w:rPr>
      <w:rFonts w:hAnsi="Times New Roman" w:cs="Times New Roman"/>
      <w:sz w:val="24"/>
      <w:szCs w:val="24"/>
      <w:shd w:val="clear" w:color="auto" w:fill="FFFFFF"/>
    </w:rPr>
  </w:style>
  <w:style w:type="character" w:customStyle="1" w:styleId="Heading4Char">
    <w:name w:val="Heading 4 Char"/>
    <w:basedOn w:val="DefaultParagraphFont"/>
    <w:link w:val="Heading4"/>
    <w:uiPriority w:val="9"/>
    <w:rsid w:val="008871BA"/>
    <w:rPr>
      <w:rFonts w:hAnsi="Times New Roman" w:cs="Times New Roman"/>
      <w:sz w:val="24"/>
      <w:szCs w:val="24"/>
      <w:shd w:val="clear" w:color="auto" w:fill="FFFFFF"/>
    </w:rPr>
  </w:style>
  <w:style w:type="character" w:customStyle="1" w:styleId="Heading5Char">
    <w:name w:val="Heading 5 Char"/>
    <w:basedOn w:val="DefaultParagraphFont"/>
    <w:link w:val="Heading5"/>
    <w:uiPriority w:val="9"/>
    <w:rsid w:val="002E3A5C"/>
    <w:rPr>
      <w:rFonts w:hAnsi="Times New Roman" w:cs="Times New Roman"/>
      <w:b/>
      <w:bCs/>
      <w:sz w:val="20"/>
      <w:szCs w:val="20"/>
      <w:shd w:val="clear" w:color="auto" w:fill="FFFFFF"/>
    </w:rPr>
  </w:style>
  <w:style w:type="character" w:customStyle="1" w:styleId="Heading6Char">
    <w:name w:val="Heading 6 Char"/>
    <w:basedOn w:val="DefaultParagraphFont"/>
    <w:link w:val="Heading6"/>
    <w:uiPriority w:val="9"/>
    <w:rsid w:val="002E3A5C"/>
    <w:rPr>
      <w:rFonts w:hAnsi="Times New Roman" w:cs="Times New Roman"/>
      <w:sz w:val="20"/>
      <w:szCs w:val="20"/>
      <w:u w:val="single"/>
      <w:shd w:val="clear" w:color="auto" w:fill="FFFFFF"/>
    </w:rPr>
  </w:style>
  <w:style w:type="character" w:customStyle="1" w:styleId="Heading7Char">
    <w:name w:val="Heading 7 Char"/>
    <w:basedOn w:val="DefaultParagraphFont"/>
    <w:link w:val="Heading7"/>
    <w:uiPriority w:val="9"/>
    <w:rsid w:val="002E3A5C"/>
    <w:rPr>
      <w:rFonts w:hAnsi="Times New Roman" w:cs="Times New Roman"/>
      <w:i/>
      <w:iCs/>
      <w:sz w:val="20"/>
      <w:szCs w:val="20"/>
      <w:shd w:val="clear" w:color="auto" w:fill="FFFFFF"/>
    </w:rPr>
  </w:style>
  <w:style w:type="character" w:customStyle="1" w:styleId="Heading8Char">
    <w:name w:val="Heading 8 Char"/>
    <w:basedOn w:val="DefaultParagraphFont"/>
    <w:link w:val="Heading8"/>
    <w:uiPriority w:val="9"/>
    <w:rsid w:val="002E3A5C"/>
    <w:rPr>
      <w:rFonts w:hAnsi="Times New Roman" w:cs="Times New Roman"/>
      <w:i/>
      <w:iCs/>
      <w:sz w:val="20"/>
      <w:szCs w:val="20"/>
      <w:shd w:val="clear" w:color="auto" w:fill="FFFFFF"/>
    </w:rPr>
  </w:style>
  <w:style w:type="character" w:customStyle="1" w:styleId="Heading9Char">
    <w:name w:val="Heading 9 Char"/>
    <w:basedOn w:val="DefaultParagraphFont"/>
    <w:link w:val="Heading9"/>
    <w:uiPriority w:val="9"/>
    <w:rsid w:val="002E3A5C"/>
    <w:rPr>
      <w:rFonts w:hAnsi="Times New Roman" w:cs="Times New Roman"/>
      <w:i/>
      <w:iCs/>
      <w:sz w:val="20"/>
      <w:szCs w:val="20"/>
      <w:shd w:val="clear" w:color="auto" w:fill="FFFFFF"/>
    </w:rPr>
  </w:style>
  <w:style w:type="paragraph" w:customStyle="1" w:styleId="Bod">
    <w:name w:val="Bod"/>
    <w:basedOn w:val="Normal"/>
    <w:rsid w:val="00E27BFA"/>
    <w:pPr>
      <w:ind w:firstLine="720"/>
      <w:jc w:val="both"/>
    </w:pPr>
  </w:style>
  <w:style w:type="paragraph" w:styleId="TOC2">
    <w:name w:val="toc 2"/>
    <w:basedOn w:val="Normal"/>
    <w:next w:val="Normal"/>
    <w:uiPriority w:val="39"/>
    <w:rsid w:val="002E3A5C"/>
    <w:pPr>
      <w:tabs>
        <w:tab w:val="left" w:pos="1440"/>
        <w:tab w:val="right" w:leader="dot" w:pos="9360"/>
      </w:tabs>
      <w:spacing w:after="0"/>
      <w:ind w:left="1440" w:hanging="720"/>
    </w:pPr>
    <w:rPr>
      <w:color w:val="000000"/>
    </w:rPr>
  </w:style>
  <w:style w:type="paragraph" w:styleId="TOC1">
    <w:name w:val="toc 1"/>
    <w:basedOn w:val="Normal"/>
    <w:next w:val="Normal"/>
    <w:uiPriority w:val="39"/>
    <w:rsid w:val="002E3A5C"/>
    <w:pPr>
      <w:tabs>
        <w:tab w:val="left" w:pos="720"/>
        <w:tab w:val="right" w:leader="dot" w:pos="9360"/>
      </w:tabs>
      <w:spacing w:before="240" w:after="0"/>
      <w:ind w:left="1368" w:hanging="1368"/>
    </w:pPr>
    <w:rPr>
      <w:color w:val="000000"/>
    </w:rPr>
  </w:style>
  <w:style w:type="paragraph" w:styleId="Footer">
    <w:name w:val="footer"/>
    <w:basedOn w:val="Normal"/>
    <w:link w:val="FooterChar"/>
    <w:uiPriority w:val="99"/>
    <w:rsid w:val="002E3A5C"/>
    <w:pPr>
      <w:tabs>
        <w:tab w:val="center" w:pos="4320"/>
        <w:tab w:val="right" w:pos="8640"/>
      </w:tabs>
    </w:pPr>
  </w:style>
  <w:style w:type="character" w:customStyle="1" w:styleId="FooterChar">
    <w:name w:val="Footer Char"/>
    <w:basedOn w:val="DefaultParagraphFont"/>
    <w:link w:val="Footer"/>
    <w:uiPriority w:val="99"/>
    <w:semiHidden/>
    <w:rsid w:val="002E3A5C"/>
    <w:rPr>
      <w:rFonts w:hAnsi="Times New Roman" w:cs="Times New Roman"/>
      <w:sz w:val="24"/>
      <w:szCs w:val="24"/>
      <w:shd w:val="clear" w:color="auto" w:fill="FFFFFF"/>
    </w:rPr>
  </w:style>
  <w:style w:type="paragraph" w:styleId="Header">
    <w:name w:val="header"/>
    <w:basedOn w:val="Normal"/>
    <w:link w:val="HeaderChar"/>
    <w:uiPriority w:val="99"/>
    <w:rsid w:val="002E3A5C"/>
    <w:pPr>
      <w:tabs>
        <w:tab w:val="center" w:pos="4320"/>
        <w:tab w:val="right" w:pos="8640"/>
      </w:tabs>
    </w:pPr>
  </w:style>
  <w:style w:type="character" w:customStyle="1" w:styleId="HeaderChar">
    <w:name w:val="Header Char"/>
    <w:basedOn w:val="DefaultParagraphFont"/>
    <w:link w:val="Header"/>
    <w:uiPriority w:val="99"/>
    <w:semiHidden/>
    <w:rsid w:val="002E3A5C"/>
    <w:rPr>
      <w:rFonts w:hAnsi="Times New Roman" w:cs="Times New Roman"/>
      <w:sz w:val="24"/>
      <w:szCs w:val="24"/>
      <w:shd w:val="clear" w:color="auto" w:fill="FFFFFF"/>
    </w:rPr>
  </w:style>
  <w:style w:type="character" w:styleId="FootnoteReference">
    <w:name w:val="footnote reference"/>
    <w:basedOn w:val="DefaultParagraphFont"/>
    <w:uiPriority w:val="99"/>
    <w:semiHidden/>
    <w:rsid w:val="00E27BFA"/>
    <w:rPr>
      <w:rFonts w:eastAsia="Times New Roman"/>
      <w:position w:val="6"/>
      <w:sz w:val="16"/>
      <w:szCs w:val="16"/>
      <w:vertAlign w:val="superscript"/>
    </w:rPr>
  </w:style>
  <w:style w:type="paragraph" w:customStyle="1" w:styleId="footnotetext1">
    <w:name w:val="footnote text1"/>
    <w:aliases w:val="Footnote Text Char,fn"/>
    <w:basedOn w:val="Normal"/>
    <w:semiHidden/>
    <w:rsid w:val="002E3A5C"/>
    <w:pPr>
      <w:spacing w:after="0"/>
      <w:jc w:val="both"/>
    </w:pPr>
    <w:rPr>
      <w:sz w:val="20"/>
      <w:szCs w:val="20"/>
    </w:rPr>
  </w:style>
  <w:style w:type="paragraph" w:customStyle="1" w:styleId="Block">
    <w:name w:val="Block"/>
    <w:basedOn w:val="Normal"/>
    <w:rsid w:val="002E3A5C"/>
  </w:style>
  <w:style w:type="paragraph" w:customStyle="1" w:styleId="Center">
    <w:name w:val="Center"/>
    <w:basedOn w:val="Normal"/>
    <w:next w:val="Bod"/>
    <w:rsid w:val="002E3A5C"/>
    <w:pPr>
      <w:keepNext/>
      <w:jc w:val="center"/>
    </w:pPr>
    <w:rPr>
      <w:b/>
      <w:bCs/>
    </w:rPr>
  </w:style>
  <w:style w:type="paragraph" w:customStyle="1" w:styleId="Address">
    <w:name w:val="Address"/>
    <w:basedOn w:val="Normal"/>
    <w:rsid w:val="002E3A5C"/>
    <w:pPr>
      <w:keepLines/>
      <w:tabs>
        <w:tab w:val="left" w:pos="4680"/>
        <w:tab w:val="left" w:pos="9360"/>
      </w:tabs>
      <w:spacing w:after="480"/>
      <w:ind w:left="3600"/>
    </w:pPr>
  </w:style>
  <w:style w:type="character" w:styleId="PageNumber">
    <w:name w:val="page number"/>
    <w:basedOn w:val="DefaultParagraphFont"/>
    <w:uiPriority w:val="99"/>
    <w:rsid w:val="002E3A5C"/>
  </w:style>
  <w:style w:type="paragraph" w:customStyle="1" w:styleId="vlg-centbold">
    <w:name w:val="vlg-centbold"/>
    <w:basedOn w:val="Normal"/>
    <w:rsid w:val="002E3A5C"/>
    <w:pPr>
      <w:jc w:val="center"/>
    </w:pPr>
    <w:rPr>
      <w:b/>
      <w:bCs/>
    </w:rPr>
  </w:style>
  <w:style w:type="paragraph" w:styleId="TOC3">
    <w:name w:val="toc 3"/>
    <w:basedOn w:val="Normal"/>
    <w:next w:val="Normal"/>
    <w:uiPriority w:val="39"/>
    <w:rsid w:val="002E3A5C"/>
    <w:pPr>
      <w:tabs>
        <w:tab w:val="right" w:leader="dot" w:pos="9360"/>
      </w:tabs>
      <w:ind w:left="480"/>
    </w:pPr>
  </w:style>
  <w:style w:type="paragraph" w:styleId="TOC4">
    <w:name w:val="toc 4"/>
    <w:basedOn w:val="Normal"/>
    <w:next w:val="Normal"/>
    <w:uiPriority w:val="39"/>
    <w:rsid w:val="002E3A5C"/>
    <w:pPr>
      <w:tabs>
        <w:tab w:val="right" w:leader="dot" w:pos="9360"/>
      </w:tabs>
      <w:ind w:left="720"/>
    </w:pPr>
  </w:style>
  <w:style w:type="paragraph" w:styleId="TOC5">
    <w:name w:val="toc 5"/>
    <w:basedOn w:val="Normal"/>
    <w:next w:val="Normal"/>
    <w:uiPriority w:val="39"/>
    <w:rsid w:val="002E3A5C"/>
    <w:pPr>
      <w:tabs>
        <w:tab w:val="right" w:leader="dot" w:pos="9360"/>
      </w:tabs>
      <w:ind w:left="960"/>
    </w:pPr>
  </w:style>
  <w:style w:type="paragraph" w:styleId="TOC6">
    <w:name w:val="toc 6"/>
    <w:basedOn w:val="Normal"/>
    <w:next w:val="Normal"/>
    <w:uiPriority w:val="39"/>
    <w:rsid w:val="002E3A5C"/>
    <w:pPr>
      <w:tabs>
        <w:tab w:val="right" w:leader="dot" w:pos="9360"/>
      </w:tabs>
      <w:ind w:left="1200"/>
    </w:pPr>
  </w:style>
  <w:style w:type="paragraph" w:styleId="TOC7">
    <w:name w:val="toc 7"/>
    <w:basedOn w:val="Normal"/>
    <w:next w:val="Normal"/>
    <w:uiPriority w:val="39"/>
    <w:rsid w:val="002E3A5C"/>
    <w:pPr>
      <w:tabs>
        <w:tab w:val="right" w:leader="dot" w:pos="9360"/>
      </w:tabs>
      <w:ind w:left="1440"/>
    </w:pPr>
  </w:style>
  <w:style w:type="paragraph" w:styleId="TOC8">
    <w:name w:val="toc 8"/>
    <w:basedOn w:val="Normal"/>
    <w:next w:val="Normal"/>
    <w:uiPriority w:val="39"/>
    <w:rsid w:val="002E3A5C"/>
    <w:pPr>
      <w:tabs>
        <w:tab w:val="right" w:leader="dot" w:pos="9360"/>
      </w:tabs>
      <w:ind w:left="1680"/>
    </w:pPr>
  </w:style>
  <w:style w:type="paragraph" w:styleId="TOC9">
    <w:name w:val="toc 9"/>
    <w:basedOn w:val="Normal"/>
    <w:next w:val="Normal"/>
    <w:uiPriority w:val="39"/>
    <w:rsid w:val="002E3A5C"/>
    <w:pPr>
      <w:tabs>
        <w:tab w:val="right" w:leader="dot" w:pos="9360"/>
      </w:tabs>
      <w:ind w:left="1920"/>
    </w:pPr>
  </w:style>
  <w:style w:type="paragraph" w:styleId="BodyText">
    <w:name w:val="Body Text"/>
    <w:aliases w:val="b"/>
    <w:basedOn w:val="Normal"/>
    <w:link w:val="BodyTextChar"/>
    <w:uiPriority w:val="99"/>
    <w:rsid w:val="002E3A5C"/>
    <w:rPr>
      <w:b/>
      <w:bCs/>
      <w:i/>
      <w:iCs/>
    </w:rPr>
  </w:style>
  <w:style w:type="character" w:customStyle="1" w:styleId="BodyTextChar">
    <w:name w:val="Body Text Char"/>
    <w:aliases w:val="b Char"/>
    <w:basedOn w:val="DefaultParagraphFont"/>
    <w:link w:val="BodyText"/>
    <w:uiPriority w:val="99"/>
    <w:rsid w:val="002E3A5C"/>
    <w:rPr>
      <w:b/>
      <w:bCs/>
      <w:i/>
      <w:iCs/>
    </w:rPr>
  </w:style>
  <w:style w:type="character" w:styleId="Hyperlink">
    <w:name w:val="Hyperlink"/>
    <w:basedOn w:val="DefaultParagraphFont"/>
    <w:uiPriority w:val="99"/>
    <w:rsid w:val="002E3A5C"/>
    <w:rPr>
      <w:color w:val="0000FF"/>
      <w:u w:val="single"/>
    </w:rPr>
  </w:style>
  <w:style w:type="paragraph" w:styleId="BodyText2">
    <w:name w:val="Body Text 2"/>
    <w:basedOn w:val="Normal"/>
    <w:link w:val="BodyText2Char"/>
    <w:uiPriority w:val="99"/>
    <w:rsid w:val="002E3A5C"/>
    <w:rPr>
      <w:i/>
      <w:iCs/>
    </w:rPr>
  </w:style>
  <w:style w:type="character" w:customStyle="1" w:styleId="BodyText2Char">
    <w:name w:val="Body Text 2 Char"/>
    <w:basedOn w:val="DefaultParagraphFont"/>
    <w:link w:val="BodyText2"/>
    <w:uiPriority w:val="99"/>
    <w:semiHidden/>
    <w:rsid w:val="002E3A5C"/>
    <w:rPr>
      <w:rFonts w:hAnsi="Times New Roman" w:cs="Times New Roman"/>
      <w:sz w:val="24"/>
      <w:szCs w:val="24"/>
      <w:shd w:val="clear" w:color="auto" w:fill="FFFFFF"/>
    </w:rPr>
  </w:style>
  <w:style w:type="paragraph" w:styleId="BodyTextIndent">
    <w:name w:val="Body Text Indent"/>
    <w:basedOn w:val="Normal"/>
    <w:link w:val="BodyTextIndentChar"/>
    <w:uiPriority w:val="99"/>
    <w:rsid w:val="002E3A5C"/>
    <w:pPr>
      <w:ind w:firstLine="720"/>
    </w:pPr>
    <w:rPr>
      <w:i/>
      <w:iCs/>
    </w:rPr>
  </w:style>
  <w:style w:type="character" w:customStyle="1" w:styleId="BodyTextIndentChar">
    <w:name w:val="Body Text Indent Char"/>
    <w:basedOn w:val="DefaultParagraphFont"/>
    <w:link w:val="BodyTextIndent"/>
    <w:uiPriority w:val="99"/>
    <w:rsid w:val="002E3A5C"/>
    <w:rPr>
      <w:i/>
      <w:iCs/>
    </w:rPr>
  </w:style>
  <w:style w:type="paragraph" w:styleId="BodyText3">
    <w:name w:val="Body Text 3"/>
    <w:basedOn w:val="Normal"/>
    <w:link w:val="BodyText3Char"/>
    <w:uiPriority w:val="99"/>
    <w:rsid w:val="002E3A5C"/>
    <w:rPr>
      <w:b/>
      <w:bCs/>
    </w:rPr>
  </w:style>
  <w:style w:type="character" w:customStyle="1" w:styleId="BodyText3Char">
    <w:name w:val="Body Text 3 Char"/>
    <w:basedOn w:val="DefaultParagraphFont"/>
    <w:link w:val="BodyText3"/>
    <w:uiPriority w:val="99"/>
    <w:semiHidden/>
    <w:rsid w:val="002E3A5C"/>
    <w:rPr>
      <w:rFonts w:hAnsi="Times New Roman" w:cs="Times New Roman"/>
      <w:sz w:val="16"/>
      <w:szCs w:val="16"/>
      <w:shd w:val="clear" w:color="auto" w:fill="FFFFFF"/>
    </w:rPr>
  </w:style>
  <w:style w:type="paragraph" w:styleId="BalloonText">
    <w:name w:val="Balloon Text"/>
    <w:basedOn w:val="Normal"/>
    <w:link w:val="BalloonTextChar"/>
    <w:uiPriority w:val="99"/>
    <w:rsid w:val="002E3A5C"/>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2E3A5C"/>
    <w:rPr>
      <w:sz w:val="16"/>
      <w:szCs w:val="16"/>
    </w:rPr>
  </w:style>
  <w:style w:type="paragraph" w:styleId="BodyTextIndent2">
    <w:name w:val="Body Text Indent 2"/>
    <w:basedOn w:val="Normal"/>
    <w:link w:val="BodyTextIndent2Char"/>
    <w:uiPriority w:val="99"/>
    <w:rsid w:val="002E3A5C"/>
    <w:pPr>
      <w:ind w:firstLine="2160"/>
      <w:jc w:val="both"/>
    </w:pPr>
  </w:style>
  <w:style w:type="character" w:customStyle="1" w:styleId="BodyTextIndent2Char">
    <w:name w:val="Body Text Indent 2 Char"/>
    <w:basedOn w:val="DefaultParagraphFont"/>
    <w:link w:val="BodyTextIndent2"/>
    <w:uiPriority w:val="99"/>
    <w:semiHidden/>
    <w:rsid w:val="002E3A5C"/>
    <w:rPr>
      <w:rFonts w:hAnsi="Times New Roman" w:cs="Times New Roman"/>
      <w:sz w:val="24"/>
      <w:szCs w:val="24"/>
      <w:shd w:val="clear" w:color="auto" w:fill="FFFFFF"/>
    </w:rPr>
  </w:style>
  <w:style w:type="paragraph" w:styleId="DocumentMap">
    <w:name w:val="Document Map"/>
    <w:basedOn w:val="Normal"/>
    <w:link w:val="DocumentMapChar"/>
    <w:uiPriority w:val="99"/>
    <w:semiHidden/>
    <w:rsid w:val="002E3A5C"/>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2E3A5C"/>
    <w:rPr>
      <w:rFonts w:ascii="Tahoma" w:hAnsi="Tahoma" w:cs="Tahoma"/>
      <w:sz w:val="16"/>
      <w:szCs w:val="16"/>
      <w:shd w:val="clear" w:color="auto" w:fill="FFFFFF"/>
    </w:rPr>
  </w:style>
  <w:style w:type="character" w:styleId="CommentReference">
    <w:name w:val="annotation reference"/>
    <w:basedOn w:val="DefaultParagraphFont"/>
    <w:uiPriority w:val="99"/>
    <w:semiHidden/>
    <w:rsid w:val="002E3A5C"/>
    <w:rPr>
      <w:sz w:val="16"/>
      <w:szCs w:val="16"/>
    </w:rPr>
  </w:style>
  <w:style w:type="paragraph" w:styleId="CommentText">
    <w:name w:val="annotation text"/>
    <w:basedOn w:val="Normal"/>
    <w:link w:val="CommentTextChar"/>
    <w:uiPriority w:val="99"/>
    <w:semiHidden/>
    <w:rsid w:val="002E3A5C"/>
    <w:rPr>
      <w:sz w:val="20"/>
      <w:szCs w:val="20"/>
    </w:rPr>
  </w:style>
  <w:style w:type="character" w:customStyle="1" w:styleId="CommentTextChar">
    <w:name w:val="Comment Text Char"/>
    <w:basedOn w:val="DefaultParagraphFont"/>
    <w:link w:val="CommentText"/>
    <w:uiPriority w:val="99"/>
    <w:semiHidden/>
    <w:rsid w:val="002E3A5C"/>
    <w:rPr>
      <w:rFonts w:hAnsi="Times New Roman" w:cs="Times New Roman"/>
      <w:sz w:val="20"/>
      <w:szCs w:val="20"/>
      <w:shd w:val="clear" w:color="auto" w:fill="FFFFFF"/>
    </w:rPr>
  </w:style>
  <w:style w:type="paragraph" w:styleId="CommentSubject">
    <w:name w:val="annotation subject"/>
    <w:basedOn w:val="CommentText"/>
    <w:next w:val="CommentText"/>
    <w:link w:val="CommentSubjectChar"/>
    <w:uiPriority w:val="99"/>
    <w:semiHidden/>
    <w:rsid w:val="002E3A5C"/>
    <w:rPr>
      <w:b/>
      <w:bCs/>
    </w:rPr>
  </w:style>
  <w:style w:type="character" w:customStyle="1" w:styleId="CommentSubjectChar">
    <w:name w:val="Comment Subject Char"/>
    <w:basedOn w:val="CommentTextChar"/>
    <w:link w:val="CommentSubject"/>
    <w:uiPriority w:val="99"/>
    <w:semiHidden/>
    <w:rsid w:val="002E3A5C"/>
    <w:rPr>
      <w:rFonts w:hAnsi="Times New Roman" w:cs="Times New Roman"/>
      <w:b/>
      <w:bCs/>
      <w:sz w:val="20"/>
      <w:szCs w:val="20"/>
      <w:shd w:val="clear" w:color="auto" w:fill="FFFFFF"/>
    </w:rPr>
  </w:style>
  <w:style w:type="paragraph" w:styleId="EndnoteText">
    <w:name w:val="endnote text"/>
    <w:basedOn w:val="Normal"/>
    <w:link w:val="EndnoteTextChar"/>
    <w:uiPriority w:val="99"/>
    <w:rsid w:val="002E3A5C"/>
    <w:rPr>
      <w:sz w:val="20"/>
      <w:szCs w:val="20"/>
    </w:rPr>
  </w:style>
  <w:style w:type="character" w:customStyle="1" w:styleId="EndnoteTextChar">
    <w:name w:val="Endnote Text Char"/>
    <w:basedOn w:val="DefaultParagraphFont"/>
    <w:link w:val="EndnoteText"/>
    <w:uiPriority w:val="99"/>
    <w:rsid w:val="002E3A5C"/>
  </w:style>
  <w:style w:type="character" w:styleId="EndnoteReference">
    <w:name w:val="endnote reference"/>
    <w:basedOn w:val="DefaultParagraphFont"/>
    <w:uiPriority w:val="99"/>
    <w:rsid w:val="002E3A5C"/>
    <w:rPr>
      <w:vertAlign w:val="superscript"/>
    </w:rPr>
  </w:style>
  <w:style w:type="paragraph" w:styleId="BodyTextFirstIndent">
    <w:name w:val="Body Text First Indent"/>
    <w:basedOn w:val="BodyText"/>
    <w:link w:val="BodyTextFirstIndentChar"/>
    <w:uiPriority w:val="99"/>
    <w:rsid w:val="002E3A5C"/>
    <w:pPr>
      <w:spacing w:after="120"/>
      <w:ind w:firstLine="210"/>
    </w:pPr>
    <w:rPr>
      <w:b w:val="0"/>
      <w:bCs w:val="0"/>
      <w:i w:val="0"/>
      <w:iCs w:val="0"/>
    </w:rPr>
  </w:style>
  <w:style w:type="character" w:customStyle="1" w:styleId="BodyTextFirstIndentChar">
    <w:name w:val="Body Text First Indent Char"/>
    <w:basedOn w:val="BodyTextChar"/>
    <w:link w:val="BodyTextFirstIndent"/>
    <w:uiPriority w:val="99"/>
    <w:rsid w:val="002E3A5C"/>
    <w:rPr>
      <w:b w:val="0"/>
      <w:bCs w:val="0"/>
      <w:i w:val="0"/>
      <w:iCs w:val="0"/>
    </w:rPr>
  </w:style>
  <w:style w:type="paragraph" w:customStyle="1" w:styleId="Bullet">
    <w:name w:val="Bullet"/>
    <w:basedOn w:val="Normal"/>
    <w:qFormat/>
    <w:rsid w:val="002E3A5C"/>
    <w:pPr>
      <w:numPr>
        <w:numId w:val="11"/>
      </w:numPr>
      <w:tabs>
        <w:tab w:val="left" w:pos="720"/>
        <w:tab w:val="left" w:pos="1080"/>
      </w:tabs>
      <w:ind w:left="1080" w:firstLine="720"/>
    </w:pPr>
  </w:style>
  <w:style w:type="paragraph" w:customStyle="1" w:styleId="zDocID">
    <w:name w:val="zDocID"/>
    <w:link w:val="zDocIDChar"/>
    <w:rsid w:val="002E3A5C"/>
    <w:pPr>
      <w:widowControl w:val="0"/>
      <w:shd w:val="clear" w:color="auto" w:fill="FFFFFF"/>
      <w:tabs>
        <w:tab w:val="right" w:pos="10800"/>
      </w:tabs>
      <w:autoSpaceDE w:val="0"/>
      <w:autoSpaceDN w:val="0"/>
      <w:adjustRightInd w:val="0"/>
      <w:spacing w:after="0" w:line="240" w:lineRule="auto"/>
    </w:pPr>
    <w:rPr>
      <w:rFonts w:cs="Times New Roman"/>
      <w:sz w:val="16"/>
      <w:szCs w:val="16"/>
    </w:rPr>
  </w:style>
  <w:style w:type="character" w:customStyle="1" w:styleId="zDocIDChar">
    <w:name w:val="zDocID Char"/>
    <w:link w:val="zDocID"/>
    <w:rsid w:val="002E3A5C"/>
    <w:rPr>
      <w:sz w:val="18"/>
      <w:szCs w:val="18"/>
    </w:rPr>
  </w:style>
  <w:style w:type="character" w:customStyle="1" w:styleId="zcDocID">
    <w:name w:val="zcDocID"/>
    <w:rsid w:val="002E3A5C"/>
    <w:rPr>
      <w:rFonts w:eastAsia="Times New Roman"/>
      <w:sz w:val="18"/>
      <w:szCs w:val="18"/>
      <w:vertAlign w:val="subscript"/>
    </w:rPr>
  </w:style>
  <w:style w:type="paragraph" w:customStyle="1" w:styleId="Plain">
    <w:name w:val="Plain"/>
    <w:basedOn w:val="Normal"/>
    <w:rsid w:val="002E3A5C"/>
    <w:pPr>
      <w:jc w:val="both"/>
    </w:pPr>
  </w:style>
  <w:style w:type="paragraph" w:customStyle="1" w:styleId="Company-1">
    <w:name w:val="Company-1"/>
    <w:basedOn w:val="Normal"/>
    <w:rsid w:val="002E3A5C"/>
    <w:pPr>
      <w:keepLines/>
      <w:tabs>
        <w:tab w:val="left" w:pos="5310"/>
        <w:tab w:val="left" w:pos="9360"/>
      </w:tabs>
      <w:spacing w:after="480"/>
      <w:ind w:left="4680"/>
    </w:pPr>
  </w:style>
  <w:style w:type="paragraph" w:customStyle="1" w:styleId="Company-2">
    <w:name w:val="Company-2"/>
    <w:basedOn w:val="Normal"/>
    <w:rsid w:val="002E3A5C"/>
    <w:pPr>
      <w:keepLines/>
      <w:tabs>
        <w:tab w:val="left" w:pos="630"/>
        <w:tab w:val="left" w:pos="4140"/>
        <w:tab w:val="left" w:pos="4680"/>
        <w:tab w:val="left" w:pos="5310"/>
        <w:tab w:val="left" w:pos="9270"/>
      </w:tabs>
      <w:spacing w:after="480"/>
    </w:pPr>
  </w:style>
  <w:style w:type="paragraph" w:customStyle="1" w:styleId="Legend">
    <w:name w:val="Legend"/>
    <w:basedOn w:val="Normal"/>
    <w:rsid w:val="002E3A5C"/>
    <w:pPr>
      <w:ind w:left="720" w:right="720"/>
      <w:jc w:val="both"/>
    </w:pPr>
  </w:style>
  <w:style w:type="paragraph" w:styleId="Bibliography">
    <w:name w:val="Bibliography"/>
    <w:basedOn w:val="Normal"/>
    <w:next w:val="Normal"/>
    <w:uiPriority w:val="37"/>
    <w:semiHidden/>
    <w:rsid w:val="002E3A5C"/>
  </w:style>
  <w:style w:type="paragraph" w:styleId="BlockText">
    <w:name w:val="Block Text"/>
    <w:basedOn w:val="Normal"/>
    <w:uiPriority w:val="99"/>
    <w:rsid w:val="002E3A5C"/>
    <w:pPr>
      <w:pBdr>
        <w:top w:val="single" w:sz="6" w:space="0" w:color="4F81BD"/>
        <w:left w:val="single" w:sz="6" w:space="0" w:color="4F81BD"/>
        <w:bottom w:val="single" w:sz="6" w:space="0" w:color="4F81BD"/>
        <w:right w:val="single" w:sz="6" w:space="0" w:color="4F81BD"/>
      </w:pBdr>
      <w:ind w:left="1152" w:right="1152"/>
    </w:pPr>
    <w:rPr>
      <w:rFonts w:ascii="Cambria" w:eastAsia="MS Mincho" w:hAnsi="Cambria" w:cs="Cambria"/>
      <w:i/>
      <w:iCs/>
      <w:color w:val="4F81BD"/>
    </w:rPr>
  </w:style>
  <w:style w:type="paragraph" w:styleId="BodyTextFirstIndent2">
    <w:name w:val="Body Text First Indent 2"/>
    <w:basedOn w:val="BodyTextIndent"/>
    <w:link w:val="BodyTextFirstIndent2Char"/>
    <w:uiPriority w:val="99"/>
    <w:rsid w:val="002E3A5C"/>
    <w:pPr>
      <w:ind w:left="360" w:firstLine="360"/>
    </w:pPr>
    <w:rPr>
      <w:i w:val="0"/>
      <w:iCs w:val="0"/>
    </w:rPr>
  </w:style>
  <w:style w:type="character" w:customStyle="1" w:styleId="BodyTextFirstIndent2Char">
    <w:name w:val="Body Text First Indent 2 Char"/>
    <w:basedOn w:val="BodyTextIndentChar"/>
    <w:link w:val="BodyTextFirstIndent2"/>
    <w:uiPriority w:val="99"/>
    <w:rsid w:val="002E3A5C"/>
    <w:rPr>
      <w:i w:val="0"/>
      <w:iCs w:val="0"/>
    </w:rPr>
  </w:style>
  <w:style w:type="paragraph" w:styleId="BodyTextIndent3">
    <w:name w:val="Body Text Indent 3"/>
    <w:basedOn w:val="Normal"/>
    <w:link w:val="BodyTextIndent3Char"/>
    <w:uiPriority w:val="99"/>
    <w:rsid w:val="002E3A5C"/>
    <w:pPr>
      <w:spacing w:after="120"/>
      <w:ind w:left="360"/>
    </w:pPr>
    <w:rPr>
      <w:sz w:val="16"/>
      <w:szCs w:val="16"/>
    </w:rPr>
  </w:style>
  <w:style w:type="character" w:customStyle="1" w:styleId="BodyTextIndent3Char">
    <w:name w:val="Body Text Indent 3 Char"/>
    <w:basedOn w:val="DefaultParagraphFont"/>
    <w:link w:val="BodyTextIndent3"/>
    <w:uiPriority w:val="99"/>
    <w:rsid w:val="002E3A5C"/>
    <w:rPr>
      <w:sz w:val="16"/>
      <w:szCs w:val="16"/>
    </w:rPr>
  </w:style>
  <w:style w:type="paragraph" w:styleId="Caption">
    <w:name w:val="caption"/>
    <w:basedOn w:val="Normal"/>
    <w:next w:val="Normal"/>
    <w:uiPriority w:val="35"/>
    <w:semiHidden/>
    <w:qFormat/>
    <w:rsid w:val="002E3A5C"/>
    <w:pPr>
      <w:spacing w:after="200"/>
    </w:pPr>
    <w:rPr>
      <w:b/>
      <w:bCs/>
      <w:color w:val="4F81BD"/>
      <w:sz w:val="18"/>
      <w:szCs w:val="18"/>
    </w:rPr>
  </w:style>
  <w:style w:type="paragraph" w:styleId="Closing">
    <w:name w:val="Closing"/>
    <w:basedOn w:val="Normal"/>
    <w:link w:val="ClosingChar"/>
    <w:uiPriority w:val="99"/>
    <w:rsid w:val="002E3A5C"/>
    <w:pPr>
      <w:spacing w:after="0"/>
      <w:ind w:left="4320"/>
    </w:pPr>
  </w:style>
  <w:style w:type="character" w:customStyle="1" w:styleId="ClosingChar">
    <w:name w:val="Closing Char"/>
    <w:basedOn w:val="DefaultParagraphFont"/>
    <w:link w:val="Closing"/>
    <w:uiPriority w:val="99"/>
    <w:rsid w:val="002E3A5C"/>
  </w:style>
  <w:style w:type="paragraph" w:styleId="Date">
    <w:name w:val="Date"/>
    <w:basedOn w:val="Normal"/>
    <w:next w:val="Normal"/>
    <w:link w:val="DateChar"/>
    <w:uiPriority w:val="99"/>
    <w:rsid w:val="002E3A5C"/>
  </w:style>
  <w:style w:type="character" w:customStyle="1" w:styleId="DateChar">
    <w:name w:val="Date Char"/>
    <w:basedOn w:val="DefaultParagraphFont"/>
    <w:link w:val="Date"/>
    <w:uiPriority w:val="99"/>
    <w:rsid w:val="002E3A5C"/>
  </w:style>
  <w:style w:type="paragraph" w:styleId="E-mailSignature">
    <w:name w:val="E-mail Signature"/>
    <w:basedOn w:val="Normal"/>
    <w:link w:val="E-mailSignatureChar"/>
    <w:uiPriority w:val="99"/>
    <w:rsid w:val="002E3A5C"/>
    <w:pPr>
      <w:spacing w:after="0"/>
    </w:pPr>
  </w:style>
  <w:style w:type="character" w:customStyle="1" w:styleId="E-mailSignatureChar">
    <w:name w:val="E-mail Signature Char"/>
    <w:basedOn w:val="DefaultParagraphFont"/>
    <w:link w:val="E-mailSignature"/>
    <w:uiPriority w:val="99"/>
    <w:rsid w:val="002E3A5C"/>
  </w:style>
  <w:style w:type="paragraph" w:styleId="EnvelopeAddress">
    <w:name w:val="envelope address"/>
    <w:basedOn w:val="Normal"/>
    <w:uiPriority w:val="99"/>
    <w:rsid w:val="002E3A5C"/>
    <w:pPr>
      <w:spacing w:after="0"/>
      <w:ind w:left="2880"/>
    </w:pPr>
    <w:rPr>
      <w:rFonts w:ascii="Calibri" w:hAnsi="Calibri" w:cs="Calibri"/>
    </w:rPr>
  </w:style>
  <w:style w:type="paragraph" w:styleId="EnvelopeReturn">
    <w:name w:val="envelope return"/>
    <w:basedOn w:val="Normal"/>
    <w:uiPriority w:val="99"/>
    <w:rsid w:val="002E3A5C"/>
    <w:pPr>
      <w:spacing w:after="0"/>
    </w:pPr>
    <w:rPr>
      <w:rFonts w:ascii="Calibri" w:hAnsi="Calibri" w:cs="Calibri"/>
      <w:sz w:val="20"/>
      <w:szCs w:val="20"/>
    </w:rPr>
  </w:style>
  <w:style w:type="paragraph" w:styleId="HTMLAddress">
    <w:name w:val="HTML Address"/>
    <w:basedOn w:val="Normal"/>
    <w:link w:val="HTMLAddressChar"/>
    <w:uiPriority w:val="99"/>
    <w:rsid w:val="002E3A5C"/>
    <w:pPr>
      <w:spacing w:after="0"/>
    </w:pPr>
    <w:rPr>
      <w:i/>
      <w:iCs/>
    </w:rPr>
  </w:style>
  <w:style w:type="character" w:customStyle="1" w:styleId="HTMLAddressChar">
    <w:name w:val="HTML Address Char"/>
    <w:basedOn w:val="DefaultParagraphFont"/>
    <w:link w:val="HTMLAddress"/>
    <w:uiPriority w:val="99"/>
    <w:rsid w:val="002E3A5C"/>
    <w:rPr>
      <w:i/>
      <w:iCs/>
    </w:rPr>
  </w:style>
  <w:style w:type="paragraph" w:styleId="HTMLPreformatted">
    <w:name w:val="HTML Preformatted"/>
    <w:basedOn w:val="Normal"/>
    <w:link w:val="HTMLPreformattedChar"/>
    <w:uiPriority w:val="99"/>
    <w:rsid w:val="002E3A5C"/>
    <w:pPr>
      <w:spacing w:after="0"/>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2E3A5C"/>
  </w:style>
  <w:style w:type="paragraph" w:styleId="Index1">
    <w:name w:val="index 1"/>
    <w:basedOn w:val="Normal"/>
    <w:next w:val="Normal"/>
    <w:autoRedefine/>
    <w:uiPriority w:val="99"/>
    <w:rsid w:val="002E3A5C"/>
    <w:pPr>
      <w:spacing w:after="0"/>
      <w:ind w:left="240" w:hanging="240"/>
    </w:pPr>
  </w:style>
  <w:style w:type="paragraph" w:styleId="Index2">
    <w:name w:val="index 2"/>
    <w:basedOn w:val="Normal"/>
    <w:next w:val="Normal"/>
    <w:autoRedefine/>
    <w:uiPriority w:val="99"/>
    <w:rsid w:val="002E3A5C"/>
    <w:pPr>
      <w:spacing w:after="0"/>
      <w:ind w:left="480" w:hanging="240"/>
    </w:pPr>
  </w:style>
  <w:style w:type="paragraph" w:styleId="Index3">
    <w:name w:val="index 3"/>
    <w:basedOn w:val="Normal"/>
    <w:next w:val="Normal"/>
    <w:autoRedefine/>
    <w:uiPriority w:val="99"/>
    <w:rsid w:val="002E3A5C"/>
    <w:pPr>
      <w:spacing w:after="0"/>
      <w:ind w:left="720" w:hanging="240"/>
    </w:pPr>
  </w:style>
  <w:style w:type="paragraph" w:styleId="Index4">
    <w:name w:val="index 4"/>
    <w:basedOn w:val="Normal"/>
    <w:next w:val="Normal"/>
    <w:autoRedefine/>
    <w:uiPriority w:val="99"/>
    <w:rsid w:val="002E3A5C"/>
    <w:pPr>
      <w:spacing w:after="0"/>
      <w:ind w:left="960" w:hanging="240"/>
    </w:pPr>
  </w:style>
  <w:style w:type="paragraph" w:styleId="Index5">
    <w:name w:val="index 5"/>
    <w:basedOn w:val="Normal"/>
    <w:next w:val="Normal"/>
    <w:autoRedefine/>
    <w:uiPriority w:val="99"/>
    <w:rsid w:val="002E3A5C"/>
    <w:pPr>
      <w:spacing w:after="0"/>
      <w:ind w:left="1200" w:hanging="240"/>
    </w:pPr>
  </w:style>
  <w:style w:type="paragraph" w:styleId="Index6">
    <w:name w:val="index 6"/>
    <w:basedOn w:val="Normal"/>
    <w:next w:val="Normal"/>
    <w:autoRedefine/>
    <w:uiPriority w:val="99"/>
    <w:rsid w:val="002E3A5C"/>
    <w:pPr>
      <w:spacing w:after="0"/>
      <w:ind w:left="1440" w:hanging="240"/>
    </w:pPr>
  </w:style>
  <w:style w:type="paragraph" w:styleId="Index7">
    <w:name w:val="index 7"/>
    <w:basedOn w:val="Normal"/>
    <w:next w:val="Normal"/>
    <w:autoRedefine/>
    <w:uiPriority w:val="99"/>
    <w:rsid w:val="002E3A5C"/>
    <w:pPr>
      <w:spacing w:after="0"/>
      <w:ind w:left="1680" w:hanging="240"/>
    </w:pPr>
  </w:style>
  <w:style w:type="paragraph" w:styleId="Index8">
    <w:name w:val="index 8"/>
    <w:basedOn w:val="Normal"/>
    <w:next w:val="Normal"/>
    <w:autoRedefine/>
    <w:uiPriority w:val="99"/>
    <w:rsid w:val="002E3A5C"/>
    <w:pPr>
      <w:spacing w:after="0"/>
      <w:ind w:left="1920" w:hanging="240"/>
    </w:pPr>
  </w:style>
  <w:style w:type="paragraph" w:styleId="Index9">
    <w:name w:val="index 9"/>
    <w:basedOn w:val="Normal"/>
    <w:next w:val="Normal"/>
    <w:autoRedefine/>
    <w:uiPriority w:val="99"/>
    <w:rsid w:val="002E3A5C"/>
    <w:pPr>
      <w:spacing w:after="0"/>
      <w:ind w:left="2160" w:hanging="240"/>
    </w:pPr>
  </w:style>
  <w:style w:type="paragraph" w:styleId="IndexHeading">
    <w:name w:val="index heading"/>
    <w:basedOn w:val="Normal"/>
    <w:next w:val="Index1"/>
    <w:uiPriority w:val="99"/>
    <w:rsid w:val="002E3A5C"/>
    <w:rPr>
      <w:rFonts w:ascii="Calibri" w:hAnsi="Calibri" w:cs="Calibri"/>
      <w:b/>
      <w:bCs/>
    </w:rPr>
  </w:style>
  <w:style w:type="paragraph" w:styleId="IntenseQuote">
    <w:name w:val="Intense Quote"/>
    <w:basedOn w:val="Normal"/>
    <w:next w:val="Normal"/>
    <w:link w:val="IntenseQuoteChar"/>
    <w:uiPriority w:val="60"/>
    <w:rsid w:val="002E3A5C"/>
    <w:pPr>
      <w:pBdr>
        <w:bottom w:val="single" w:sz="6" w:space="0"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60"/>
    <w:rsid w:val="002E3A5C"/>
    <w:rPr>
      <w:b/>
      <w:bCs/>
      <w:i/>
      <w:iCs/>
      <w:color w:val="4F81BD"/>
    </w:rPr>
  </w:style>
  <w:style w:type="paragraph" w:styleId="List">
    <w:name w:val="List"/>
    <w:basedOn w:val="Normal"/>
    <w:uiPriority w:val="99"/>
    <w:rsid w:val="002E3A5C"/>
    <w:pPr>
      <w:ind w:left="360" w:hanging="360"/>
    </w:pPr>
  </w:style>
  <w:style w:type="paragraph" w:styleId="List2">
    <w:name w:val="List 2"/>
    <w:basedOn w:val="Normal"/>
    <w:uiPriority w:val="99"/>
    <w:rsid w:val="002E3A5C"/>
    <w:pPr>
      <w:ind w:left="720" w:hanging="360"/>
    </w:pPr>
  </w:style>
  <w:style w:type="paragraph" w:styleId="List3">
    <w:name w:val="List 3"/>
    <w:basedOn w:val="Normal"/>
    <w:uiPriority w:val="99"/>
    <w:rsid w:val="002E3A5C"/>
    <w:pPr>
      <w:ind w:left="1080" w:hanging="360"/>
    </w:pPr>
  </w:style>
  <w:style w:type="paragraph" w:styleId="List4">
    <w:name w:val="List 4"/>
    <w:basedOn w:val="Normal"/>
    <w:uiPriority w:val="99"/>
    <w:rsid w:val="002E3A5C"/>
    <w:pPr>
      <w:ind w:left="1440" w:hanging="360"/>
    </w:pPr>
  </w:style>
  <w:style w:type="paragraph" w:styleId="List5">
    <w:name w:val="List 5"/>
    <w:basedOn w:val="Normal"/>
    <w:uiPriority w:val="99"/>
    <w:rsid w:val="002E3A5C"/>
    <w:pPr>
      <w:ind w:left="1800" w:hanging="360"/>
    </w:pPr>
  </w:style>
  <w:style w:type="paragraph" w:styleId="ListBullet">
    <w:name w:val="List Bullet"/>
    <w:basedOn w:val="Normal"/>
    <w:uiPriority w:val="99"/>
    <w:rsid w:val="002E3A5C"/>
    <w:pPr>
      <w:numPr>
        <w:numId w:val="4"/>
      </w:numPr>
    </w:pPr>
  </w:style>
  <w:style w:type="paragraph" w:styleId="ListBullet2">
    <w:name w:val="List Bullet 2"/>
    <w:basedOn w:val="Normal"/>
    <w:uiPriority w:val="99"/>
    <w:rsid w:val="002E3A5C"/>
    <w:pPr>
      <w:numPr>
        <w:numId w:val="5"/>
      </w:numPr>
    </w:pPr>
  </w:style>
  <w:style w:type="paragraph" w:styleId="ListBullet3">
    <w:name w:val="List Bullet 3"/>
    <w:basedOn w:val="Normal"/>
    <w:uiPriority w:val="99"/>
    <w:rsid w:val="002E3A5C"/>
    <w:pPr>
      <w:numPr>
        <w:numId w:val="6"/>
      </w:numPr>
    </w:pPr>
  </w:style>
  <w:style w:type="paragraph" w:styleId="ListBullet4">
    <w:name w:val="List Bullet 4"/>
    <w:basedOn w:val="Normal"/>
    <w:uiPriority w:val="99"/>
    <w:rsid w:val="002E3A5C"/>
    <w:pPr>
      <w:numPr>
        <w:numId w:val="7"/>
      </w:numPr>
    </w:pPr>
  </w:style>
  <w:style w:type="paragraph" w:styleId="ListBullet5">
    <w:name w:val="List Bullet 5"/>
    <w:basedOn w:val="Normal"/>
    <w:uiPriority w:val="99"/>
    <w:rsid w:val="002E3A5C"/>
    <w:pPr>
      <w:numPr>
        <w:numId w:val="8"/>
      </w:numPr>
    </w:pPr>
  </w:style>
  <w:style w:type="paragraph" w:styleId="ListContinue">
    <w:name w:val="List Continue"/>
    <w:basedOn w:val="Normal"/>
    <w:uiPriority w:val="99"/>
    <w:rsid w:val="002E3A5C"/>
    <w:pPr>
      <w:spacing w:after="120"/>
      <w:ind w:left="360"/>
    </w:pPr>
  </w:style>
  <w:style w:type="paragraph" w:styleId="ListContinue2">
    <w:name w:val="List Continue 2"/>
    <w:basedOn w:val="Normal"/>
    <w:uiPriority w:val="99"/>
    <w:rsid w:val="002E3A5C"/>
    <w:pPr>
      <w:spacing w:after="120"/>
      <w:ind w:left="720"/>
    </w:pPr>
  </w:style>
  <w:style w:type="paragraph" w:styleId="ListContinue3">
    <w:name w:val="List Continue 3"/>
    <w:basedOn w:val="Normal"/>
    <w:uiPriority w:val="99"/>
    <w:rsid w:val="002E3A5C"/>
    <w:pPr>
      <w:spacing w:after="120"/>
      <w:ind w:left="1080"/>
    </w:pPr>
  </w:style>
  <w:style w:type="paragraph" w:styleId="ListContinue4">
    <w:name w:val="List Continue 4"/>
    <w:basedOn w:val="Normal"/>
    <w:uiPriority w:val="99"/>
    <w:rsid w:val="002E3A5C"/>
    <w:pPr>
      <w:spacing w:after="120"/>
      <w:ind w:left="1440"/>
    </w:pPr>
  </w:style>
  <w:style w:type="paragraph" w:styleId="ListContinue5">
    <w:name w:val="List Continue 5"/>
    <w:basedOn w:val="Normal"/>
    <w:uiPriority w:val="99"/>
    <w:rsid w:val="002E3A5C"/>
    <w:pPr>
      <w:spacing w:after="120"/>
      <w:ind w:left="1800"/>
    </w:pPr>
  </w:style>
  <w:style w:type="paragraph" w:styleId="ListNumber">
    <w:name w:val="List Number"/>
    <w:basedOn w:val="Normal"/>
    <w:uiPriority w:val="99"/>
    <w:rsid w:val="002E3A5C"/>
    <w:pPr>
      <w:numPr>
        <w:numId w:val="9"/>
      </w:numPr>
    </w:pPr>
  </w:style>
  <w:style w:type="paragraph" w:styleId="ListNumber2">
    <w:name w:val="List Number 2"/>
    <w:basedOn w:val="Normal"/>
    <w:uiPriority w:val="99"/>
    <w:rsid w:val="002E3A5C"/>
    <w:pPr>
      <w:numPr>
        <w:numId w:val="10"/>
      </w:numPr>
    </w:pPr>
  </w:style>
  <w:style w:type="paragraph" w:styleId="ListNumber3">
    <w:name w:val="List Number 3"/>
    <w:basedOn w:val="Normal"/>
    <w:uiPriority w:val="99"/>
    <w:rsid w:val="002E3A5C"/>
    <w:pPr>
      <w:numPr>
        <w:numId w:val="1"/>
      </w:numPr>
    </w:pPr>
  </w:style>
  <w:style w:type="paragraph" w:styleId="ListNumber4">
    <w:name w:val="List Number 4"/>
    <w:basedOn w:val="Normal"/>
    <w:uiPriority w:val="99"/>
    <w:rsid w:val="002E3A5C"/>
    <w:pPr>
      <w:numPr>
        <w:numId w:val="2"/>
      </w:numPr>
    </w:pPr>
  </w:style>
  <w:style w:type="paragraph" w:styleId="ListNumber5">
    <w:name w:val="List Number 5"/>
    <w:basedOn w:val="Normal"/>
    <w:uiPriority w:val="99"/>
    <w:rsid w:val="002E3A5C"/>
    <w:pPr>
      <w:numPr>
        <w:numId w:val="3"/>
      </w:numPr>
    </w:pPr>
  </w:style>
  <w:style w:type="paragraph" w:styleId="ListParagraph">
    <w:name w:val="List Paragraph"/>
    <w:basedOn w:val="Normal"/>
    <w:uiPriority w:val="72"/>
    <w:rsid w:val="002E3A5C"/>
    <w:pPr>
      <w:ind w:left="720"/>
    </w:pPr>
  </w:style>
  <w:style w:type="paragraph" w:styleId="MacroText">
    <w:name w:val="macro"/>
    <w:link w:val="MacroTextChar"/>
    <w:uiPriority w:val="99"/>
    <w:rsid w:val="002E3A5C"/>
    <w:pPr>
      <w:widowControl w:val="0"/>
      <w:shd w:val="clear" w:color="auto" w:fill="FFFFFF"/>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240" w:lineRule="auto"/>
    </w:pPr>
    <w:rPr>
      <w:rFonts w:ascii="Consolas" w:hAnsi="Consolas" w:cs="Consolas"/>
      <w:sz w:val="20"/>
      <w:szCs w:val="20"/>
    </w:rPr>
  </w:style>
  <w:style w:type="character" w:customStyle="1" w:styleId="MacroTextChar">
    <w:name w:val="Macro Text Char"/>
    <w:basedOn w:val="DefaultParagraphFont"/>
    <w:link w:val="MacroText"/>
    <w:uiPriority w:val="99"/>
    <w:rsid w:val="002E3A5C"/>
  </w:style>
  <w:style w:type="paragraph" w:styleId="MessageHeader">
    <w:name w:val="Message Header"/>
    <w:basedOn w:val="Normal"/>
    <w:link w:val="MessageHeaderChar"/>
    <w:uiPriority w:val="99"/>
    <w:rsid w:val="002E3A5C"/>
    <w:pPr>
      <w:pBdr>
        <w:top w:val="single" w:sz="6" w:space="0" w:color="auto"/>
        <w:left w:val="single" w:sz="6" w:space="0" w:color="auto"/>
        <w:bottom w:val="single" w:sz="6" w:space="0" w:color="auto"/>
        <w:right w:val="single" w:sz="6" w:space="0" w:color="auto"/>
      </w:pBdr>
      <w:shd w:val="pct20" w:color="auto" w:fill="FFFFFF"/>
      <w:spacing w:after="0"/>
      <w:ind w:left="1080" w:hanging="1080"/>
    </w:pPr>
    <w:rPr>
      <w:rFonts w:ascii="Calibri" w:hAnsi="Calibri" w:cs="Calibri"/>
    </w:rPr>
  </w:style>
  <w:style w:type="character" w:customStyle="1" w:styleId="MessageHeaderChar">
    <w:name w:val="Message Header Char"/>
    <w:basedOn w:val="DefaultParagraphFont"/>
    <w:link w:val="MessageHeader"/>
    <w:uiPriority w:val="99"/>
    <w:rsid w:val="002E3A5C"/>
  </w:style>
  <w:style w:type="paragraph" w:styleId="NoSpacing">
    <w:name w:val="No Spacing"/>
    <w:uiPriority w:val="68"/>
    <w:rsid w:val="002E3A5C"/>
    <w:pPr>
      <w:widowControl w:val="0"/>
      <w:shd w:val="clear" w:color="auto" w:fill="FFFFFF"/>
      <w:autoSpaceDE w:val="0"/>
      <w:autoSpaceDN w:val="0"/>
      <w:adjustRightInd w:val="0"/>
      <w:spacing w:after="0" w:line="240" w:lineRule="auto"/>
    </w:pPr>
    <w:rPr>
      <w:rFonts w:cs="Times New Roman"/>
      <w:sz w:val="24"/>
      <w:szCs w:val="24"/>
    </w:rPr>
  </w:style>
  <w:style w:type="paragraph" w:styleId="NormalWeb">
    <w:name w:val="Normal (Web)"/>
    <w:basedOn w:val="Normal"/>
    <w:uiPriority w:val="99"/>
    <w:rsid w:val="002E3A5C"/>
  </w:style>
  <w:style w:type="paragraph" w:styleId="NormalIndent">
    <w:name w:val="Normal Indent"/>
    <w:basedOn w:val="Normal"/>
    <w:uiPriority w:val="99"/>
    <w:rsid w:val="002E3A5C"/>
    <w:pPr>
      <w:ind w:left="720"/>
    </w:pPr>
  </w:style>
  <w:style w:type="paragraph" w:styleId="NoteHeading">
    <w:name w:val="Note Heading"/>
    <w:basedOn w:val="Normal"/>
    <w:next w:val="Normal"/>
    <w:link w:val="NoteHeadingChar"/>
    <w:uiPriority w:val="99"/>
    <w:rsid w:val="002E3A5C"/>
    <w:pPr>
      <w:spacing w:after="0"/>
    </w:pPr>
  </w:style>
  <w:style w:type="character" w:customStyle="1" w:styleId="NoteHeadingChar">
    <w:name w:val="Note Heading Char"/>
    <w:basedOn w:val="DefaultParagraphFont"/>
    <w:link w:val="NoteHeading"/>
    <w:uiPriority w:val="99"/>
    <w:rsid w:val="002E3A5C"/>
  </w:style>
  <w:style w:type="paragraph" w:styleId="PlainText">
    <w:name w:val="Plain Text"/>
    <w:basedOn w:val="Normal"/>
    <w:link w:val="PlainTextChar"/>
    <w:uiPriority w:val="99"/>
    <w:rsid w:val="002E3A5C"/>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2E3A5C"/>
    <w:rPr>
      <w:sz w:val="21"/>
      <w:szCs w:val="21"/>
    </w:rPr>
  </w:style>
  <w:style w:type="paragraph" w:styleId="Quote">
    <w:name w:val="Quote"/>
    <w:basedOn w:val="Normal"/>
    <w:next w:val="Normal"/>
    <w:link w:val="QuoteChar"/>
    <w:uiPriority w:val="73"/>
    <w:rsid w:val="002E3A5C"/>
    <w:rPr>
      <w:i/>
      <w:iCs/>
      <w:color w:val="000000"/>
    </w:rPr>
  </w:style>
  <w:style w:type="character" w:customStyle="1" w:styleId="QuoteChar">
    <w:name w:val="Quote Char"/>
    <w:basedOn w:val="DefaultParagraphFont"/>
    <w:link w:val="Quote"/>
    <w:uiPriority w:val="73"/>
    <w:rsid w:val="002E3A5C"/>
    <w:rPr>
      <w:i/>
      <w:iCs/>
      <w:color w:val="000000"/>
    </w:rPr>
  </w:style>
  <w:style w:type="paragraph" w:styleId="Salutation">
    <w:name w:val="Salutation"/>
    <w:basedOn w:val="Normal"/>
    <w:next w:val="Normal"/>
    <w:link w:val="SalutationChar"/>
    <w:uiPriority w:val="99"/>
    <w:rsid w:val="002E3A5C"/>
  </w:style>
  <w:style w:type="character" w:customStyle="1" w:styleId="SalutationChar">
    <w:name w:val="Salutation Char"/>
    <w:basedOn w:val="DefaultParagraphFont"/>
    <w:link w:val="Salutation"/>
    <w:uiPriority w:val="99"/>
    <w:rsid w:val="002E3A5C"/>
  </w:style>
  <w:style w:type="paragraph" w:styleId="Signature">
    <w:name w:val="Signature"/>
    <w:basedOn w:val="Normal"/>
    <w:link w:val="SignatureChar"/>
    <w:uiPriority w:val="99"/>
    <w:rsid w:val="002E3A5C"/>
    <w:pPr>
      <w:spacing w:after="0"/>
      <w:ind w:left="4320"/>
    </w:pPr>
  </w:style>
  <w:style w:type="character" w:customStyle="1" w:styleId="SignatureChar">
    <w:name w:val="Signature Char"/>
    <w:basedOn w:val="DefaultParagraphFont"/>
    <w:link w:val="Signature"/>
    <w:uiPriority w:val="99"/>
    <w:rsid w:val="002E3A5C"/>
  </w:style>
  <w:style w:type="paragraph" w:styleId="Subtitle">
    <w:name w:val="Subtitle"/>
    <w:basedOn w:val="Normal"/>
    <w:next w:val="Normal"/>
    <w:link w:val="SubtitleChar"/>
    <w:uiPriority w:val="11"/>
    <w:qFormat/>
    <w:rsid w:val="002E3A5C"/>
    <w:pPr>
      <w:numPr>
        <w:ilvl w:val="1"/>
      </w:numPr>
    </w:pPr>
    <w:rPr>
      <w:rFonts w:ascii="Calibri" w:hAnsi="Calibri" w:cs="Calibri"/>
      <w:i/>
      <w:iCs/>
      <w:color w:val="4F81BD"/>
      <w:spacing w:val="15"/>
    </w:rPr>
  </w:style>
  <w:style w:type="character" w:customStyle="1" w:styleId="SubtitleChar">
    <w:name w:val="Subtitle Char"/>
    <w:basedOn w:val="DefaultParagraphFont"/>
    <w:link w:val="Subtitle"/>
    <w:uiPriority w:val="11"/>
    <w:rsid w:val="002E3A5C"/>
    <w:rPr>
      <w:i/>
      <w:iCs/>
      <w:color w:val="4F81BD"/>
      <w:spacing w:val="15"/>
    </w:rPr>
  </w:style>
  <w:style w:type="paragraph" w:styleId="TableofAuthorities">
    <w:name w:val="table of authorities"/>
    <w:basedOn w:val="Normal"/>
    <w:next w:val="Normal"/>
    <w:uiPriority w:val="99"/>
    <w:rsid w:val="002E3A5C"/>
    <w:pPr>
      <w:spacing w:after="0"/>
      <w:ind w:left="240" w:hanging="240"/>
    </w:pPr>
  </w:style>
  <w:style w:type="paragraph" w:styleId="TableofFigures">
    <w:name w:val="table of figures"/>
    <w:basedOn w:val="Normal"/>
    <w:next w:val="Normal"/>
    <w:uiPriority w:val="99"/>
    <w:rsid w:val="002E3A5C"/>
    <w:pPr>
      <w:spacing w:after="0"/>
    </w:pPr>
  </w:style>
  <w:style w:type="paragraph" w:styleId="Title">
    <w:name w:val="Title"/>
    <w:basedOn w:val="Normal"/>
    <w:next w:val="Normal"/>
    <w:link w:val="TitleChar"/>
    <w:uiPriority w:val="10"/>
    <w:qFormat/>
    <w:rsid w:val="002E3A5C"/>
    <w:pPr>
      <w:pBdr>
        <w:bottom w:val="single" w:sz="6" w:space="0" w:color="4F81BD"/>
      </w:pBdr>
      <w:spacing w:after="300"/>
    </w:pPr>
    <w:rPr>
      <w:rFonts w:ascii="Calibri" w:hAnsi="Calibri" w:cs="Calibri"/>
      <w:color w:val="17365D"/>
      <w:spacing w:val="5"/>
      <w:sz w:val="52"/>
      <w:szCs w:val="52"/>
    </w:rPr>
  </w:style>
  <w:style w:type="character" w:customStyle="1" w:styleId="TitleChar">
    <w:name w:val="Title Char"/>
    <w:basedOn w:val="DefaultParagraphFont"/>
    <w:link w:val="Title"/>
    <w:uiPriority w:val="10"/>
    <w:rsid w:val="002E3A5C"/>
    <w:rPr>
      <w:color w:val="17365D"/>
      <w:spacing w:val="5"/>
      <w:sz w:val="52"/>
      <w:szCs w:val="52"/>
    </w:rPr>
  </w:style>
  <w:style w:type="paragraph" w:styleId="TOAHeading">
    <w:name w:val="toa heading"/>
    <w:basedOn w:val="Normal"/>
    <w:next w:val="Normal"/>
    <w:uiPriority w:val="99"/>
    <w:rsid w:val="002E3A5C"/>
    <w:pPr>
      <w:spacing w:before="120"/>
    </w:pPr>
    <w:rPr>
      <w:rFonts w:ascii="Calibri" w:hAnsi="Calibri" w:cs="Calibri"/>
      <w:b/>
      <w:bCs/>
    </w:rPr>
  </w:style>
  <w:style w:type="paragraph" w:styleId="TOCHeading">
    <w:name w:val="TOC Heading"/>
    <w:basedOn w:val="Heading1"/>
    <w:next w:val="Normal"/>
    <w:uiPriority w:val="39"/>
    <w:semiHidden/>
    <w:qFormat/>
    <w:rsid w:val="002E3A5C"/>
    <w:pPr>
      <w:keepNext/>
      <w:keepLines/>
      <w:spacing w:before="480" w:after="0"/>
      <w:jc w:val="left"/>
      <w:outlineLvl w:val="9"/>
    </w:pPr>
    <w:rPr>
      <w:rFonts w:ascii="Calibri" w:hAnsi="Calibri" w:cs="Calibri"/>
      <w:b/>
      <w:bCs/>
      <w:color w:val="365F91"/>
      <w:sz w:val="28"/>
      <w:szCs w:val="28"/>
      <w:u w:val="none"/>
    </w:rPr>
  </w:style>
  <w:style w:type="character" w:customStyle="1" w:styleId="DocID">
    <w:name w:val="DocID"/>
    <w:rsid w:val="002E3A5C"/>
    <w:rPr>
      <w:rFonts w:eastAsia="Times New Roman"/>
      <w:sz w:val="16"/>
      <w:szCs w:val="16"/>
    </w:rPr>
  </w:style>
  <w:style w:type="table" w:styleId="TableGrid">
    <w:name w:val="Table Grid"/>
    <w:basedOn w:val="TableNormal"/>
    <w:uiPriority w:val="99"/>
    <w:rsid w:val="002E3A5C"/>
    <w:pPr>
      <w:adjustRightInd w:val="0"/>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tblBorders>
      <w:tblCellMar>
        <w:top w:w="3" w:type="dxa"/>
        <w:bottom w:w="3" w:type="dxa"/>
      </w:tblCellMar>
    </w:tblPr>
  </w:style>
  <w:style w:type="paragraph" w:styleId="FootnoteText">
    <w:name w:val="footnote text"/>
    <w:basedOn w:val="Normal"/>
    <w:link w:val="FootnoteTextChar1"/>
    <w:rsid w:val="00862AD3"/>
    <w:pPr>
      <w:shd w:val="clear" w:color="auto" w:fill="auto"/>
      <w:tabs>
        <w:tab w:val="left" w:pos="360"/>
      </w:tabs>
      <w:spacing w:after="60"/>
      <w:jc w:val="both"/>
    </w:pPr>
    <w:rPr>
      <w:rFonts w:eastAsia="Times New Roman"/>
      <w:sz w:val="20"/>
    </w:rPr>
  </w:style>
  <w:style w:type="character" w:customStyle="1" w:styleId="FootnoteTextChar1">
    <w:name w:val="Footnote Text Char1"/>
    <w:basedOn w:val="DefaultParagraphFont"/>
    <w:link w:val="FootnoteText"/>
    <w:rsid w:val="00862AD3"/>
    <w:rPr>
      <w:rFonts w:eastAsia="Times New Roman"/>
      <w:sz w:val="20"/>
    </w:rPr>
  </w:style>
  <w:style w:type="paragraph" w:customStyle="1" w:styleId="HeadingBody1">
    <w:name w:val="HeadingBody 1"/>
    <w:basedOn w:val="Normal"/>
    <w:next w:val="Bod"/>
    <w:link w:val="HeadingBody1Char"/>
    <w:rsid w:val="001E6F56"/>
    <w:pPr>
      <w:ind w:firstLine="720"/>
      <w:jc w:val="both"/>
    </w:pPr>
    <w:rPr>
      <w:rFonts w:eastAsia="Times New Roman"/>
    </w:rPr>
  </w:style>
  <w:style w:type="character" w:customStyle="1" w:styleId="HeadingBody1Char">
    <w:name w:val="HeadingBody 1 Char"/>
    <w:basedOn w:val="Heading2Char"/>
    <w:link w:val="HeadingBody1"/>
    <w:rsid w:val="001E6F56"/>
    <w:rPr>
      <w:rFonts w:eastAsia="Times New Roman" w:hAnsi="Times New Roman" w:cs="Times New Roman"/>
      <w:sz w:val="24"/>
      <w:szCs w:val="24"/>
      <w:u w:val="single"/>
      <w:shd w:val="clear" w:color="auto" w:fill="FFFFFF"/>
    </w:rPr>
  </w:style>
  <w:style w:type="paragraph" w:customStyle="1" w:styleId="HeadingBody2">
    <w:name w:val="HeadingBody 2"/>
    <w:basedOn w:val="Normal"/>
    <w:next w:val="Bod"/>
    <w:link w:val="HeadingBody2Char"/>
    <w:rsid w:val="001E6F56"/>
    <w:pPr>
      <w:ind w:firstLine="1440"/>
      <w:jc w:val="both"/>
    </w:pPr>
    <w:rPr>
      <w:rFonts w:eastAsia="Times New Roman"/>
    </w:rPr>
  </w:style>
  <w:style w:type="character" w:customStyle="1" w:styleId="HeadingBody2Char">
    <w:name w:val="HeadingBody 2 Char"/>
    <w:basedOn w:val="Heading2Char"/>
    <w:link w:val="HeadingBody2"/>
    <w:rsid w:val="001E6F56"/>
    <w:rPr>
      <w:rFonts w:eastAsia="Times New Roman" w:hAnsi="Times New Roman" w:cs="Times New Roman"/>
      <w:sz w:val="24"/>
      <w:szCs w:val="24"/>
      <w:u w:val="single"/>
      <w:shd w:val="clear" w:color="auto" w:fill="FFFFFF"/>
    </w:rPr>
  </w:style>
  <w:style w:type="paragraph" w:customStyle="1" w:styleId="HeadingBody3">
    <w:name w:val="HeadingBody 3"/>
    <w:basedOn w:val="Normal"/>
    <w:next w:val="Bod"/>
    <w:link w:val="HeadingBody3Char"/>
    <w:rsid w:val="001E6F56"/>
    <w:pPr>
      <w:ind w:firstLine="2160"/>
      <w:jc w:val="both"/>
    </w:pPr>
    <w:rPr>
      <w:rFonts w:eastAsia="Times New Roman"/>
    </w:rPr>
  </w:style>
  <w:style w:type="character" w:customStyle="1" w:styleId="HeadingBody3Char">
    <w:name w:val="HeadingBody 3 Char"/>
    <w:basedOn w:val="Heading2Char"/>
    <w:link w:val="HeadingBody3"/>
    <w:rsid w:val="001E6F56"/>
    <w:rPr>
      <w:rFonts w:eastAsia="Times New Roman" w:hAnsi="Times New Roman" w:cs="Times New Roman"/>
      <w:sz w:val="24"/>
      <w:szCs w:val="24"/>
      <w:u w:val="single"/>
      <w:shd w:val="clear" w:color="auto" w:fill="FFFFFF"/>
    </w:rPr>
  </w:style>
  <w:style w:type="paragraph" w:customStyle="1" w:styleId="HeadingBody4">
    <w:name w:val="HeadingBody 4"/>
    <w:basedOn w:val="Normal"/>
    <w:next w:val="Bod"/>
    <w:link w:val="HeadingBody4Char"/>
    <w:rsid w:val="001E6F56"/>
    <w:pPr>
      <w:ind w:left="720" w:firstLine="2160"/>
      <w:jc w:val="both"/>
    </w:pPr>
    <w:rPr>
      <w:rFonts w:eastAsia="Times New Roman"/>
    </w:rPr>
  </w:style>
  <w:style w:type="character" w:customStyle="1" w:styleId="HeadingBody4Char">
    <w:name w:val="HeadingBody 4 Char"/>
    <w:basedOn w:val="Heading2Char"/>
    <w:link w:val="HeadingBody4"/>
    <w:rsid w:val="001E6F56"/>
    <w:rPr>
      <w:rFonts w:eastAsia="Times New Roman" w:hAnsi="Times New Roman" w:cs="Times New Roman"/>
      <w:sz w:val="24"/>
      <w:szCs w:val="24"/>
      <w:u w:val="single"/>
      <w:shd w:val="clear" w:color="auto" w:fill="FFFFFF"/>
    </w:rPr>
  </w:style>
  <w:style w:type="paragraph" w:customStyle="1" w:styleId="HeadingBody5">
    <w:name w:val="HeadingBody 5"/>
    <w:basedOn w:val="Normal"/>
    <w:next w:val="Normal"/>
    <w:link w:val="HeadingBody5Char"/>
    <w:rsid w:val="001E6F56"/>
    <w:pPr>
      <w:ind w:left="720" w:firstLine="2880"/>
    </w:pPr>
    <w:rPr>
      <w:rFonts w:eastAsia="Times New Roman"/>
    </w:rPr>
  </w:style>
  <w:style w:type="character" w:customStyle="1" w:styleId="HeadingBody5Char">
    <w:name w:val="HeadingBody 5 Char"/>
    <w:basedOn w:val="Heading2Char"/>
    <w:link w:val="HeadingBody5"/>
    <w:rsid w:val="001E6F56"/>
    <w:rPr>
      <w:rFonts w:eastAsia="Times New Roman" w:hAnsi="Times New Roman" w:cs="Times New Roman"/>
      <w:sz w:val="24"/>
      <w:szCs w:val="24"/>
      <w:u w:val="single"/>
      <w:shd w:val="clear" w:color="auto" w:fill="FFFFFF"/>
    </w:rPr>
  </w:style>
  <w:style w:type="paragraph" w:customStyle="1" w:styleId="HeadingBody6">
    <w:name w:val="HeadingBody 6"/>
    <w:basedOn w:val="Normal"/>
    <w:next w:val="Normal"/>
    <w:link w:val="HeadingBody6Char"/>
    <w:rsid w:val="001E6F56"/>
    <w:rPr>
      <w:rFonts w:eastAsia="Times New Roman"/>
    </w:rPr>
  </w:style>
  <w:style w:type="character" w:customStyle="1" w:styleId="HeadingBody6Char">
    <w:name w:val="HeadingBody 6 Char"/>
    <w:basedOn w:val="Heading2Char"/>
    <w:link w:val="HeadingBody6"/>
    <w:rsid w:val="001E6F56"/>
    <w:rPr>
      <w:rFonts w:eastAsia="Times New Roman" w:hAnsi="Times New Roman" w:cs="Times New Roman"/>
      <w:sz w:val="24"/>
      <w:szCs w:val="24"/>
      <w:u w:val="single"/>
      <w:shd w:val="clear" w:color="auto" w:fill="FFFFFF"/>
    </w:rPr>
  </w:style>
  <w:style w:type="paragraph" w:customStyle="1" w:styleId="HeadingBody7">
    <w:name w:val="HeadingBody 7"/>
    <w:basedOn w:val="Normal"/>
    <w:next w:val="Normal"/>
    <w:link w:val="HeadingBody7Char"/>
    <w:rsid w:val="001E6F56"/>
    <w:rPr>
      <w:rFonts w:eastAsia="Times New Roman"/>
    </w:rPr>
  </w:style>
  <w:style w:type="character" w:customStyle="1" w:styleId="HeadingBody7Char">
    <w:name w:val="HeadingBody 7 Char"/>
    <w:basedOn w:val="Heading2Char"/>
    <w:link w:val="HeadingBody7"/>
    <w:rsid w:val="001E6F56"/>
    <w:rPr>
      <w:rFonts w:eastAsia="Times New Roman" w:hAnsi="Times New Roman" w:cs="Times New Roman"/>
      <w:sz w:val="24"/>
      <w:szCs w:val="24"/>
      <w:u w:val="single"/>
      <w:shd w:val="clear" w:color="auto" w:fill="FFFFFF"/>
    </w:rPr>
  </w:style>
  <w:style w:type="paragraph" w:customStyle="1" w:styleId="HeadingBody8">
    <w:name w:val="HeadingBody 8"/>
    <w:basedOn w:val="Normal"/>
    <w:next w:val="Normal"/>
    <w:link w:val="HeadingBody8Char"/>
    <w:rsid w:val="001E6F56"/>
    <w:rPr>
      <w:rFonts w:eastAsia="Times New Roman"/>
    </w:rPr>
  </w:style>
  <w:style w:type="character" w:customStyle="1" w:styleId="HeadingBody8Char">
    <w:name w:val="HeadingBody 8 Char"/>
    <w:basedOn w:val="Heading2Char"/>
    <w:link w:val="HeadingBody8"/>
    <w:rsid w:val="001E6F56"/>
    <w:rPr>
      <w:rFonts w:eastAsia="Times New Roman" w:hAnsi="Times New Roman" w:cs="Times New Roman"/>
      <w:sz w:val="24"/>
      <w:szCs w:val="24"/>
      <w:u w:val="single"/>
      <w:shd w:val="clear" w:color="auto" w:fill="FFFFFF"/>
    </w:rPr>
  </w:style>
  <w:style w:type="paragraph" w:customStyle="1" w:styleId="HeadingBody9">
    <w:name w:val="HeadingBody 9"/>
    <w:basedOn w:val="Normal"/>
    <w:next w:val="Normal"/>
    <w:link w:val="HeadingBody9Char"/>
    <w:rsid w:val="001E6F56"/>
    <w:rPr>
      <w:rFonts w:eastAsia="Times New Roman"/>
    </w:rPr>
  </w:style>
  <w:style w:type="character" w:customStyle="1" w:styleId="HeadingBody9Char">
    <w:name w:val="HeadingBody 9 Char"/>
    <w:basedOn w:val="Heading2Char"/>
    <w:link w:val="HeadingBody9"/>
    <w:rsid w:val="001E6F56"/>
    <w:rPr>
      <w:rFonts w:eastAsia="Times New Roman" w:hAnsi="Times New Roman" w:cs="Times New Roman"/>
      <w:sz w:val="24"/>
      <w:szCs w:val="24"/>
      <w:u w:val="single"/>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Bold" w:hAnsi="Times New Roman"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2AD3"/>
    <w:pPr>
      <w:widowControl w:val="0"/>
      <w:shd w:val="clear" w:color="auto" w:fill="FFFFFF"/>
      <w:autoSpaceDE w:val="0"/>
      <w:autoSpaceDN w:val="0"/>
      <w:adjustRightInd w:val="0"/>
      <w:spacing w:after="240" w:line="240" w:lineRule="auto"/>
    </w:pPr>
  </w:style>
  <w:style w:type="paragraph" w:styleId="Heading1">
    <w:name w:val="heading 1"/>
    <w:basedOn w:val="Normal"/>
    <w:next w:val="Bod"/>
    <w:link w:val="Heading1Char"/>
    <w:uiPriority w:val="9"/>
    <w:qFormat/>
    <w:rsid w:val="008C54AF"/>
    <w:pPr>
      <w:numPr>
        <w:numId w:val="19"/>
      </w:numPr>
      <w:jc w:val="both"/>
      <w:outlineLvl w:val="0"/>
    </w:pPr>
    <w:rPr>
      <w:u w:val="single"/>
    </w:rPr>
  </w:style>
  <w:style w:type="paragraph" w:styleId="Heading2">
    <w:name w:val="heading 2"/>
    <w:basedOn w:val="Normal"/>
    <w:next w:val="Bod"/>
    <w:link w:val="Heading2Char"/>
    <w:uiPriority w:val="9"/>
    <w:qFormat/>
    <w:rsid w:val="00DF3C5D"/>
    <w:pPr>
      <w:numPr>
        <w:ilvl w:val="1"/>
        <w:numId w:val="19"/>
      </w:numPr>
      <w:jc w:val="both"/>
      <w:outlineLvl w:val="1"/>
    </w:pPr>
    <w:rPr>
      <w:u w:val="single"/>
    </w:rPr>
  </w:style>
  <w:style w:type="paragraph" w:styleId="Heading3">
    <w:name w:val="heading 3"/>
    <w:basedOn w:val="Normal"/>
    <w:next w:val="Bod"/>
    <w:link w:val="Heading3Char"/>
    <w:uiPriority w:val="9"/>
    <w:qFormat/>
    <w:rsid w:val="009B74A6"/>
    <w:pPr>
      <w:numPr>
        <w:ilvl w:val="2"/>
        <w:numId w:val="19"/>
      </w:numPr>
      <w:jc w:val="both"/>
      <w:outlineLvl w:val="2"/>
    </w:pPr>
  </w:style>
  <w:style w:type="paragraph" w:styleId="Heading4">
    <w:name w:val="heading 4"/>
    <w:basedOn w:val="Normal"/>
    <w:next w:val="Bod"/>
    <w:link w:val="Heading4Char"/>
    <w:uiPriority w:val="9"/>
    <w:qFormat/>
    <w:rsid w:val="008871BA"/>
    <w:pPr>
      <w:numPr>
        <w:ilvl w:val="3"/>
        <w:numId w:val="19"/>
      </w:numPr>
      <w:ind w:left="0" w:firstLine="2880"/>
      <w:jc w:val="both"/>
      <w:outlineLvl w:val="3"/>
    </w:pPr>
  </w:style>
  <w:style w:type="paragraph" w:styleId="Heading5">
    <w:name w:val="heading 5"/>
    <w:basedOn w:val="Normal"/>
    <w:next w:val="Normal"/>
    <w:link w:val="Heading5Char"/>
    <w:uiPriority w:val="9"/>
    <w:qFormat/>
    <w:rsid w:val="002E3A5C"/>
    <w:pPr>
      <w:numPr>
        <w:ilvl w:val="4"/>
        <w:numId w:val="19"/>
      </w:numPr>
      <w:tabs>
        <w:tab w:val="left" w:pos="0"/>
      </w:tabs>
      <w:outlineLvl w:val="4"/>
    </w:pPr>
    <w:rPr>
      <w:b/>
      <w:bCs/>
      <w:sz w:val="20"/>
      <w:szCs w:val="20"/>
    </w:rPr>
  </w:style>
  <w:style w:type="paragraph" w:styleId="Heading6">
    <w:name w:val="heading 6"/>
    <w:basedOn w:val="Normal"/>
    <w:next w:val="Normal"/>
    <w:link w:val="Heading6Char"/>
    <w:uiPriority w:val="9"/>
    <w:qFormat/>
    <w:rsid w:val="002E3A5C"/>
    <w:pPr>
      <w:tabs>
        <w:tab w:val="left" w:pos="0"/>
        <w:tab w:val="left" w:pos="1440"/>
      </w:tabs>
      <w:outlineLvl w:val="5"/>
    </w:pPr>
    <w:rPr>
      <w:sz w:val="20"/>
      <w:szCs w:val="20"/>
      <w:u w:val="single"/>
    </w:rPr>
  </w:style>
  <w:style w:type="paragraph" w:styleId="Heading7">
    <w:name w:val="heading 7"/>
    <w:basedOn w:val="Normal"/>
    <w:next w:val="Normal"/>
    <w:link w:val="Heading7Char"/>
    <w:uiPriority w:val="9"/>
    <w:qFormat/>
    <w:rsid w:val="002E3A5C"/>
    <w:pPr>
      <w:tabs>
        <w:tab w:val="left" w:pos="0"/>
        <w:tab w:val="left" w:pos="1440"/>
      </w:tabs>
      <w:outlineLvl w:val="6"/>
    </w:pPr>
    <w:rPr>
      <w:i/>
      <w:iCs/>
      <w:sz w:val="20"/>
      <w:szCs w:val="20"/>
    </w:rPr>
  </w:style>
  <w:style w:type="paragraph" w:styleId="Heading8">
    <w:name w:val="heading 8"/>
    <w:basedOn w:val="Normal"/>
    <w:next w:val="Normal"/>
    <w:link w:val="Heading8Char"/>
    <w:uiPriority w:val="9"/>
    <w:qFormat/>
    <w:rsid w:val="002E3A5C"/>
    <w:pPr>
      <w:tabs>
        <w:tab w:val="left" w:pos="0"/>
        <w:tab w:val="left" w:pos="1440"/>
      </w:tabs>
      <w:outlineLvl w:val="7"/>
    </w:pPr>
    <w:rPr>
      <w:i/>
      <w:iCs/>
      <w:sz w:val="20"/>
      <w:szCs w:val="20"/>
    </w:rPr>
  </w:style>
  <w:style w:type="paragraph" w:styleId="Heading9">
    <w:name w:val="heading 9"/>
    <w:basedOn w:val="Normal"/>
    <w:next w:val="Normal"/>
    <w:link w:val="Heading9Char"/>
    <w:uiPriority w:val="9"/>
    <w:qFormat/>
    <w:rsid w:val="002E3A5C"/>
    <w:pPr>
      <w:tabs>
        <w:tab w:val="left" w:pos="0"/>
        <w:tab w:val="left" w:pos="1440"/>
      </w:tabs>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4AF"/>
    <w:rPr>
      <w:rFonts w:hAnsi="Times New Roman" w:cs="Times New Roman"/>
      <w:sz w:val="24"/>
      <w:szCs w:val="24"/>
      <w:u w:val="single"/>
      <w:shd w:val="clear" w:color="auto" w:fill="FFFFFF"/>
    </w:rPr>
  </w:style>
  <w:style w:type="character" w:customStyle="1" w:styleId="Heading2Char">
    <w:name w:val="Heading 2 Char"/>
    <w:basedOn w:val="DefaultParagraphFont"/>
    <w:link w:val="Heading2"/>
    <w:uiPriority w:val="9"/>
    <w:rsid w:val="00DF3C5D"/>
    <w:rPr>
      <w:rFonts w:hAnsi="Times New Roman" w:cs="Times New Roman"/>
      <w:sz w:val="24"/>
      <w:szCs w:val="24"/>
      <w:u w:val="single"/>
      <w:shd w:val="clear" w:color="auto" w:fill="FFFFFF"/>
    </w:rPr>
  </w:style>
  <w:style w:type="character" w:customStyle="1" w:styleId="Heading3Char">
    <w:name w:val="Heading 3 Char"/>
    <w:basedOn w:val="DefaultParagraphFont"/>
    <w:link w:val="Heading3"/>
    <w:uiPriority w:val="9"/>
    <w:rsid w:val="009B74A6"/>
    <w:rPr>
      <w:rFonts w:hAnsi="Times New Roman" w:cs="Times New Roman"/>
      <w:sz w:val="24"/>
      <w:szCs w:val="24"/>
      <w:shd w:val="clear" w:color="auto" w:fill="FFFFFF"/>
    </w:rPr>
  </w:style>
  <w:style w:type="character" w:customStyle="1" w:styleId="Heading4Char">
    <w:name w:val="Heading 4 Char"/>
    <w:basedOn w:val="DefaultParagraphFont"/>
    <w:link w:val="Heading4"/>
    <w:uiPriority w:val="9"/>
    <w:rsid w:val="008871BA"/>
    <w:rPr>
      <w:rFonts w:hAnsi="Times New Roman" w:cs="Times New Roman"/>
      <w:sz w:val="24"/>
      <w:szCs w:val="24"/>
      <w:shd w:val="clear" w:color="auto" w:fill="FFFFFF"/>
    </w:rPr>
  </w:style>
  <w:style w:type="character" w:customStyle="1" w:styleId="Heading5Char">
    <w:name w:val="Heading 5 Char"/>
    <w:basedOn w:val="DefaultParagraphFont"/>
    <w:link w:val="Heading5"/>
    <w:uiPriority w:val="9"/>
    <w:rsid w:val="002E3A5C"/>
    <w:rPr>
      <w:rFonts w:hAnsi="Times New Roman" w:cs="Times New Roman"/>
      <w:b/>
      <w:bCs/>
      <w:sz w:val="20"/>
      <w:szCs w:val="20"/>
      <w:shd w:val="clear" w:color="auto" w:fill="FFFFFF"/>
    </w:rPr>
  </w:style>
  <w:style w:type="character" w:customStyle="1" w:styleId="Heading6Char">
    <w:name w:val="Heading 6 Char"/>
    <w:basedOn w:val="DefaultParagraphFont"/>
    <w:link w:val="Heading6"/>
    <w:uiPriority w:val="9"/>
    <w:rsid w:val="002E3A5C"/>
    <w:rPr>
      <w:rFonts w:hAnsi="Times New Roman" w:cs="Times New Roman"/>
      <w:sz w:val="20"/>
      <w:szCs w:val="20"/>
      <w:u w:val="single"/>
      <w:shd w:val="clear" w:color="auto" w:fill="FFFFFF"/>
    </w:rPr>
  </w:style>
  <w:style w:type="character" w:customStyle="1" w:styleId="Heading7Char">
    <w:name w:val="Heading 7 Char"/>
    <w:basedOn w:val="DefaultParagraphFont"/>
    <w:link w:val="Heading7"/>
    <w:uiPriority w:val="9"/>
    <w:rsid w:val="002E3A5C"/>
    <w:rPr>
      <w:rFonts w:hAnsi="Times New Roman" w:cs="Times New Roman"/>
      <w:i/>
      <w:iCs/>
      <w:sz w:val="20"/>
      <w:szCs w:val="20"/>
      <w:shd w:val="clear" w:color="auto" w:fill="FFFFFF"/>
    </w:rPr>
  </w:style>
  <w:style w:type="character" w:customStyle="1" w:styleId="Heading8Char">
    <w:name w:val="Heading 8 Char"/>
    <w:basedOn w:val="DefaultParagraphFont"/>
    <w:link w:val="Heading8"/>
    <w:uiPriority w:val="9"/>
    <w:rsid w:val="002E3A5C"/>
    <w:rPr>
      <w:rFonts w:hAnsi="Times New Roman" w:cs="Times New Roman"/>
      <w:i/>
      <w:iCs/>
      <w:sz w:val="20"/>
      <w:szCs w:val="20"/>
      <w:shd w:val="clear" w:color="auto" w:fill="FFFFFF"/>
    </w:rPr>
  </w:style>
  <w:style w:type="character" w:customStyle="1" w:styleId="Heading9Char">
    <w:name w:val="Heading 9 Char"/>
    <w:basedOn w:val="DefaultParagraphFont"/>
    <w:link w:val="Heading9"/>
    <w:uiPriority w:val="9"/>
    <w:rsid w:val="002E3A5C"/>
    <w:rPr>
      <w:rFonts w:hAnsi="Times New Roman" w:cs="Times New Roman"/>
      <w:i/>
      <w:iCs/>
      <w:sz w:val="20"/>
      <w:szCs w:val="20"/>
      <w:shd w:val="clear" w:color="auto" w:fill="FFFFFF"/>
    </w:rPr>
  </w:style>
  <w:style w:type="paragraph" w:customStyle="1" w:styleId="Bod">
    <w:name w:val="Bod"/>
    <w:basedOn w:val="Normal"/>
    <w:rsid w:val="00E27BFA"/>
    <w:pPr>
      <w:ind w:firstLine="720"/>
      <w:jc w:val="both"/>
    </w:pPr>
  </w:style>
  <w:style w:type="paragraph" w:styleId="TOC2">
    <w:name w:val="toc 2"/>
    <w:basedOn w:val="Normal"/>
    <w:next w:val="Normal"/>
    <w:uiPriority w:val="39"/>
    <w:rsid w:val="002E3A5C"/>
    <w:pPr>
      <w:tabs>
        <w:tab w:val="left" w:pos="1440"/>
        <w:tab w:val="right" w:leader="dot" w:pos="9360"/>
      </w:tabs>
      <w:spacing w:after="0"/>
      <w:ind w:left="1440" w:hanging="720"/>
    </w:pPr>
    <w:rPr>
      <w:color w:val="000000"/>
    </w:rPr>
  </w:style>
  <w:style w:type="paragraph" w:styleId="TOC1">
    <w:name w:val="toc 1"/>
    <w:basedOn w:val="Normal"/>
    <w:next w:val="Normal"/>
    <w:uiPriority w:val="39"/>
    <w:rsid w:val="002E3A5C"/>
    <w:pPr>
      <w:tabs>
        <w:tab w:val="left" w:pos="720"/>
        <w:tab w:val="right" w:leader="dot" w:pos="9360"/>
      </w:tabs>
      <w:spacing w:before="240" w:after="0"/>
      <w:ind w:left="1368" w:hanging="1368"/>
    </w:pPr>
    <w:rPr>
      <w:color w:val="000000"/>
    </w:rPr>
  </w:style>
  <w:style w:type="paragraph" w:styleId="Footer">
    <w:name w:val="footer"/>
    <w:basedOn w:val="Normal"/>
    <w:link w:val="FooterChar"/>
    <w:uiPriority w:val="99"/>
    <w:rsid w:val="002E3A5C"/>
    <w:pPr>
      <w:tabs>
        <w:tab w:val="center" w:pos="4320"/>
        <w:tab w:val="right" w:pos="8640"/>
      </w:tabs>
    </w:pPr>
  </w:style>
  <w:style w:type="character" w:customStyle="1" w:styleId="FooterChar">
    <w:name w:val="Footer Char"/>
    <w:basedOn w:val="DefaultParagraphFont"/>
    <w:link w:val="Footer"/>
    <w:uiPriority w:val="99"/>
    <w:semiHidden/>
    <w:rsid w:val="002E3A5C"/>
    <w:rPr>
      <w:rFonts w:hAnsi="Times New Roman" w:cs="Times New Roman"/>
      <w:sz w:val="24"/>
      <w:szCs w:val="24"/>
      <w:shd w:val="clear" w:color="auto" w:fill="FFFFFF"/>
    </w:rPr>
  </w:style>
  <w:style w:type="paragraph" w:styleId="Header">
    <w:name w:val="header"/>
    <w:basedOn w:val="Normal"/>
    <w:link w:val="HeaderChar"/>
    <w:uiPriority w:val="99"/>
    <w:rsid w:val="002E3A5C"/>
    <w:pPr>
      <w:tabs>
        <w:tab w:val="center" w:pos="4320"/>
        <w:tab w:val="right" w:pos="8640"/>
      </w:tabs>
    </w:pPr>
  </w:style>
  <w:style w:type="character" w:customStyle="1" w:styleId="HeaderChar">
    <w:name w:val="Header Char"/>
    <w:basedOn w:val="DefaultParagraphFont"/>
    <w:link w:val="Header"/>
    <w:uiPriority w:val="99"/>
    <w:semiHidden/>
    <w:rsid w:val="002E3A5C"/>
    <w:rPr>
      <w:rFonts w:hAnsi="Times New Roman" w:cs="Times New Roman"/>
      <w:sz w:val="24"/>
      <w:szCs w:val="24"/>
      <w:shd w:val="clear" w:color="auto" w:fill="FFFFFF"/>
    </w:rPr>
  </w:style>
  <w:style w:type="character" w:styleId="FootnoteReference">
    <w:name w:val="footnote reference"/>
    <w:basedOn w:val="DefaultParagraphFont"/>
    <w:uiPriority w:val="99"/>
    <w:semiHidden/>
    <w:rsid w:val="00E27BFA"/>
    <w:rPr>
      <w:rFonts w:eastAsia="Times New Roman"/>
      <w:position w:val="6"/>
      <w:sz w:val="16"/>
      <w:szCs w:val="16"/>
      <w:vertAlign w:val="superscript"/>
    </w:rPr>
  </w:style>
  <w:style w:type="paragraph" w:customStyle="1" w:styleId="footnotetext1">
    <w:name w:val="footnote text1"/>
    <w:aliases w:val="Footnote Text Char,fn"/>
    <w:basedOn w:val="Normal"/>
    <w:semiHidden/>
    <w:rsid w:val="002E3A5C"/>
    <w:pPr>
      <w:spacing w:after="0"/>
      <w:jc w:val="both"/>
    </w:pPr>
    <w:rPr>
      <w:sz w:val="20"/>
      <w:szCs w:val="20"/>
    </w:rPr>
  </w:style>
  <w:style w:type="paragraph" w:customStyle="1" w:styleId="Block">
    <w:name w:val="Block"/>
    <w:basedOn w:val="Normal"/>
    <w:rsid w:val="002E3A5C"/>
  </w:style>
  <w:style w:type="paragraph" w:customStyle="1" w:styleId="Center">
    <w:name w:val="Center"/>
    <w:basedOn w:val="Normal"/>
    <w:next w:val="Bod"/>
    <w:rsid w:val="002E3A5C"/>
    <w:pPr>
      <w:keepNext/>
      <w:jc w:val="center"/>
    </w:pPr>
    <w:rPr>
      <w:b/>
      <w:bCs/>
    </w:rPr>
  </w:style>
  <w:style w:type="paragraph" w:customStyle="1" w:styleId="Address">
    <w:name w:val="Address"/>
    <w:basedOn w:val="Normal"/>
    <w:rsid w:val="002E3A5C"/>
    <w:pPr>
      <w:keepLines/>
      <w:tabs>
        <w:tab w:val="left" w:pos="4680"/>
        <w:tab w:val="left" w:pos="9360"/>
      </w:tabs>
      <w:spacing w:after="480"/>
      <w:ind w:left="3600"/>
    </w:pPr>
  </w:style>
  <w:style w:type="character" w:styleId="PageNumber">
    <w:name w:val="page number"/>
    <w:basedOn w:val="DefaultParagraphFont"/>
    <w:uiPriority w:val="99"/>
    <w:rsid w:val="002E3A5C"/>
  </w:style>
  <w:style w:type="paragraph" w:customStyle="1" w:styleId="vlg-centbold">
    <w:name w:val="vlg-centbold"/>
    <w:basedOn w:val="Normal"/>
    <w:rsid w:val="002E3A5C"/>
    <w:pPr>
      <w:jc w:val="center"/>
    </w:pPr>
    <w:rPr>
      <w:b/>
      <w:bCs/>
    </w:rPr>
  </w:style>
  <w:style w:type="paragraph" w:styleId="TOC3">
    <w:name w:val="toc 3"/>
    <w:basedOn w:val="Normal"/>
    <w:next w:val="Normal"/>
    <w:uiPriority w:val="39"/>
    <w:rsid w:val="002E3A5C"/>
    <w:pPr>
      <w:tabs>
        <w:tab w:val="right" w:leader="dot" w:pos="9360"/>
      </w:tabs>
      <w:ind w:left="480"/>
    </w:pPr>
  </w:style>
  <w:style w:type="paragraph" w:styleId="TOC4">
    <w:name w:val="toc 4"/>
    <w:basedOn w:val="Normal"/>
    <w:next w:val="Normal"/>
    <w:uiPriority w:val="39"/>
    <w:rsid w:val="002E3A5C"/>
    <w:pPr>
      <w:tabs>
        <w:tab w:val="right" w:leader="dot" w:pos="9360"/>
      </w:tabs>
      <w:ind w:left="720"/>
    </w:pPr>
  </w:style>
  <w:style w:type="paragraph" w:styleId="TOC5">
    <w:name w:val="toc 5"/>
    <w:basedOn w:val="Normal"/>
    <w:next w:val="Normal"/>
    <w:uiPriority w:val="39"/>
    <w:rsid w:val="002E3A5C"/>
    <w:pPr>
      <w:tabs>
        <w:tab w:val="right" w:leader="dot" w:pos="9360"/>
      </w:tabs>
      <w:ind w:left="960"/>
    </w:pPr>
  </w:style>
  <w:style w:type="paragraph" w:styleId="TOC6">
    <w:name w:val="toc 6"/>
    <w:basedOn w:val="Normal"/>
    <w:next w:val="Normal"/>
    <w:uiPriority w:val="39"/>
    <w:rsid w:val="002E3A5C"/>
    <w:pPr>
      <w:tabs>
        <w:tab w:val="right" w:leader="dot" w:pos="9360"/>
      </w:tabs>
      <w:ind w:left="1200"/>
    </w:pPr>
  </w:style>
  <w:style w:type="paragraph" w:styleId="TOC7">
    <w:name w:val="toc 7"/>
    <w:basedOn w:val="Normal"/>
    <w:next w:val="Normal"/>
    <w:uiPriority w:val="39"/>
    <w:rsid w:val="002E3A5C"/>
    <w:pPr>
      <w:tabs>
        <w:tab w:val="right" w:leader="dot" w:pos="9360"/>
      </w:tabs>
      <w:ind w:left="1440"/>
    </w:pPr>
  </w:style>
  <w:style w:type="paragraph" w:styleId="TOC8">
    <w:name w:val="toc 8"/>
    <w:basedOn w:val="Normal"/>
    <w:next w:val="Normal"/>
    <w:uiPriority w:val="39"/>
    <w:rsid w:val="002E3A5C"/>
    <w:pPr>
      <w:tabs>
        <w:tab w:val="right" w:leader="dot" w:pos="9360"/>
      </w:tabs>
      <w:ind w:left="1680"/>
    </w:pPr>
  </w:style>
  <w:style w:type="paragraph" w:styleId="TOC9">
    <w:name w:val="toc 9"/>
    <w:basedOn w:val="Normal"/>
    <w:next w:val="Normal"/>
    <w:uiPriority w:val="39"/>
    <w:rsid w:val="002E3A5C"/>
    <w:pPr>
      <w:tabs>
        <w:tab w:val="right" w:leader="dot" w:pos="9360"/>
      </w:tabs>
      <w:ind w:left="1920"/>
    </w:pPr>
  </w:style>
  <w:style w:type="paragraph" w:styleId="BodyText">
    <w:name w:val="Body Text"/>
    <w:aliases w:val="b"/>
    <w:basedOn w:val="Normal"/>
    <w:link w:val="BodyTextChar"/>
    <w:uiPriority w:val="99"/>
    <w:rsid w:val="002E3A5C"/>
    <w:rPr>
      <w:b/>
      <w:bCs/>
      <w:i/>
      <w:iCs/>
    </w:rPr>
  </w:style>
  <w:style w:type="character" w:customStyle="1" w:styleId="BodyTextChar">
    <w:name w:val="Body Text Char"/>
    <w:aliases w:val="b Char"/>
    <w:basedOn w:val="DefaultParagraphFont"/>
    <w:link w:val="BodyText"/>
    <w:uiPriority w:val="99"/>
    <w:rsid w:val="002E3A5C"/>
    <w:rPr>
      <w:b/>
      <w:bCs/>
      <w:i/>
      <w:iCs/>
    </w:rPr>
  </w:style>
  <w:style w:type="character" w:styleId="Hyperlink">
    <w:name w:val="Hyperlink"/>
    <w:basedOn w:val="DefaultParagraphFont"/>
    <w:uiPriority w:val="99"/>
    <w:rsid w:val="002E3A5C"/>
    <w:rPr>
      <w:color w:val="0000FF"/>
      <w:u w:val="single"/>
    </w:rPr>
  </w:style>
  <w:style w:type="paragraph" w:styleId="BodyText2">
    <w:name w:val="Body Text 2"/>
    <w:basedOn w:val="Normal"/>
    <w:link w:val="BodyText2Char"/>
    <w:uiPriority w:val="99"/>
    <w:rsid w:val="002E3A5C"/>
    <w:rPr>
      <w:i/>
      <w:iCs/>
    </w:rPr>
  </w:style>
  <w:style w:type="character" w:customStyle="1" w:styleId="BodyText2Char">
    <w:name w:val="Body Text 2 Char"/>
    <w:basedOn w:val="DefaultParagraphFont"/>
    <w:link w:val="BodyText2"/>
    <w:uiPriority w:val="99"/>
    <w:semiHidden/>
    <w:rsid w:val="002E3A5C"/>
    <w:rPr>
      <w:rFonts w:hAnsi="Times New Roman" w:cs="Times New Roman"/>
      <w:sz w:val="24"/>
      <w:szCs w:val="24"/>
      <w:shd w:val="clear" w:color="auto" w:fill="FFFFFF"/>
    </w:rPr>
  </w:style>
  <w:style w:type="paragraph" w:styleId="BodyTextIndent">
    <w:name w:val="Body Text Indent"/>
    <w:basedOn w:val="Normal"/>
    <w:link w:val="BodyTextIndentChar"/>
    <w:uiPriority w:val="99"/>
    <w:rsid w:val="002E3A5C"/>
    <w:pPr>
      <w:ind w:firstLine="720"/>
    </w:pPr>
    <w:rPr>
      <w:i/>
      <w:iCs/>
    </w:rPr>
  </w:style>
  <w:style w:type="character" w:customStyle="1" w:styleId="BodyTextIndentChar">
    <w:name w:val="Body Text Indent Char"/>
    <w:basedOn w:val="DefaultParagraphFont"/>
    <w:link w:val="BodyTextIndent"/>
    <w:uiPriority w:val="99"/>
    <w:rsid w:val="002E3A5C"/>
    <w:rPr>
      <w:i/>
      <w:iCs/>
    </w:rPr>
  </w:style>
  <w:style w:type="paragraph" w:styleId="BodyText3">
    <w:name w:val="Body Text 3"/>
    <w:basedOn w:val="Normal"/>
    <w:link w:val="BodyText3Char"/>
    <w:uiPriority w:val="99"/>
    <w:rsid w:val="002E3A5C"/>
    <w:rPr>
      <w:b/>
      <w:bCs/>
    </w:rPr>
  </w:style>
  <w:style w:type="character" w:customStyle="1" w:styleId="BodyText3Char">
    <w:name w:val="Body Text 3 Char"/>
    <w:basedOn w:val="DefaultParagraphFont"/>
    <w:link w:val="BodyText3"/>
    <w:uiPriority w:val="99"/>
    <w:semiHidden/>
    <w:rsid w:val="002E3A5C"/>
    <w:rPr>
      <w:rFonts w:hAnsi="Times New Roman" w:cs="Times New Roman"/>
      <w:sz w:val="16"/>
      <w:szCs w:val="16"/>
      <w:shd w:val="clear" w:color="auto" w:fill="FFFFFF"/>
    </w:rPr>
  </w:style>
  <w:style w:type="paragraph" w:styleId="BalloonText">
    <w:name w:val="Balloon Text"/>
    <w:basedOn w:val="Normal"/>
    <w:link w:val="BalloonTextChar"/>
    <w:uiPriority w:val="99"/>
    <w:rsid w:val="002E3A5C"/>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2E3A5C"/>
    <w:rPr>
      <w:sz w:val="16"/>
      <w:szCs w:val="16"/>
    </w:rPr>
  </w:style>
  <w:style w:type="paragraph" w:styleId="BodyTextIndent2">
    <w:name w:val="Body Text Indent 2"/>
    <w:basedOn w:val="Normal"/>
    <w:link w:val="BodyTextIndent2Char"/>
    <w:uiPriority w:val="99"/>
    <w:rsid w:val="002E3A5C"/>
    <w:pPr>
      <w:ind w:firstLine="2160"/>
      <w:jc w:val="both"/>
    </w:pPr>
  </w:style>
  <w:style w:type="character" w:customStyle="1" w:styleId="BodyTextIndent2Char">
    <w:name w:val="Body Text Indent 2 Char"/>
    <w:basedOn w:val="DefaultParagraphFont"/>
    <w:link w:val="BodyTextIndent2"/>
    <w:uiPriority w:val="99"/>
    <w:semiHidden/>
    <w:rsid w:val="002E3A5C"/>
    <w:rPr>
      <w:rFonts w:hAnsi="Times New Roman" w:cs="Times New Roman"/>
      <w:sz w:val="24"/>
      <w:szCs w:val="24"/>
      <w:shd w:val="clear" w:color="auto" w:fill="FFFFFF"/>
    </w:rPr>
  </w:style>
  <w:style w:type="paragraph" w:styleId="DocumentMap">
    <w:name w:val="Document Map"/>
    <w:basedOn w:val="Normal"/>
    <w:link w:val="DocumentMapChar"/>
    <w:uiPriority w:val="99"/>
    <w:semiHidden/>
    <w:rsid w:val="002E3A5C"/>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2E3A5C"/>
    <w:rPr>
      <w:rFonts w:ascii="Tahoma" w:hAnsi="Tahoma" w:cs="Tahoma"/>
      <w:sz w:val="16"/>
      <w:szCs w:val="16"/>
      <w:shd w:val="clear" w:color="auto" w:fill="FFFFFF"/>
    </w:rPr>
  </w:style>
  <w:style w:type="character" w:styleId="CommentReference">
    <w:name w:val="annotation reference"/>
    <w:basedOn w:val="DefaultParagraphFont"/>
    <w:uiPriority w:val="99"/>
    <w:semiHidden/>
    <w:rsid w:val="002E3A5C"/>
    <w:rPr>
      <w:sz w:val="16"/>
      <w:szCs w:val="16"/>
    </w:rPr>
  </w:style>
  <w:style w:type="paragraph" w:styleId="CommentText">
    <w:name w:val="annotation text"/>
    <w:basedOn w:val="Normal"/>
    <w:link w:val="CommentTextChar"/>
    <w:uiPriority w:val="99"/>
    <w:semiHidden/>
    <w:rsid w:val="002E3A5C"/>
    <w:rPr>
      <w:sz w:val="20"/>
      <w:szCs w:val="20"/>
    </w:rPr>
  </w:style>
  <w:style w:type="character" w:customStyle="1" w:styleId="CommentTextChar">
    <w:name w:val="Comment Text Char"/>
    <w:basedOn w:val="DefaultParagraphFont"/>
    <w:link w:val="CommentText"/>
    <w:uiPriority w:val="99"/>
    <w:semiHidden/>
    <w:rsid w:val="002E3A5C"/>
    <w:rPr>
      <w:rFonts w:hAnsi="Times New Roman" w:cs="Times New Roman"/>
      <w:sz w:val="20"/>
      <w:szCs w:val="20"/>
      <w:shd w:val="clear" w:color="auto" w:fill="FFFFFF"/>
    </w:rPr>
  </w:style>
  <w:style w:type="paragraph" w:styleId="CommentSubject">
    <w:name w:val="annotation subject"/>
    <w:basedOn w:val="CommentText"/>
    <w:next w:val="CommentText"/>
    <w:link w:val="CommentSubjectChar"/>
    <w:uiPriority w:val="99"/>
    <w:semiHidden/>
    <w:rsid w:val="002E3A5C"/>
    <w:rPr>
      <w:b/>
      <w:bCs/>
    </w:rPr>
  </w:style>
  <w:style w:type="character" w:customStyle="1" w:styleId="CommentSubjectChar">
    <w:name w:val="Comment Subject Char"/>
    <w:basedOn w:val="CommentTextChar"/>
    <w:link w:val="CommentSubject"/>
    <w:uiPriority w:val="99"/>
    <w:semiHidden/>
    <w:rsid w:val="002E3A5C"/>
    <w:rPr>
      <w:rFonts w:hAnsi="Times New Roman" w:cs="Times New Roman"/>
      <w:b/>
      <w:bCs/>
      <w:sz w:val="20"/>
      <w:szCs w:val="20"/>
      <w:shd w:val="clear" w:color="auto" w:fill="FFFFFF"/>
    </w:rPr>
  </w:style>
  <w:style w:type="paragraph" w:styleId="EndnoteText">
    <w:name w:val="endnote text"/>
    <w:basedOn w:val="Normal"/>
    <w:link w:val="EndnoteTextChar"/>
    <w:uiPriority w:val="99"/>
    <w:rsid w:val="002E3A5C"/>
    <w:rPr>
      <w:sz w:val="20"/>
      <w:szCs w:val="20"/>
    </w:rPr>
  </w:style>
  <w:style w:type="character" w:customStyle="1" w:styleId="EndnoteTextChar">
    <w:name w:val="Endnote Text Char"/>
    <w:basedOn w:val="DefaultParagraphFont"/>
    <w:link w:val="EndnoteText"/>
    <w:uiPriority w:val="99"/>
    <w:rsid w:val="002E3A5C"/>
  </w:style>
  <w:style w:type="character" w:styleId="EndnoteReference">
    <w:name w:val="endnote reference"/>
    <w:basedOn w:val="DefaultParagraphFont"/>
    <w:uiPriority w:val="99"/>
    <w:rsid w:val="002E3A5C"/>
    <w:rPr>
      <w:vertAlign w:val="superscript"/>
    </w:rPr>
  </w:style>
  <w:style w:type="paragraph" w:styleId="BodyTextFirstIndent">
    <w:name w:val="Body Text First Indent"/>
    <w:basedOn w:val="BodyText"/>
    <w:link w:val="BodyTextFirstIndentChar"/>
    <w:uiPriority w:val="99"/>
    <w:rsid w:val="002E3A5C"/>
    <w:pPr>
      <w:spacing w:after="120"/>
      <w:ind w:firstLine="210"/>
    </w:pPr>
    <w:rPr>
      <w:b w:val="0"/>
      <w:bCs w:val="0"/>
      <w:i w:val="0"/>
      <w:iCs w:val="0"/>
    </w:rPr>
  </w:style>
  <w:style w:type="character" w:customStyle="1" w:styleId="BodyTextFirstIndentChar">
    <w:name w:val="Body Text First Indent Char"/>
    <w:basedOn w:val="BodyTextChar"/>
    <w:link w:val="BodyTextFirstIndent"/>
    <w:uiPriority w:val="99"/>
    <w:rsid w:val="002E3A5C"/>
    <w:rPr>
      <w:b w:val="0"/>
      <w:bCs w:val="0"/>
      <w:i w:val="0"/>
      <w:iCs w:val="0"/>
    </w:rPr>
  </w:style>
  <w:style w:type="paragraph" w:customStyle="1" w:styleId="Bullet">
    <w:name w:val="Bullet"/>
    <w:basedOn w:val="Normal"/>
    <w:qFormat/>
    <w:rsid w:val="002E3A5C"/>
    <w:pPr>
      <w:numPr>
        <w:numId w:val="11"/>
      </w:numPr>
      <w:tabs>
        <w:tab w:val="left" w:pos="720"/>
        <w:tab w:val="left" w:pos="1080"/>
      </w:tabs>
      <w:ind w:left="1080" w:firstLine="720"/>
    </w:pPr>
  </w:style>
  <w:style w:type="paragraph" w:customStyle="1" w:styleId="zDocID">
    <w:name w:val="zDocID"/>
    <w:link w:val="zDocIDChar"/>
    <w:rsid w:val="002E3A5C"/>
    <w:pPr>
      <w:widowControl w:val="0"/>
      <w:shd w:val="clear" w:color="auto" w:fill="FFFFFF"/>
      <w:tabs>
        <w:tab w:val="right" w:pos="10800"/>
      </w:tabs>
      <w:autoSpaceDE w:val="0"/>
      <w:autoSpaceDN w:val="0"/>
      <w:adjustRightInd w:val="0"/>
      <w:spacing w:after="0" w:line="240" w:lineRule="auto"/>
    </w:pPr>
    <w:rPr>
      <w:rFonts w:cs="Times New Roman"/>
      <w:sz w:val="16"/>
      <w:szCs w:val="16"/>
    </w:rPr>
  </w:style>
  <w:style w:type="character" w:customStyle="1" w:styleId="zDocIDChar">
    <w:name w:val="zDocID Char"/>
    <w:link w:val="zDocID"/>
    <w:rsid w:val="002E3A5C"/>
    <w:rPr>
      <w:sz w:val="18"/>
      <w:szCs w:val="18"/>
    </w:rPr>
  </w:style>
  <w:style w:type="character" w:customStyle="1" w:styleId="zcDocID">
    <w:name w:val="zcDocID"/>
    <w:rsid w:val="002E3A5C"/>
    <w:rPr>
      <w:rFonts w:eastAsia="Times New Roman"/>
      <w:sz w:val="18"/>
      <w:szCs w:val="18"/>
      <w:vertAlign w:val="subscript"/>
    </w:rPr>
  </w:style>
  <w:style w:type="paragraph" w:customStyle="1" w:styleId="Plain">
    <w:name w:val="Plain"/>
    <w:basedOn w:val="Normal"/>
    <w:rsid w:val="002E3A5C"/>
    <w:pPr>
      <w:jc w:val="both"/>
    </w:pPr>
  </w:style>
  <w:style w:type="paragraph" w:customStyle="1" w:styleId="Company-1">
    <w:name w:val="Company-1"/>
    <w:basedOn w:val="Normal"/>
    <w:rsid w:val="002E3A5C"/>
    <w:pPr>
      <w:keepLines/>
      <w:tabs>
        <w:tab w:val="left" w:pos="5310"/>
        <w:tab w:val="left" w:pos="9360"/>
      </w:tabs>
      <w:spacing w:after="480"/>
      <w:ind w:left="4680"/>
    </w:pPr>
  </w:style>
  <w:style w:type="paragraph" w:customStyle="1" w:styleId="Company-2">
    <w:name w:val="Company-2"/>
    <w:basedOn w:val="Normal"/>
    <w:rsid w:val="002E3A5C"/>
    <w:pPr>
      <w:keepLines/>
      <w:tabs>
        <w:tab w:val="left" w:pos="630"/>
        <w:tab w:val="left" w:pos="4140"/>
        <w:tab w:val="left" w:pos="4680"/>
        <w:tab w:val="left" w:pos="5310"/>
        <w:tab w:val="left" w:pos="9270"/>
      </w:tabs>
      <w:spacing w:after="480"/>
    </w:pPr>
  </w:style>
  <w:style w:type="paragraph" w:customStyle="1" w:styleId="Legend">
    <w:name w:val="Legend"/>
    <w:basedOn w:val="Normal"/>
    <w:rsid w:val="002E3A5C"/>
    <w:pPr>
      <w:ind w:left="720" w:right="720"/>
      <w:jc w:val="both"/>
    </w:pPr>
  </w:style>
  <w:style w:type="paragraph" w:styleId="Bibliography">
    <w:name w:val="Bibliography"/>
    <w:basedOn w:val="Normal"/>
    <w:next w:val="Normal"/>
    <w:uiPriority w:val="37"/>
    <w:semiHidden/>
    <w:rsid w:val="002E3A5C"/>
  </w:style>
  <w:style w:type="paragraph" w:styleId="BlockText">
    <w:name w:val="Block Text"/>
    <w:basedOn w:val="Normal"/>
    <w:uiPriority w:val="99"/>
    <w:rsid w:val="002E3A5C"/>
    <w:pPr>
      <w:pBdr>
        <w:top w:val="single" w:sz="6" w:space="0" w:color="4F81BD"/>
        <w:left w:val="single" w:sz="6" w:space="0" w:color="4F81BD"/>
        <w:bottom w:val="single" w:sz="6" w:space="0" w:color="4F81BD"/>
        <w:right w:val="single" w:sz="6" w:space="0" w:color="4F81BD"/>
      </w:pBdr>
      <w:ind w:left="1152" w:right="1152"/>
    </w:pPr>
    <w:rPr>
      <w:rFonts w:ascii="Cambria" w:eastAsia="MS Mincho" w:hAnsi="Cambria" w:cs="Cambria"/>
      <w:i/>
      <w:iCs/>
      <w:color w:val="4F81BD"/>
    </w:rPr>
  </w:style>
  <w:style w:type="paragraph" w:styleId="BodyTextFirstIndent2">
    <w:name w:val="Body Text First Indent 2"/>
    <w:basedOn w:val="BodyTextIndent"/>
    <w:link w:val="BodyTextFirstIndent2Char"/>
    <w:uiPriority w:val="99"/>
    <w:rsid w:val="002E3A5C"/>
    <w:pPr>
      <w:ind w:left="360" w:firstLine="360"/>
    </w:pPr>
    <w:rPr>
      <w:i w:val="0"/>
      <w:iCs w:val="0"/>
    </w:rPr>
  </w:style>
  <w:style w:type="character" w:customStyle="1" w:styleId="BodyTextFirstIndent2Char">
    <w:name w:val="Body Text First Indent 2 Char"/>
    <w:basedOn w:val="BodyTextIndentChar"/>
    <w:link w:val="BodyTextFirstIndent2"/>
    <w:uiPriority w:val="99"/>
    <w:rsid w:val="002E3A5C"/>
    <w:rPr>
      <w:i w:val="0"/>
      <w:iCs w:val="0"/>
    </w:rPr>
  </w:style>
  <w:style w:type="paragraph" w:styleId="BodyTextIndent3">
    <w:name w:val="Body Text Indent 3"/>
    <w:basedOn w:val="Normal"/>
    <w:link w:val="BodyTextIndent3Char"/>
    <w:uiPriority w:val="99"/>
    <w:rsid w:val="002E3A5C"/>
    <w:pPr>
      <w:spacing w:after="120"/>
      <w:ind w:left="360"/>
    </w:pPr>
    <w:rPr>
      <w:sz w:val="16"/>
      <w:szCs w:val="16"/>
    </w:rPr>
  </w:style>
  <w:style w:type="character" w:customStyle="1" w:styleId="BodyTextIndent3Char">
    <w:name w:val="Body Text Indent 3 Char"/>
    <w:basedOn w:val="DefaultParagraphFont"/>
    <w:link w:val="BodyTextIndent3"/>
    <w:uiPriority w:val="99"/>
    <w:rsid w:val="002E3A5C"/>
    <w:rPr>
      <w:sz w:val="16"/>
      <w:szCs w:val="16"/>
    </w:rPr>
  </w:style>
  <w:style w:type="paragraph" w:styleId="Caption">
    <w:name w:val="caption"/>
    <w:basedOn w:val="Normal"/>
    <w:next w:val="Normal"/>
    <w:uiPriority w:val="35"/>
    <w:semiHidden/>
    <w:qFormat/>
    <w:rsid w:val="002E3A5C"/>
    <w:pPr>
      <w:spacing w:after="200"/>
    </w:pPr>
    <w:rPr>
      <w:b/>
      <w:bCs/>
      <w:color w:val="4F81BD"/>
      <w:sz w:val="18"/>
      <w:szCs w:val="18"/>
    </w:rPr>
  </w:style>
  <w:style w:type="paragraph" w:styleId="Closing">
    <w:name w:val="Closing"/>
    <w:basedOn w:val="Normal"/>
    <w:link w:val="ClosingChar"/>
    <w:uiPriority w:val="99"/>
    <w:rsid w:val="002E3A5C"/>
    <w:pPr>
      <w:spacing w:after="0"/>
      <w:ind w:left="4320"/>
    </w:pPr>
  </w:style>
  <w:style w:type="character" w:customStyle="1" w:styleId="ClosingChar">
    <w:name w:val="Closing Char"/>
    <w:basedOn w:val="DefaultParagraphFont"/>
    <w:link w:val="Closing"/>
    <w:uiPriority w:val="99"/>
    <w:rsid w:val="002E3A5C"/>
  </w:style>
  <w:style w:type="paragraph" w:styleId="Date">
    <w:name w:val="Date"/>
    <w:basedOn w:val="Normal"/>
    <w:next w:val="Normal"/>
    <w:link w:val="DateChar"/>
    <w:uiPriority w:val="99"/>
    <w:rsid w:val="002E3A5C"/>
  </w:style>
  <w:style w:type="character" w:customStyle="1" w:styleId="DateChar">
    <w:name w:val="Date Char"/>
    <w:basedOn w:val="DefaultParagraphFont"/>
    <w:link w:val="Date"/>
    <w:uiPriority w:val="99"/>
    <w:rsid w:val="002E3A5C"/>
  </w:style>
  <w:style w:type="paragraph" w:styleId="E-mailSignature">
    <w:name w:val="E-mail Signature"/>
    <w:basedOn w:val="Normal"/>
    <w:link w:val="E-mailSignatureChar"/>
    <w:uiPriority w:val="99"/>
    <w:rsid w:val="002E3A5C"/>
    <w:pPr>
      <w:spacing w:after="0"/>
    </w:pPr>
  </w:style>
  <w:style w:type="character" w:customStyle="1" w:styleId="E-mailSignatureChar">
    <w:name w:val="E-mail Signature Char"/>
    <w:basedOn w:val="DefaultParagraphFont"/>
    <w:link w:val="E-mailSignature"/>
    <w:uiPriority w:val="99"/>
    <w:rsid w:val="002E3A5C"/>
  </w:style>
  <w:style w:type="paragraph" w:styleId="EnvelopeAddress">
    <w:name w:val="envelope address"/>
    <w:basedOn w:val="Normal"/>
    <w:uiPriority w:val="99"/>
    <w:rsid w:val="002E3A5C"/>
    <w:pPr>
      <w:spacing w:after="0"/>
      <w:ind w:left="2880"/>
    </w:pPr>
    <w:rPr>
      <w:rFonts w:ascii="Calibri" w:hAnsi="Calibri" w:cs="Calibri"/>
    </w:rPr>
  </w:style>
  <w:style w:type="paragraph" w:styleId="EnvelopeReturn">
    <w:name w:val="envelope return"/>
    <w:basedOn w:val="Normal"/>
    <w:uiPriority w:val="99"/>
    <w:rsid w:val="002E3A5C"/>
    <w:pPr>
      <w:spacing w:after="0"/>
    </w:pPr>
    <w:rPr>
      <w:rFonts w:ascii="Calibri" w:hAnsi="Calibri" w:cs="Calibri"/>
      <w:sz w:val="20"/>
      <w:szCs w:val="20"/>
    </w:rPr>
  </w:style>
  <w:style w:type="paragraph" w:styleId="HTMLAddress">
    <w:name w:val="HTML Address"/>
    <w:basedOn w:val="Normal"/>
    <w:link w:val="HTMLAddressChar"/>
    <w:uiPriority w:val="99"/>
    <w:rsid w:val="002E3A5C"/>
    <w:pPr>
      <w:spacing w:after="0"/>
    </w:pPr>
    <w:rPr>
      <w:i/>
      <w:iCs/>
    </w:rPr>
  </w:style>
  <w:style w:type="character" w:customStyle="1" w:styleId="HTMLAddressChar">
    <w:name w:val="HTML Address Char"/>
    <w:basedOn w:val="DefaultParagraphFont"/>
    <w:link w:val="HTMLAddress"/>
    <w:uiPriority w:val="99"/>
    <w:rsid w:val="002E3A5C"/>
    <w:rPr>
      <w:i/>
      <w:iCs/>
    </w:rPr>
  </w:style>
  <w:style w:type="paragraph" w:styleId="HTMLPreformatted">
    <w:name w:val="HTML Preformatted"/>
    <w:basedOn w:val="Normal"/>
    <w:link w:val="HTMLPreformattedChar"/>
    <w:uiPriority w:val="99"/>
    <w:rsid w:val="002E3A5C"/>
    <w:pPr>
      <w:spacing w:after="0"/>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2E3A5C"/>
  </w:style>
  <w:style w:type="paragraph" w:styleId="Index1">
    <w:name w:val="index 1"/>
    <w:basedOn w:val="Normal"/>
    <w:next w:val="Normal"/>
    <w:autoRedefine/>
    <w:uiPriority w:val="99"/>
    <w:rsid w:val="002E3A5C"/>
    <w:pPr>
      <w:spacing w:after="0"/>
      <w:ind w:left="240" w:hanging="240"/>
    </w:pPr>
  </w:style>
  <w:style w:type="paragraph" w:styleId="Index2">
    <w:name w:val="index 2"/>
    <w:basedOn w:val="Normal"/>
    <w:next w:val="Normal"/>
    <w:autoRedefine/>
    <w:uiPriority w:val="99"/>
    <w:rsid w:val="002E3A5C"/>
    <w:pPr>
      <w:spacing w:after="0"/>
      <w:ind w:left="480" w:hanging="240"/>
    </w:pPr>
  </w:style>
  <w:style w:type="paragraph" w:styleId="Index3">
    <w:name w:val="index 3"/>
    <w:basedOn w:val="Normal"/>
    <w:next w:val="Normal"/>
    <w:autoRedefine/>
    <w:uiPriority w:val="99"/>
    <w:rsid w:val="002E3A5C"/>
    <w:pPr>
      <w:spacing w:after="0"/>
      <w:ind w:left="720" w:hanging="240"/>
    </w:pPr>
  </w:style>
  <w:style w:type="paragraph" w:styleId="Index4">
    <w:name w:val="index 4"/>
    <w:basedOn w:val="Normal"/>
    <w:next w:val="Normal"/>
    <w:autoRedefine/>
    <w:uiPriority w:val="99"/>
    <w:rsid w:val="002E3A5C"/>
    <w:pPr>
      <w:spacing w:after="0"/>
      <w:ind w:left="960" w:hanging="240"/>
    </w:pPr>
  </w:style>
  <w:style w:type="paragraph" w:styleId="Index5">
    <w:name w:val="index 5"/>
    <w:basedOn w:val="Normal"/>
    <w:next w:val="Normal"/>
    <w:autoRedefine/>
    <w:uiPriority w:val="99"/>
    <w:rsid w:val="002E3A5C"/>
    <w:pPr>
      <w:spacing w:after="0"/>
      <w:ind w:left="1200" w:hanging="240"/>
    </w:pPr>
  </w:style>
  <w:style w:type="paragraph" w:styleId="Index6">
    <w:name w:val="index 6"/>
    <w:basedOn w:val="Normal"/>
    <w:next w:val="Normal"/>
    <w:autoRedefine/>
    <w:uiPriority w:val="99"/>
    <w:rsid w:val="002E3A5C"/>
    <w:pPr>
      <w:spacing w:after="0"/>
      <w:ind w:left="1440" w:hanging="240"/>
    </w:pPr>
  </w:style>
  <w:style w:type="paragraph" w:styleId="Index7">
    <w:name w:val="index 7"/>
    <w:basedOn w:val="Normal"/>
    <w:next w:val="Normal"/>
    <w:autoRedefine/>
    <w:uiPriority w:val="99"/>
    <w:rsid w:val="002E3A5C"/>
    <w:pPr>
      <w:spacing w:after="0"/>
      <w:ind w:left="1680" w:hanging="240"/>
    </w:pPr>
  </w:style>
  <w:style w:type="paragraph" w:styleId="Index8">
    <w:name w:val="index 8"/>
    <w:basedOn w:val="Normal"/>
    <w:next w:val="Normal"/>
    <w:autoRedefine/>
    <w:uiPriority w:val="99"/>
    <w:rsid w:val="002E3A5C"/>
    <w:pPr>
      <w:spacing w:after="0"/>
      <w:ind w:left="1920" w:hanging="240"/>
    </w:pPr>
  </w:style>
  <w:style w:type="paragraph" w:styleId="Index9">
    <w:name w:val="index 9"/>
    <w:basedOn w:val="Normal"/>
    <w:next w:val="Normal"/>
    <w:autoRedefine/>
    <w:uiPriority w:val="99"/>
    <w:rsid w:val="002E3A5C"/>
    <w:pPr>
      <w:spacing w:after="0"/>
      <w:ind w:left="2160" w:hanging="240"/>
    </w:pPr>
  </w:style>
  <w:style w:type="paragraph" w:styleId="IndexHeading">
    <w:name w:val="index heading"/>
    <w:basedOn w:val="Normal"/>
    <w:next w:val="Index1"/>
    <w:uiPriority w:val="99"/>
    <w:rsid w:val="002E3A5C"/>
    <w:rPr>
      <w:rFonts w:ascii="Calibri" w:hAnsi="Calibri" w:cs="Calibri"/>
      <w:b/>
      <w:bCs/>
    </w:rPr>
  </w:style>
  <w:style w:type="paragraph" w:styleId="IntenseQuote">
    <w:name w:val="Intense Quote"/>
    <w:basedOn w:val="Normal"/>
    <w:next w:val="Normal"/>
    <w:link w:val="IntenseQuoteChar"/>
    <w:uiPriority w:val="60"/>
    <w:rsid w:val="002E3A5C"/>
    <w:pPr>
      <w:pBdr>
        <w:bottom w:val="single" w:sz="6" w:space="0"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60"/>
    <w:rsid w:val="002E3A5C"/>
    <w:rPr>
      <w:b/>
      <w:bCs/>
      <w:i/>
      <w:iCs/>
      <w:color w:val="4F81BD"/>
    </w:rPr>
  </w:style>
  <w:style w:type="paragraph" w:styleId="List">
    <w:name w:val="List"/>
    <w:basedOn w:val="Normal"/>
    <w:uiPriority w:val="99"/>
    <w:rsid w:val="002E3A5C"/>
    <w:pPr>
      <w:ind w:left="360" w:hanging="360"/>
    </w:pPr>
  </w:style>
  <w:style w:type="paragraph" w:styleId="List2">
    <w:name w:val="List 2"/>
    <w:basedOn w:val="Normal"/>
    <w:uiPriority w:val="99"/>
    <w:rsid w:val="002E3A5C"/>
    <w:pPr>
      <w:ind w:left="720" w:hanging="360"/>
    </w:pPr>
  </w:style>
  <w:style w:type="paragraph" w:styleId="List3">
    <w:name w:val="List 3"/>
    <w:basedOn w:val="Normal"/>
    <w:uiPriority w:val="99"/>
    <w:rsid w:val="002E3A5C"/>
    <w:pPr>
      <w:ind w:left="1080" w:hanging="360"/>
    </w:pPr>
  </w:style>
  <w:style w:type="paragraph" w:styleId="List4">
    <w:name w:val="List 4"/>
    <w:basedOn w:val="Normal"/>
    <w:uiPriority w:val="99"/>
    <w:rsid w:val="002E3A5C"/>
    <w:pPr>
      <w:ind w:left="1440" w:hanging="360"/>
    </w:pPr>
  </w:style>
  <w:style w:type="paragraph" w:styleId="List5">
    <w:name w:val="List 5"/>
    <w:basedOn w:val="Normal"/>
    <w:uiPriority w:val="99"/>
    <w:rsid w:val="002E3A5C"/>
    <w:pPr>
      <w:ind w:left="1800" w:hanging="360"/>
    </w:pPr>
  </w:style>
  <w:style w:type="paragraph" w:styleId="ListBullet">
    <w:name w:val="List Bullet"/>
    <w:basedOn w:val="Normal"/>
    <w:uiPriority w:val="99"/>
    <w:rsid w:val="002E3A5C"/>
    <w:pPr>
      <w:numPr>
        <w:numId w:val="4"/>
      </w:numPr>
    </w:pPr>
  </w:style>
  <w:style w:type="paragraph" w:styleId="ListBullet2">
    <w:name w:val="List Bullet 2"/>
    <w:basedOn w:val="Normal"/>
    <w:uiPriority w:val="99"/>
    <w:rsid w:val="002E3A5C"/>
    <w:pPr>
      <w:numPr>
        <w:numId w:val="5"/>
      </w:numPr>
    </w:pPr>
  </w:style>
  <w:style w:type="paragraph" w:styleId="ListBullet3">
    <w:name w:val="List Bullet 3"/>
    <w:basedOn w:val="Normal"/>
    <w:uiPriority w:val="99"/>
    <w:rsid w:val="002E3A5C"/>
    <w:pPr>
      <w:numPr>
        <w:numId w:val="6"/>
      </w:numPr>
    </w:pPr>
  </w:style>
  <w:style w:type="paragraph" w:styleId="ListBullet4">
    <w:name w:val="List Bullet 4"/>
    <w:basedOn w:val="Normal"/>
    <w:uiPriority w:val="99"/>
    <w:rsid w:val="002E3A5C"/>
    <w:pPr>
      <w:numPr>
        <w:numId w:val="7"/>
      </w:numPr>
    </w:pPr>
  </w:style>
  <w:style w:type="paragraph" w:styleId="ListBullet5">
    <w:name w:val="List Bullet 5"/>
    <w:basedOn w:val="Normal"/>
    <w:uiPriority w:val="99"/>
    <w:rsid w:val="002E3A5C"/>
    <w:pPr>
      <w:numPr>
        <w:numId w:val="8"/>
      </w:numPr>
    </w:pPr>
  </w:style>
  <w:style w:type="paragraph" w:styleId="ListContinue">
    <w:name w:val="List Continue"/>
    <w:basedOn w:val="Normal"/>
    <w:uiPriority w:val="99"/>
    <w:rsid w:val="002E3A5C"/>
    <w:pPr>
      <w:spacing w:after="120"/>
      <w:ind w:left="360"/>
    </w:pPr>
  </w:style>
  <w:style w:type="paragraph" w:styleId="ListContinue2">
    <w:name w:val="List Continue 2"/>
    <w:basedOn w:val="Normal"/>
    <w:uiPriority w:val="99"/>
    <w:rsid w:val="002E3A5C"/>
    <w:pPr>
      <w:spacing w:after="120"/>
      <w:ind w:left="720"/>
    </w:pPr>
  </w:style>
  <w:style w:type="paragraph" w:styleId="ListContinue3">
    <w:name w:val="List Continue 3"/>
    <w:basedOn w:val="Normal"/>
    <w:uiPriority w:val="99"/>
    <w:rsid w:val="002E3A5C"/>
    <w:pPr>
      <w:spacing w:after="120"/>
      <w:ind w:left="1080"/>
    </w:pPr>
  </w:style>
  <w:style w:type="paragraph" w:styleId="ListContinue4">
    <w:name w:val="List Continue 4"/>
    <w:basedOn w:val="Normal"/>
    <w:uiPriority w:val="99"/>
    <w:rsid w:val="002E3A5C"/>
    <w:pPr>
      <w:spacing w:after="120"/>
      <w:ind w:left="1440"/>
    </w:pPr>
  </w:style>
  <w:style w:type="paragraph" w:styleId="ListContinue5">
    <w:name w:val="List Continue 5"/>
    <w:basedOn w:val="Normal"/>
    <w:uiPriority w:val="99"/>
    <w:rsid w:val="002E3A5C"/>
    <w:pPr>
      <w:spacing w:after="120"/>
      <w:ind w:left="1800"/>
    </w:pPr>
  </w:style>
  <w:style w:type="paragraph" w:styleId="ListNumber">
    <w:name w:val="List Number"/>
    <w:basedOn w:val="Normal"/>
    <w:uiPriority w:val="99"/>
    <w:rsid w:val="002E3A5C"/>
    <w:pPr>
      <w:numPr>
        <w:numId w:val="9"/>
      </w:numPr>
    </w:pPr>
  </w:style>
  <w:style w:type="paragraph" w:styleId="ListNumber2">
    <w:name w:val="List Number 2"/>
    <w:basedOn w:val="Normal"/>
    <w:uiPriority w:val="99"/>
    <w:rsid w:val="002E3A5C"/>
    <w:pPr>
      <w:numPr>
        <w:numId w:val="10"/>
      </w:numPr>
    </w:pPr>
  </w:style>
  <w:style w:type="paragraph" w:styleId="ListNumber3">
    <w:name w:val="List Number 3"/>
    <w:basedOn w:val="Normal"/>
    <w:uiPriority w:val="99"/>
    <w:rsid w:val="002E3A5C"/>
    <w:pPr>
      <w:numPr>
        <w:numId w:val="1"/>
      </w:numPr>
    </w:pPr>
  </w:style>
  <w:style w:type="paragraph" w:styleId="ListNumber4">
    <w:name w:val="List Number 4"/>
    <w:basedOn w:val="Normal"/>
    <w:uiPriority w:val="99"/>
    <w:rsid w:val="002E3A5C"/>
    <w:pPr>
      <w:numPr>
        <w:numId w:val="2"/>
      </w:numPr>
    </w:pPr>
  </w:style>
  <w:style w:type="paragraph" w:styleId="ListNumber5">
    <w:name w:val="List Number 5"/>
    <w:basedOn w:val="Normal"/>
    <w:uiPriority w:val="99"/>
    <w:rsid w:val="002E3A5C"/>
    <w:pPr>
      <w:numPr>
        <w:numId w:val="3"/>
      </w:numPr>
    </w:pPr>
  </w:style>
  <w:style w:type="paragraph" w:styleId="ListParagraph">
    <w:name w:val="List Paragraph"/>
    <w:basedOn w:val="Normal"/>
    <w:uiPriority w:val="72"/>
    <w:rsid w:val="002E3A5C"/>
    <w:pPr>
      <w:ind w:left="720"/>
    </w:pPr>
  </w:style>
  <w:style w:type="paragraph" w:styleId="MacroText">
    <w:name w:val="macro"/>
    <w:link w:val="MacroTextChar"/>
    <w:uiPriority w:val="99"/>
    <w:rsid w:val="002E3A5C"/>
    <w:pPr>
      <w:widowControl w:val="0"/>
      <w:shd w:val="clear" w:color="auto" w:fill="FFFFFF"/>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240" w:lineRule="auto"/>
    </w:pPr>
    <w:rPr>
      <w:rFonts w:ascii="Consolas" w:hAnsi="Consolas" w:cs="Consolas"/>
      <w:sz w:val="20"/>
      <w:szCs w:val="20"/>
    </w:rPr>
  </w:style>
  <w:style w:type="character" w:customStyle="1" w:styleId="MacroTextChar">
    <w:name w:val="Macro Text Char"/>
    <w:basedOn w:val="DefaultParagraphFont"/>
    <w:link w:val="MacroText"/>
    <w:uiPriority w:val="99"/>
    <w:rsid w:val="002E3A5C"/>
  </w:style>
  <w:style w:type="paragraph" w:styleId="MessageHeader">
    <w:name w:val="Message Header"/>
    <w:basedOn w:val="Normal"/>
    <w:link w:val="MessageHeaderChar"/>
    <w:uiPriority w:val="99"/>
    <w:rsid w:val="002E3A5C"/>
    <w:pPr>
      <w:pBdr>
        <w:top w:val="single" w:sz="6" w:space="0" w:color="auto"/>
        <w:left w:val="single" w:sz="6" w:space="0" w:color="auto"/>
        <w:bottom w:val="single" w:sz="6" w:space="0" w:color="auto"/>
        <w:right w:val="single" w:sz="6" w:space="0" w:color="auto"/>
      </w:pBdr>
      <w:shd w:val="pct20" w:color="auto" w:fill="FFFFFF"/>
      <w:spacing w:after="0"/>
      <w:ind w:left="1080" w:hanging="1080"/>
    </w:pPr>
    <w:rPr>
      <w:rFonts w:ascii="Calibri" w:hAnsi="Calibri" w:cs="Calibri"/>
    </w:rPr>
  </w:style>
  <w:style w:type="character" w:customStyle="1" w:styleId="MessageHeaderChar">
    <w:name w:val="Message Header Char"/>
    <w:basedOn w:val="DefaultParagraphFont"/>
    <w:link w:val="MessageHeader"/>
    <w:uiPriority w:val="99"/>
    <w:rsid w:val="002E3A5C"/>
  </w:style>
  <w:style w:type="paragraph" w:styleId="NoSpacing">
    <w:name w:val="No Spacing"/>
    <w:uiPriority w:val="68"/>
    <w:rsid w:val="002E3A5C"/>
    <w:pPr>
      <w:widowControl w:val="0"/>
      <w:shd w:val="clear" w:color="auto" w:fill="FFFFFF"/>
      <w:autoSpaceDE w:val="0"/>
      <w:autoSpaceDN w:val="0"/>
      <w:adjustRightInd w:val="0"/>
      <w:spacing w:after="0" w:line="240" w:lineRule="auto"/>
    </w:pPr>
    <w:rPr>
      <w:rFonts w:cs="Times New Roman"/>
      <w:sz w:val="24"/>
      <w:szCs w:val="24"/>
    </w:rPr>
  </w:style>
  <w:style w:type="paragraph" w:styleId="NormalWeb">
    <w:name w:val="Normal (Web)"/>
    <w:basedOn w:val="Normal"/>
    <w:uiPriority w:val="99"/>
    <w:rsid w:val="002E3A5C"/>
  </w:style>
  <w:style w:type="paragraph" w:styleId="NormalIndent">
    <w:name w:val="Normal Indent"/>
    <w:basedOn w:val="Normal"/>
    <w:uiPriority w:val="99"/>
    <w:rsid w:val="002E3A5C"/>
    <w:pPr>
      <w:ind w:left="720"/>
    </w:pPr>
  </w:style>
  <w:style w:type="paragraph" w:styleId="NoteHeading">
    <w:name w:val="Note Heading"/>
    <w:basedOn w:val="Normal"/>
    <w:next w:val="Normal"/>
    <w:link w:val="NoteHeadingChar"/>
    <w:uiPriority w:val="99"/>
    <w:rsid w:val="002E3A5C"/>
    <w:pPr>
      <w:spacing w:after="0"/>
    </w:pPr>
  </w:style>
  <w:style w:type="character" w:customStyle="1" w:styleId="NoteHeadingChar">
    <w:name w:val="Note Heading Char"/>
    <w:basedOn w:val="DefaultParagraphFont"/>
    <w:link w:val="NoteHeading"/>
    <w:uiPriority w:val="99"/>
    <w:rsid w:val="002E3A5C"/>
  </w:style>
  <w:style w:type="paragraph" w:styleId="PlainText">
    <w:name w:val="Plain Text"/>
    <w:basedOn w:val="Normal"/>
    <w:link w:val="PlainTextChar"/>
    <w:uiPriority w:val="99"/>
    <w:rsid w:val="002E3A5C"/>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2E3A5C"/>
    <w:rPr>
      <w:sz w:val="21"/>
      <w:szCs w:val="21"/>
    </w:rPr>
  </w:style>
  <w:style w:type="paragraph" w:styleId="Quote">
    <w:name w:val="Quote"/>
    <w:basedOn w:val="Normal"/>
    <w:next w:val="Normal"/>
    <w:link w:val="QuoteChar"/>
    <w:uiPriority w:val="73"/>
    <w:rsid w:val="002E3A5C"/>
    <w:rPr>
      <w:i/>
      <w:iCs/>
      <w:color w:val="000000"/>
    </w:rPr>
  </w:style>
  <w:style w:type="character" w:customStyle="1" w:styleId="QuoteChar">
    <w:name w:val="Quote Char"/>
    <w:basedOn w:val="DefaultParagraphFont"/>
    <w:link w:val="Quote"/>
    <w:uiPriority w:val="73"/>
    <w:rsid w:val="002E3A5C"/>
    <w:rPr>
      <w:i/>
      <w:iCs/>
      <w:color w:val="000000"/>
    </w:rPr>
  </w:style>
  <w:style w:type="paragraph" w:styleId="Salutation">
    <w:name w:val="Salutation"/>
    <w:basedOn w:val="Normal"/>
    <w:next w:val="Normal"/>
    <w:link w:val="SalutationChar"/>
    <w:uiPriority w:val="99"/>
    <w:rsid w:val="002E3A5C"/>
  </w:style>
  <w:style w:type="character" w:customStyle="1" w:styleId="SalutationChar">
    <w:name w:val="Salutation Char"/>
    <w:basedOn w:val="DefaultParagraphFont"/>
    <w:link w:val="Salutation"/>
    <w:uiPriority w:val="99"/>
    <w:rsid w:val="002E3A5C"/>
  </w:style>
  <w:style w:type="paragraph" w:styleId="Signature">
    <w:name w:val="Signature"/>
    <w:basedOn w:val="Normal"/>
    <w:link w:val="SignatureChar"/>
    <w:uiPriority w:val="99"/>
    <w:rsid w:val="002E3A5C"/>
    <w:pPr>
      <w:spacing w:after="0"/>
      <w:ind w:left="4320"/>
    </w:pPr>
  </w:style>
  <w:style w:type="character" w:customStyle="1" w:styleId="SignatureChar">
    <w:name w:val="Signature Char"/>
    <w:basedOn w:val="DefaultParagraphFont"/>
    <w:link w:val="Signature"/>
    <w:uiPriority w:val="99"/>
    <w:rsid w:val="002E3A5C"/>
  </w:style>
  <w:style w:type="paragraph" w:styleId="Subtitle">
    <w:name w:val="Subtitle"/>
    <w:basedOn w:val="Normal"/>
    <w:next w:val="Normal"/>
    <w:link w:val="SubtitleChar"/>
    <w:uiPriority w:val="11"/>
    <w:qFormat/>
    <w:rsid w:val="002E3A5C"/>
    <w:pPr>
      <w:numPr>
        <w:ilvl w:val="1"/>
      </w:numPr>
    </w:pPr>
    <w:rPr>
      <w:rFonts w:ascii="Calibri" w:hAnsi="Calibri" w:cs="Calibri"/>
      <w:i/>
      <w:iCs/>
      <w:color w:val="4F81BD"/>
      <w:spacing w:val="15"/>
    </w:rPr>
  </w:style>
  <w:style w:type="character" w:customStyle="1" w:styleId="SubtitleChar">
    <w:name w:val="Subtitle Char"/>
    <w:basedOn w:val="DefaultParagraphFont"/>
    <w:link w:val="Subtitle"/>
    <w:uiPriority w:val="11"/>
    <w:rsid w:val="002E3A5C"/>
    <w:rPr>
      <w:i/>
      <w:iCs/>
      <w:color w:val="4F81BD"/>
      <w:spacing w:val="15"/>
    </w:rPr>
  </w:style>
  <w:style w:type="paragraph" w:styleId="TableofAuthorities">
    <w:name w:val="table of authorities"/>
    <w:basedOn w:val="Normal"/>
    <w:next w:val="Normal"/>
    <w:uiPriority w:val="99"/>
    <w:rsid w:val="002E3A5C"/>
    <w:pPr>
      <w:spacing w:after="0"/>
      <w:ind w:left="240" w:hanging="240"/>
    </w:pPr>
  </w:style>
  <w:style w:type="paragraph" w:styleId="TableofFigures">
    <w:name w:val="table of figures"/>
    <w:basedOn w:val="Normal"/>
    <w:next w:val="Normal"/>
    <w:uiPriority w:val="99"/>
    <w:rsid w:val="002E3A5C"/>
    <w:pPr>
      <w:spacing w:after="0"/>
    </w:pPr>
  </w:style>
  <w:style w:type="paragraph" w:styleId="Title">
    <w:name w:val="Title"/>
    <w:basedOn w:val="Normal"/>
    <w:next w:val="Normal"/>
    <w:link w:val="TitleChar"/>
    <w:uiPriority w:val="10"/>
    <w:qFormat/>
    <w:rsid w:val="002E3A5C"/>
    <w:pPr>
      <w:pBdr>
        <w:bottom w:val="single" w:sz="6" w:space="0" w:color="4F81BD"/>
      </w:pBdr>
      <w:spacing w:after="300"/>
    </w:pPr>
    <w:rPr>
      <w:rFonts w:ascii="Calibri" w:hAnsi="Calibri" w:cs="Calibri"/>
      <w:color w:val="17365D"/>
      <w:spacing w:val="5"/>
      <w:sz w:val="52"/>
      <w:szCs w:val="52"/>
    </w:rPr>
  </w:style>
  <w:style w:type="character" w:customStyle="1" w:styleId="TitleChar">
    <w:name w:val="Title Char"/>
    <w:basedOn w:val="DefaultParagraphFont"/>
    <w:link w:val="Title"/>
    <w:uiPriority w:val="10"/>
    <w:rsid w:val="002E3A5C"/>
    <w:rPr>
      <w:color w:val="17365D"/>
      <w:spacing w:val="5"/>
      <w:sz w:val="52"/>
      <w:szCs w:val="52"/>
    </w:rPr>
  </w:style>
  <w:style w:type="paragraph" w:styleId="TOAHeading">
    <w:name w:val="toa heading"/>
    <w:basedOn w:val="Normal"/>
    <w:next w:val="Normal"/>
    <w:uiPriority w:val="99"/>
    <w:rsid w:val="002E3A5C"/>
    <w:pPr>
      <w:spacing w:before="120"/>
    </w:pPr>
    <w:rPr>
      <w:rFonts w:ascii="Calibri" w:hAnsi="Calibri" w:cs="Calibri"/>
      <w:b/>
      <w:bCs/>
    </w:rPr>
  </w:style>
  <w:style w:type="paragraph" w:styleId="TOCHeading">
    <w:name w:val="TOC Heading"/>
    <w:basedOn w:val="Heading1"/>
    <w:next w:val="Normal"/>
    <w:uiPriority w:val="39"/>
    <w:semiHidden/>
    <w:qFormat/>
    <w:rsid w:val="002E3A5C"/>
    <w:pPr>
      <w:keepNext/>
      <w:keepLines/>
      <w:spacing w:before="480" w:after="0"/>
      <w:jc w:val="left"/>
      <w:outlineLvl w:val="9"/>
    </w:pPr>
    <w:rPr>
      <w:rFonts w:ascii="Calibri" w:hAnsi="Calibri" w:cs="Calibri"/>
      <w:b/>
      <w:bCs/>
      <w:color w:val="365F91"/>
      <w:sz w:val="28"/>
      <w:szCs w:val="28"/>
      <w:u w:val="none"/>
    </w:rPr>
  </w:style>
  <w:style w:type="character" w:customStyle="1" w:styleId="DocID">
    <w:name w:val="DocID"/>
    <w:rsid w:val="002E3A5C"/>
    <w:rPr>
      <w:rFonts w:eastAsia="Times New Roman"/>
      <w:sz w:val="16"/>
      <w:szCs w:val="16"/>
    </w:rPr>
  </w:style>
  <w:style w:type="table" w:styleId="TableGrid">
    <w:name w:val="Table Grid"/>
    <w:basedOn w:val="TableNormal"/>
    <w:uiPriority w:val="99"/>
    <w:rsid w:val="002E3A5C"/>
    <w:pPr>
      <w:adjustRightInd w:val="0"/>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tblBorders>
      <w:tblCellMar>
        <w:top w:w="3" w:type="dxa"/>
        <w:bottom w:w="3" w:type="dxa"/>
      </w:tblCellMar>
    </w:tblPr>
  </w:style>
  <w:style w:type="paragraph" w:styleId="FootnoteText">
    <w:name w:val="footnote text"/>
    <w:basedOn w:val="Normal"/>
    <w:link w:val="FootnoteTextChar1"/>
    <w:rsid w:val="00862AD3"/>
    <w:pPr>
      <w:shd w:val="clear" w:color="auto" w:fill="auto"/>
      <w:tabs>
        <w:tab w:val="left" w:pos="360"/>
      </w:tabs>
      <w:spacing w:after="60"/>
      <w:jc w:val="both"/>
    </w:pPr>
    <w:rPr>
      <w:rFonts w:eastAsia="Times New Roman"/>
      <w:sz w:val="20"/>
    </w:rPr>
  </w:style>
  <w:style w:type="character" w:customStyle="1" w:styleId="FootnoteTextChar1">
    <w:name w:val="Footnote Text Char1"/>
    <w:basedOn w:val="DefaultParagraphFont"/>
    <w:link w:val="FootnoteText"/>
    <w:rsid w:val="00862AD3"/>
    <w:rPr>
      <w:rFonts w:eastAsia="Times New Roman"/>
      <w:sz w:val="20"/>
    </w:rPr>
  </w:style>
  <w:style w:type="paragraph" w:customStyle="1" w:styleId="HeadingBody1">
    <w:name w:val="HeadingBody 1"/>
    <w:basedOn w:val="Normal"/>
    <w:next w:val="Bod"/>
    <w:link w:val="HeadingBody1Char"/>
    <w:rsid w:val="001E6F56"/>
    <w:pPr>
      <w:ind w:firstLine="720"/>
      <w:jc w:val="both"/>
    </w:pPr>
    <w:rPr>
      <w:rFonts w:eastAsia="Times New Roman"/>
    </w:rPr>
  </w:style>
  <w:style w:type="character" w:customStyle="1" w:styleId="HeadingBody1Char">
    <w:name w:val="HeadingBody 1 Char"/>
    <w:basedOn w:val="Heading2Char"/>
    <w:link w:val="HeadingBody1"/>
    <w:rsid w:val="001E6F56"/>
    <w:rPr>
      <w:rFonts w:eastAsia="Times New Roman" w:hAnsi="Times New Roman" w:cs="Times New Roman"/>
      <w:sz w:val="24"/>
      <w:szCs w:val="24"/>
      <w:u w:val="single"/>
      <w:shd w:val="clear" w:color="auto" w:fill="FFFFFF"/>
    </w:rPr>
  </w:style>
  <w:style w:type="paragraph" w:customStyle="1" w:styleId="HeadingBody2">
    <w:name w:val="HeadingBody 2"/>
    <w:basedOn w:val="Normal"/>
    <w:next w:val="Bod"/>
    <w:link w:val="HeadingBody2Char"/>
    <w:rsid w:val="001E6F56"/>
    <w:pPr>
      <w:ind w:firstLine="1440"/>
      <w:jc w:val="both"/>
    </w:pPr>
    <w:rPr>
      <w:rFonts w:eastAsia="Times New Roman"/>
    </w:rPr>
  </w:style>
  <w:style w:type="character" w:customStyle="1" w:styleId="HeadingBody2Char">
    <w:name w:val="HeadingBody 2 Char"/>
    <w:basedOn w:val="Heading2Char"/>
    <w:link w:val="HeadingBody2"/>
    <w:rsid w:val="001E6F56"/>
    <w:rPr>
      <w:rFonts w:eastAsia="Times New Roman" w:hAnsi="Times New Roman" w:cs="Times New Roman"/>
      <w:sz w:val="24"/>
      <w:szCs w:val="24"/>
      <w:u w:val="single"/>
      <w:shd w:val="clear" w:color="auto" w:fill="FFFFFF"/>
    </w:rPr>
  </w:style>
  <w:style w:type="paragraph" w:customStyle="1" w:styleId="HeadingBody3">
    <w:name w:val="HeadingBody 3"/>
    <w:basedOn w:val="Normal"/>
    <w:next w:val="Bod"/>
    <w:link w:val="HeadingBody3Char"/>
    <w:rsid w:val="001E6F56"/>
    <w:pPr>
      <w:ind w:firstLine="2160"/>
      <w:jc w:val="both"/>
    </w:pPr>
    <w:rPr>
      <w:rFonts w:eastAsia="Times New Roman"/>
    </w:rPr>
  </w:style>
  <w:style w:type="character" w:customStyle="1" w:styleId="HeadingBody3Char">
    <w:name w:val="HeadingBody 3 Char"/>
    <w:basedOn w:val="Heading2Char"/>
    <w:link w:val="HeadingBody3"/>
    <w:rsid w:val="001E6F56"/>
    <w:rPr>
      <w:rFonts w:eastAsia="Times New Roman" w:hAnsi="Times New Roman" w:cs="Times New Roman"/>
      <w:sz w:val="24"/>
      <w:szCs w:val="24"/>
      <w:u w:val="single"/>
      <w:shd w:val="clear" w:color="auto" w:fill="FFFFFF"/>
    </w:rPr>
  </w:style>
  <w:style w:type="paragraph" w:customStyle="1" w:styleId="HeadingBody4">
    <w:name w:val="HeadingBody 4"/>
    <w:basedOn w:val="Normal"/>
    <w:next w:val="Bod"/>
    <w:link w:val="HeadingBody4Char"/>
    <w:rsid w:val="001E6F56"/>
    <w:pPr>
      <w:ind w:left="720" w:firstLine="2160"/>
      <w:jc w:val="both"/>
    </w:pPr>
    <w:rPr>
      <w:rFonts w:eastAsia="Times New Roman"/>
    </w:rPr>
  </w:style>
  <w:style w:type="character" w:customStyle="1" w:styleId="HeadingBody4Char">
    <w:name w:val="HeadingBody 4 Char"/>
    <w:basedOn w:val="Heading2Char"/>
    <w:link w:val="HeadingBody4"/>
    <w:rsid w:val="001E6F56"/>
    <w:rPr>
      <w:rFonts w:eastAsia="Times New Roman" w:hAnsi="Times New Roman" w:cs="Times New Roman"/>
      <w:sz w:val="24"/>
      <w:szCs w:val="24"/>
      <w:u w:val="single"/>
      <w:shd w:val="clear" w:color="auto" w:fill="FFFFFF"/>
    </w:rPr>
  </w:style>
  <w:style w:type="paragraph" w:customStyle="1" w:styleId="HeadingBody5">
    <w:name w:val="HeadingBody 5"/>
    <w:basedOn w:val="Normal"/>
    <w:next w:val="Normal"/>
    <w:link w:val="HeadingBody5Char"/>
    <w:rsid w:val="001E6F56"/>
    <w:pPr>
      <w:ind w:left="720" w:firstLine="2880"/>
    </w:pPr>
    <w:rPr>
      <w:rFonts w:eastAsia="Times New Roman"/>
    </w:rPr>
  </w:style>
  <w:style w:type="character" w:customStyle="1" w:styleId="HeadingBody5Char">
    <w:name w:val="HeadingBody 5 Char"/>
    <w:basedOn w:val="Heading2Char"/>
    <w:link w:val="HeadingBody5"/>
    <w:rsid w:val="001E6F56"/>
    <w:rPr>
      <w:rFonts w:eastAsia="Times New Roman" w:hAnsi="Times New Roman" w:cs="Times New Roman"/>
      <w:sz w:val="24"/>
      <w:szCs w:val="24"/>
      <w:u w:val="single"/>
      <w:shd w:val="clear" w:color="auto" w:fill="FFFFFF"/>
    </w:rPr>
  </w:style>
  <w:style w:type="paragraph" w:customStyle="1" w:styleId="HeadingBody6">
    <w:name w:val="HeadingBody 6"/>
    <w:basedOn w:val="Normal"/>
    <w:next w:val="Normal"/>
    <w:link w:val="HeadingBody6Char"/>
    <w:rsid w:val="001E6F56"/>
    <w:rPr>
      <w:rFonts w:eastAsia="Times New Roman"/>
    </w:rPr>
  </w:style>
  <w:style w:type="character" w:customStyle="1" w:styleId="HeadingBody6Char">
    <w:name w:val="HeadingBody 6 Char"/>
    <w:basedOn w:val="Heading2Char"/>
    <w:link w:val="HeadingBody6"/>
    <w:rsid w:val="001E6F56"/>
    <w:rPr>
      <w:rFonts w:eastAsia="Times New Roman" w:hAnsi="Times New Roman" w:cs="Times New Roman"/>
      <w:sz w:val="24"/>
      <w:szCs w:val="24"/>
      <w:u w:val="single"/>
      <w:shd w:val="clear" w:color="auto" w:fill="FFFFFF"/>
    </w:rPr>
  </w:style>
  <w:style w:type="paragraph" w:customStyle="1" w:styleId="HeadingBody7">
    <w:name w:val="HeadingBody 7"/>
    <w:basedOn w:val="Normal"/>
    <w:next w:val="Normal"/>
    <w:link w:val="HeadingBody7Char"/>
    <w:rsid w:val="001E6F56"/>
    <w:rPr>
      <w:rFonts w:eastAsia="Times New Roman"/>
    </w:rPr>
  </w:style>
  <w:style w:type="character" w:customStyle="1" w:styleId="HeadingBody7Char">
    <w:name w:val="HeadingBody 7 Char"/>
    <w:basedOn w:val="Heading2Char"/>
    <w:link w:val="HeadingBody7"/>
    <w:rsid w:val="001E6F56"/>
    <w:rPr>
      <w:rFonts w:eastAsia="Times New Roman" w:hAnsi="Times New Roman" w:cs="Times New Roman"/>
      <w:sz w:val="24"/>
      <w:szCs w:val="24"/>
      <w:u w:val="single"/>
      <w:shd w:val="clear" w:color="auto" w:fill="FFFFFF"/>
    </w:rPr>
  </w:style>
  <w:style w:type="paragraph" w:customStyle="1" w:styleId="HeadingBody8">
    <w:name w:val="HeadingBody 8"/>
    <w:basedOn w:val="Normal"/>
    <w:next w:val="Normal"/>
    <w:link w:val="HeadingBody8Char"/>
    <w:rsid w:val="001E6F56"/>
    <w:rPr>
      <w:rFonts w:eastAsia="Times New Roman"/>
    </w:rPr>
  </w:style>
  <w:style w:type="character" w:customStyle="1" w:styleId="HeadingBody8Char">
    <w:name w:val="HeadingBody 8 Char"/>
    <w:basedOn w:val="Heading2Char"/>
    <w:link w:val="HeadingBody8"/>
    <w:rsid w:val="001E6F56"/>
    <w:rPr>
      <w:rFonts w:eastAsia="Times New Roman" w:hAnsi="Times New Roman" w:cs="Times New Roman"/>
      <w:sz w:val="24"/>
      <w:szCs w:val="24"/>
      <w:u w:val="single"/>
      <w:shd w:val="clear" w:color="auto" w:fill="FFFFFF"/>
    </w:rPr>
  </w:style>
  <w:style w:type="paragraph" w:customStyle="1" w:styleId="HeadingBody9">
    <w:name w:val="HeadingBody 9"/>
    <w:basedOn w:val="Normal"/>
    <w:next w:val="Normal"/>
    <w:link w:val="HeadingBody9Char"/>
    <w:rsid w:val="001E6F56"/>
    <w:rPr>
      <w:rFonts w:eastAsia="Times New Roman"/>
    </w:rPr>
  </w:style>
  <w:style w:type="character" w:customStyle="1" w:styleId="HeadingBody9Char">
    <w:name w:val="HeadingBody 9 Char"/>
    <w:basedOn w:val="Heading2Char"/>
    <w:link w:val="HeadingBody9"/>
    <w:rsid w:val="001E6F56"/>
    <w:rPr>
      <w:rFonts w:eastAsia="Times New Roman" w:hAnsi="Times New Roman" w:cs="Times New Roman"/>
      <w:sz w:val="24"/>
      <w:szCs w:val="24"/>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10.xml"/><Relationship Id="rId30"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8E5028-036E-4F64-89D1-81171CD7E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56</Pages>
  <Words>17615</Words>
  <Characters>106086</Characters>
  <Application>Microsoft Office Word</Application>
  <DocSecurity>0</DocSecurity>
  <Lines>884</Lines>
  <Paragraphs>246</Paragraphs>
  <ScaleCrop>false</ScaleCrop>
  <HeadingPairs>
    <vt:vector size="2" baseType="variant">
      <vt:variant>
        <vt:lpstr>Title</vt:lpstr>
      </vt:variant>
      <vt:variant>
        <vt:i4>1</vt:i4>
      </vt:variant>
    </vt:vector>
  </HeadingPairs>
  <TitlesOfParts>
    <vt:vector size="1" baseType="lpstr">
      <vt:lpstr/>
    </vt:vector>
  </TitlesOfParts>
  <Company>Goodwin Procter LLP</Company>
  <LinksUpToDate>false</LinksUpToDate>
  <CharactersWithSpaces>123455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 Reed</dc:creator>
  <cp:lastModifiedBy>Michael J Kendall</cp:lastModifiedBy>
  <cp:revision>3</cp:revision>
  <cp:lastPrinted>2017-03-01T22:52:00Z</cp:lastPrinted>
  <dcterms:created xsi:type="dcterms:W3CDTF">2017-12-02T17:01:00Z</dcterms:created>
  <dcterms:modified xsi:type="dcterms:W3CDTF">2018-02-04T22:40:00Z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ACTIVE/83850785.12</vt:lpwstr>
  </property>
</Properties>
</file>