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ГУ-СУ «Горецкая ДЮСШ»</w:t>
      </w:r>
    </w:p>
    <w:p>
      <w:pPr>
        <w:jc w:val="both"/>
      </w:pPr>
      <w:r>
        <w:rPr>
          <w:sz w:val="28"/>
        </w:rPr>
        <w:t>В этом месяце просмотренно 82 тренеровки, средний балл 64.2. В общем рейтенге Школа занимает 21 место. По сравнению с прошлым месяцем Школа не изменило свое положение в рейтенге.</w:t>
      </w:r>
    </w:p>
    <w:p>
      <w:r>
        <w:rPr>
          <w:sz w:val="28"/>
        </w:rPr>
        <w:t>20) ГУ «ДЮСШ г. Лунинца»</w:t>
        <w:br/>
      </w:r>
      <w:r>
        <w:rPr>
          <w:b/>
          <w:sz w:val="36"/>
        </w:rPr>
        <w:t>21) ГУ-СУ «Горецкая ДЮСШ»</w:t>
        <w:br/>
      </w:r>
      <w:r>
        <w:rPr>
          <w:sz w:val="28"/>
        </w:rPr>
        <w:t>22) ГУ «ДЮСШ по ЗВС г. Кобрина»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>2) 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>3) Есть план-конспект на занятие составленный с помощью Google-таблицы: выполнение</w:t>
      </w:r>
      <w:r>
        <w:rPr>
          <w:b/>
        </w:rPr>
        <w:t xml:space="preserve"> 3.7%</w:t>
        <w:br/>
      </w:r>
      <w:r>
        <w:t>4) При выполнении заданий учащиеся не мешают друг другу: выполнение</w:t>
      </w:r>
      <w:r>
        <w:rPr>
          <w:b/>
        </w:rPr>
        <w:t xml:space="preserve"> 13.4%</w:t>
        <w:br/>
      </w:r>
      <w:r>
        <w:t>5)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15.9%</w:t>
        <w:br/>
      </w:r>
      <w:r>
        <w:t>6)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35.4%</w:t>
        <w:br/>
      </w:r>
      <w:r>
        <w:t>7)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42.7%</w:t>
        <w:br/>
      </w:r>
      <w:r>
        <w:t>8) 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43.9%</w:t>
        <w:br/>
      </w:r>
      <w:r>
        <w:t>9) 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46.3%</w:t>
        <w:br/>
      </w:r>
      <w:r>
        <w:t>10) Для проведения УТЗ предоставлена достаточная площадь льда: выполнение</w:t>
      </w:r>
      <w:r>
        <w:rPr>
          <w:b/>
        </w:rPr>
        <w:t xml:space="preserve"> 53.7%</w:t>
        <w:br/>
      </w:r>
      <w:r>
        <w:t>11) Нет плана на месяц: выполнение</w:t>
      </w:r>
      <w:r>
        <w:rPr>
          <w:b/>
        </w:rPr>
        <w:t xml:space="preserve"> 58.5%</w:t>
        <w:br/>
      </w:r>
      <w:r>
        <w:t>12) На каждые 10 спортсменов 1 тренер и больше: выполнение</w:t>
      </w:r>
      <w:r>
        <w:rPr>
          <w:b/>
        </w:rPr>
        <w:t xml:space="preserve"> 61.0%</w:t>
        <w:br/>
      </w:r>
      <w:r>
        <w:t>13) Есть недельный микроцикл: выполнение</w:t>
      </w:r>
      <w:r>
        <w:rPr>
          <w:b/>
        </w:rPr>
        <w:t xml:space="preserve"> 64.6%</w:t>
        <w:br/>
      </w:r>
      <w:r>
        <w:t>14) Отсутствует годовой план: выполнение</w:t>
      </w:r>
      <w:r>
        <w:rPr>
          <w:b/>
        </w:rPr>
        <w:t xml:space="preserve"> 72.0%</w:t>
        <w:br/>
      </w:r>
      <w:r>
        <w:t>15) Прописано общее время работы в упражнении: выполнение</w:t>
      </w:r>
      <w:r>
        <w:rPr>
          <w:b/>
        </w:rPr>
        <w:t xml:space="preserve"> 73.2%</w:t>
        <w:br/>
      </w:r>
      <w:r>
        <w:t>16) Высокий уровень организации УТЗ: выполнение</w:t>
      </w:r>
      <w:r>
        <w:rPr>
          <w:b/>
        </w:rPr>
        <w:t xml:space="preserve"> 76.8%</w:t>
        <w:br/>
      </w:r>
      <w:r>
        <w:t>17) Все запланированные задачи занятия решены: выполнение</w:t>
      </w:r>
      <w:r>
        <w:rPr>
          <w:b/>
        </w:rPr>
        <w:t xml:space="preserve"> 79.3%</w:t>
        <w:br/>
      </w:r>
      <w:r>
        <w:t>18) Рациональное использование времени тренировки: выполнение</w:t>
      </w:r>
      <w:r>
        <w:rPr>
          <w:b/>
        </w:rPr>
        <w:t xml:space="preserve"> 79.3%</w:t>
        <w:br/>
      </w:r>
      <w:r>
        <w:t>19) Прописаны 3 задачи занятия: выполнение</w:t>
      </w:r>
      <w:r>
        <w:rPr>
          <w:b/>
        </w:rPr>
        <w:t xml:space="preserve"> 81.7%</w:t>
        <w:br/>
      </w:r>
      <w:r>
        <w:t>20) Игра составляет 15% общего времени и больше: выполнение</w:t>
      </w:r>
      <w:r>
        <w:rPr>
          <w:b/>
        </w:rPr>
        <w:t xml:space="preserve"> 81.7%</w:t>
        <w:br/>
      </w:r>
      <w:r>
        <w:t>21) Применение необходимого инвентаря: выполнение</w:t>
      </w:r>
      <w:r>
        <w:rPr>
          <w:b/>
        </w:rPr>
        <w:t xml:space="preserve"> 82.9%</w:t>
        <w:br/>
      </w:r>
      <w:r>
        <w:t>22) Высокий эмоциональный фон: выполнение</w:t>
      </w:r>
      <w:r>
        <w:rPr>
          <w:b/>
        </w:rPr>
        <w:t xml:space="preserve"> 84.1%</w:t>
        <w:br/>
      </w:r>
      <w:r>
        <w:t>23) Присутствует основная подготовительная и заключительная части занятия: выполнение</w:t>
      </w:r>
      <w:r>
        <w:rPr>
          <w:b/>
        </w:rPr>
        <w:t xml:space="preserve"> 86.6%</w:t>
        <w:br/>
      </w:r>
      <w:r>
        <w:t>24)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89.0%</w:t>
        <w:br/>
      </w:r>
      <w:r>
        <w:t>25)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89.0%</w:t>
        <w:br/>
      </w:r>
      <w:r>
        <w:t>26) УТЗ не соответствует плану-конспекту либо отсутствует план-конспект на УТЗ: выполнение</w:t>
      </w:r>
      <w:r>
        <w:rPr>
          <w:b/>
        </w:rPr>
        <w:t xml:space="preserve"> 95.1%</w:t>
        <w:br/>
      </w:r>
      <w:r>
        <w:t>27) Задания соответствуют уровню занимающихся: выполнение</w:t>
      </w:r>
      <w:r>
        <w:rPr>
          <w:b/>
        </w:rPr>
        <w:t xml:space="preserve"> 96.3%</w:t>
        <w:br/>
      </w:r>
      <w:r>
        <w:t>28) Подготовка к упражнению в УТЗ занимало более 5 минут: выполнение</w:t>
      </w:r>
      <w:r>
        <w:rPr>
          <w:b/>
        </w:rPr>
        <w:t xml:space="preserve"> 100.0%</w:t>
        <w:br/>
      </w:r>
    </w:p>
    <w:p>
      <w:r>
        <w:rPr>
          <w:b/>
          <w:sz w:val="32"/>
        </w:rPr>
        <w:t>Петрусенко Алексей Игоревич</w:t>
        <w:br/>
      </w:r>
      <w:r>
        <w:rPr>
          <w:sz w:val="28"/>
        </w:rPr>
        <w:t>В этом месяце просмотренно 24 тренеровки, получил средний балл 50.62. В этом месяце данный тренер занял 154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недельный микроцикл: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ab/>
        <w:t>Нет плана на месяц: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4.2%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8.3%</w:t>
        <w:br/>
      </w:r>
    </w:p>
    <w:p>
      <w:r>
        <w:rPr>
          <w:b/>
          <w:sz w:val="32"/>
        </w:rPr>
        <w:t>Старовойтов Антон Сергеевич</w:t>
        <w:br/>
      </w:r>
      <w:r>
        <w:rPr>
          <w:sz w:val="28"/>
        </w:rPr>
        <w:t>В этом месяце просмотренно 21 тренеровки, получил средний балл 78.26. В этом месяце данный тренер занял 78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14.3%</w:t>
        <w:br/>
      </w:r>
      <w:r>
        <w:tab/>
        <w:t>Соблюдение питьевого режима: выполнение</w:t>
      </w:r>
      <w:r>
        <w:rPr>
          <w:b/>
        </w:rPr>
        <w:t xml:space="preserve"> 14.3%</w:t>
        <w:br/>
      </w:r>
    </w:p>
    <w:p>
      <w:r>
        <w:rPr>
          <w:b/>
          <w:sz w:val="32"/>
        </w:rPr>
        <w:t>Дубков Евгений Петрович</w:t>
        <w:br/>
      </w:r>
      <w:r>
        <w:rPr>
          <w:sz w:val="28"/>
        </w:rPr>
        <w:t>В этом месяце просмотренно 35 тренеровки, получил средний балл 64.84. В этом месяце данный тренер занял 134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8.6%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14.3%</w:t>
        <w:br/>
      </w:r>
    </w:p>
    <w:p>
      <w:r>
        <w:rPr>
          <w:b/>
          <w:sz w:val="32"/>
        </w:rPr>
        <w:t>Бунько Артем Валерьевич</w:t>
        <w:br/>
      </w:r>
      <w:r>
        <w:rPr>
          <w:sz w:val="28"/>
        </w:rPr>
        <w:t>В этом месяце просмотренно 1 тренеровки, получил средний балл 68. В этом месяце данный тренер занял 119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Высокий эмоциональный фон: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Коташенко Иван Сергеевич</w:t>
        <w:br/>
      </w:r>
      <w:r>
        <w:rPr>
          <w:sz w:val="28"/>
        </w:rPr>
        <w:t>В этом месяце просмотренно 1 тренеровки, получил средний балл 68. В этом месяце данный тренер занял 120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0.0%</w:t>
        <w:br/>
      </w:r>
      <w:r>
        <w:tab/>
        <w:t>На каждые 10 спортсменов 1 тренер и больше: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