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4.png" ContentType="image/png"/>
  <Override PartName="/word/media/image1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media/image34.wmf" ContentType="image/x-wmf"/>
  <Override PartName="/word/media/image33.wmf" ContentType="image/x-wmf"/>
  <Override PartName="/word/media/image32.wmf" ContentType="image/x-wmf"/>
  <Override PartName="/word/media/image31.wmf" ContentType="image/x-wmf"/>
  <Override PartName="/word/media/image30.wmf" ContentType="image/x-wmf"/>
  <Override PartName="/word/media/image29.wmf" ContentType="image/x-wmf"/>
  <Override PartName="/word/media/image28.wmf" ContentType="image/x-wmf"/>
  <Override PartName="/word/media/image27.wmf" ContentType="image/x-wmf"/>
  <Override PartName="/word/media/image26.wmf" ContentType="image/x-wmf"/>
  <Override PartName="/word/media/image25.wmf" ContentType="image/x-wmf"/>
  <Override PartName="/word/media/image10.wmf" ContentType="image/x-wmf"/>
  <Override PartName="/word/media/image11.wmf" ContentType="image/x-wmf"/>
  <Override PartName="/word/media/image12.wmf" ContentType="image/x-wmf"/>
  <Override PartName="/word/media/image13.wmf" ContentType="image/x-wmf"/>
  <Override PartName="/word/media/image14.wmf" ContentType="image/x-wmf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comments.xml" ContentType="application/vnd.openxmlformats-officedocument.wordprocessingml.comment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spacing w:before="240" w:after="0"/>
        <w:rPr/>
      </w:pPr>
      <w:r>
        <w:rPr/>
        <w:t>Introduction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Méthodologie</w:t>
      </w:r>
    </w:p>
    <w:p>
      <w:pPr>
        <w:pStyle w:val="Heading2"/>
        <w:rPr/>
      </w:pPr>
      <w:r>
        <w:rPr/>
        <w:t>Signalement tique / Citique</w:t>
      </w:r>
    </w:p>
    <w:p>
      <w:pPr>
        <w:pStyle w:val="Heading2"/>
        <w:rPr/>
      </w:pPr>
      <w:r>
        <w:rPr/>
        <w:t>Collecte des données météo : DSK / MF</w:t>
      </w:r>
    </w:p>
    <w:p>
      <w:pPr>
        <w:pStyle w:val="Heading3"/>
        <w:rPr/>
      </w:pPr>
      <w:r>
        <w:rPr/>
        <w:t>Préparation de la donnée</w:t>
      </w:r>
    </w:p>
    <w:p>
      <w:pPr>
        <w:pStyle w:val="Normal"/>
        <w:rPr/>
      </w:pPr>
      <w:r>
        <w:rPr/>
      </w:r>
    </w:p>
    <w:p>
      <w:pPr>
        <w:pStyle w:val="Heading3"/>
        <w:rPr/>
      </w:pPr>
      <w:commentRangeStart w:id="0"/>
      <w:r>
        <w:rPr/>
        <w:t>Tab.n°1</w:t>
      </w:r>
      <w:r>
        <w:rPr/>
      </w:r>
      <w:commentRangeEnd w:id="0"/>
      <w:r>
        <w:commentReference w:id="0"/>
      </w:r>
      <w:r>
        <w:rPr/>
        <w:t> : Nombre des tiques signalées et conservées en fonction de l’étape du traitement informatique</w:t>
      </w:r>
    </w:p>
    <w:tbl>
      <w:tblPr>
        <w:tblW w:w="9317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0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330"/>
        <w:gridCol w:w="1331"/>
        <w:gridCol w:w="1331"/>
        <w:gridCol w:w="1336"/>
        <w:gridCol w:w="1"/>
        <w:gridCol w:w="1337"/>
        <w:gridCol w:w="1332"/>
        <w:gridCol w:w="1318"/>
      </w:tblGrid>
      <w:tr>
        <w:trPr>
          <w:trHeight w:val="272" w:hRule="atLeast"/>
        </w:trPr>
        <w:tc>
          <w:tcPr>
            <w:tcW w:w="13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Saison de collecte</w:t>
            </w:r>
          </w:p>
        </w:tc>
        <w:tc>
          <w:tcPr>
            <w:tcW w:w="39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Humains</w:t>
            </w:r>
          </w:p>
        </w:tc>
        <w:tc>
          <w:tcPr>
            <w:tcW w:w="39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Animaux</w:t>
            </w:r>
            <w:r>
              <w:rPr>
                <w:rStyle w:val="FootnoteAnchor"/>
                <w:vertAlign w:val="superscript"/>
              </w:rPr>
              <w:footnoteReference w:id="2"/>
            </w:r>
          </w:p>
        </w:tc>
      </w:tr>
      <w:tr>
        <w:trPr>
          <w:trHeight w:val="277" w:hRule="atLeast"/>
        </w:trPr>
        <w:tc>
          <w:tcPr>
            <w:tcW w:w="13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PT</w:t>
            </w:r>
            <w:r>
              <w:rPr>
                <w:rStyle w:val="FootnoteAnchor"/>
                <w:vertAlign w:val="superscript"/>
              </w:rPr>
              <w:footnoteReference w:id="3"/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13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NET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PT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NET</w:t>
            </w:r>
          </w:p>
        </w:tc>
      </w:tr>
      <w:tr>
        <w:trPr>
          <w:trHeight w:val="242" w:hRule="atLeast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2017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3 586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3 271</w:t>
            </w:r>
          </w:p>
        </w:tc>
        <w:tc>
          <w:tcPr>
            <w:tcW w:w="13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2 979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1 920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991</w:t>
            </w:r>
          </w:p>
        </w:tc>
        <w:tc>
          <w:tcPr>
            <w:tcW w:w="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952</w:t>
            </w:r>
          </w:p>
        </w:tc>
      </w:tr>
      <w:tr>
        <w:trPr>
          <w:trHeight w:val="242" w:hRule="atLeast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2018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8 636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7 546</w:t>
            </w:r>
          </w:p>
        </w:tc>
        <w:tc>
          <w:tcPr>
            <w:tcW w:w="13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6 412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2 376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2 052</w:t>
            </w:r>
          </w:p>
        </w:tc>
        <w:tc>
          <w:tcPr>
            <w:tcW w:w="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1 914</w:t>
            </w:r>
          </w:p>
        </w:tc>
      </w:tr>
      <w:tr>
        <w:trPr>
          <w:trHeight w:val="242" w:hRule="atLeast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2019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5 516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5 277</w:t>
            </w:r>
          </w:p>
        </w:tc>
        <w:tc>
          <w:tcPr>
            <w:tcW w:w="13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5 266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2 096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2 070</w:t>
            </w:r>
          </w:p>
        </w:tc>
        <w:tc>
          <w:tcPr>
            <w:tcW w:w="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2 060</w:t>
            </w:r>
          </w:p>
        </w:tc>
      </w:tr>
      <w:tr>
        <w:trPr>
          <w:trHeight w:val="237" w:hRule="atLeast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Total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17 134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16 094</w:t>
            </w:r>
          </w:p>
        </w:tc>
        <w:tc>
          <w:tcPr>
            <w:tcW w:w="13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color="auto" w:fill="ADC5E7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14 657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5 762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5 113</w:t>
            </w:r>
          </w:p>
        </w:tc>
        <w:tc>
          <w:tcPr>
            <w:tcW w:w="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color="auto" w:fill="ADC5E7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4 926</w:t>
            </w:r>
          </w:p>
        </w:tc>
      </w:tr>
    </w:tbl>
    <w:p>
      <w:pPr>
        <w:pStyle w:val="Normal"/>
        <w:rPr/>
      </w:pPr>
      <w:r>
        <w:rPr/>
        <w:t>Sources : données du programme CiTIQUE (en accès sur plateforme ?)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Comparaison des sources de données météorologiques</w:t>
      </w:r>
    </w:p>
    <w:p>
      <w:pPr>
        <w:pStyle w:val="Heading3"/>
        <w:rPr/>
      </w:pPr>
      <w:r>
        <w:rPr/>
        <w:t xml:space="preserve">Fig. n° 1 – </w:t>
      </w:r>
      <w:commentRangeStart w:id="1"/>
      <w:r>
        <w:rPr/>
        <w:t>Implantation des données météorologiques</w:t>
      </w:r>
      <w:commentRangeEnd w:id="1"/>
      <w:r>
        <w:commentReference w:id="1"/>
      </w:r>
      <w:r>
        <w:rPr/>
      </w:r>
    </w:p>
    <w:tbl>
      <w:tblPr>
        <w:tblStyle w:val="Grilledutableau"/>
        <w:tblW w:w="934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06"/>
        <w:gridCol w:w="4533"/>
      </w:tblGrid>
      <w:tr>
        <w:trPr>
          <w:trHeight w:val="145" w:hRule="atLeast"/>
        </w:trPr>
        <w:tc>
          <w:tcPr>
            <w:tcW w:w="4806" w:type="dxa"/>
            <w:tcBorders/>
            <w:shd w:fill="auto" w:val="clear"/>
          </w:tcPr>
          <w:p>
            <w:pPr>
              <w:pStyle w:val="Heading3"/>
              <w:numPr>
                <w:ilvl w:val="0"/>
                <w:numId w:val="0"/>
              </w:numPr>
              <w:spacing w:lineRule="auto" w:line="240" w:before="40" w:after="0"/>
              <w:outlineLvl w:val="2"/>
              <w:rPr/>
            </w:pPr>
            <w:r>
              <w:rPr/>
              <w:t>Fig. n° 1.1 – Répartition des 42 stations synoptiques de Météo France</w:t>
            </w:r>
          </w:p>
        </w:tc>
        <w:tc>
          <w:tcPr>
            <w:tcW w:w="4533" w:type="dxa"/>
            <w:tcBorders/>
            <w:shd w:fill="auto" w:val="clear"/>
          </w:tcPr>
          <w:p>
            <w:pPr>
              <w:pStyle w:val="Heading3"/>
              <w:numPr>
                <w:ilvl w:val="0"/>
                <w:numId w:val="0"/>
              </w:numPr>
              <w:spacing w:lineRule="auto" w:line="240" w:before="40" w:after="0"/>
              <w:outlineLvl w:val="2"/>
              <w:rPr/>
            </w:pPr>
            <w:r>
              <w:rPr/>
              <w:t>Fig. n° 1.2 – Maille systématique pour extraire de la donnée météorologique la donnée Dark Sky</w:t>
            </w:r>
          </w:p>
        </w:tc>
      </w:tr>
      <w:tr>
        <w:trPr>
          <w:trHeight w:val="4677" w:hRule="atLeast"/>
        </w:trPr>
        <w:tc>
          <w:tcPr>
            <w:tcW w:w="48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5715" distL="0" distR="0">
                  <wp:extent cx="2865120" cy="2757170"/>
                  <wp:effectExtent l="0" t="0" r="0" b="0"/>
                  <wp:docPr id="1" name="Image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Sources : fond Leaflet &amp; stations Météo France</w:t>
            </w:r>
          </w:p>
        </w:tc>
        <w:tc>
          <w:tcPr>
            <w:tcW w:w="453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7620" distL="0" distR="0">
                  <wp:extent cx="2861945" cy="2754630"/>
                  <wp:effectExtent l="0" t="0" r="0" b="0"/>
                  <wp:docPr id="2" name="Image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Sources : </w:t>
            </w:r>
            <w:commentRangeStart w:id="2"/>
            <w:r>
              <w:rPr/>
              <w:t>fond Leaflet</w:t>
            </w:r>
            <w:commentRangeEnd w:id="2"/>
            <w:r>
              <w:commentReference w:id="2"/>
            </w: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Activité / Biologie des tiques et météo dans la littérature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Résultats</w:t>
      </w:r>
    </w:p>
    <w:p>
      <w:pPr>
        <w:pStyle w:val="Heading3"/>
        <w:rPr/>
      </w:pPr>
      <w:r>
        <w:rPr/>
        <w:t xml:space="preserve">Fig. n°2 – </w:t>
      </w:r>
      <w:commentRangeStart w:id="3"/>
      <w:r>
        <w:rPr/>
        <w:t>Répartition spatiale des signalements (France, July 2017 – April 2020, soit 995 jours).</w:t>
      </w:r>
      <w:commentRangeEnd w:id="3"/>
      <w:r>
        <w:commentReference w:id="3"/>
      </w: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5393055"/>
            <wp:effectExtent l="0" t="0" r="0" b="0"/>
            <wp:docPr id="3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Sources : données CiTIQUE, fond Open Street Map.</w:t>
      </w:r>
    </w:p>
    <w:p>
      <w:pPr>
        <w:pStyle w:val="Normal"/>
        <w:rPr/>
      </w:pPr>
      <w:r>
        <w:rPr/>
      </w:r>
    </w:p>
    <w:p>
      <w:pPr>
        <w:pStyle w:val="Heading3"/>
        <w:rPr/>
      </w:pPr>
      <w:commentRangeStart w:id="4"/>
      <w:r>
        <w:rPr/>
        <w:t xml:space="preserve">Fig. n° 3 </w:t>
      </w:r>
      <w:r>
        <w:rPr/>
      </w:r>
      <w:commentRangeEnd w:id="4"/>
      <w:r>
        <w:commentReference w:id="4"/>
      </w:r>
      <w:r>
        <w:rPr/>
        <w:t>– Répartition temporelle des signalements (France, July 2017 – April 2020, soit 995 jours).</w:t>
      </w:r>
    </w:p>
    <w:p>
      <w:pPr>
        <w:pStyle w:val="Normal"/>
        <w:rPr/>
      </w:pPr>
      <w:r>
        <w:rPr/>
        <w:drawing>
          <wp:inline distT="0" distB="0" distL="0" distR="0">
            <wp:extent cx="5760720" cy="3240405"/>
            <wp:effectExtent l="0" t="0" r="0" b="0"/>
            <wp:docPr id="4" name="Image 4" descr="C:\3VG\MSH\Lyme\Smartick17\pycitique\R\dataviz_analysis_humains\dataviz_analysis_humains_national\plots\time_series_analysis_density_distribution\ts_histogram_report_date_freq_five_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3VG\MSH\Lyme\Smartick17\pycitique\R\dataviz_analysis_humains\dataviz_analysis_humains_national\plots\time_series_analysis_density_distribution\ts_histogram_report_date_freq_five_day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Sources : données du programme CiTIQUE (en accès sur plateforme ?)</w:t>
      </w:r>
    </w:p>
    <w:p>
      <w:pPr>
        <w:pStyle w:val="Heading3"/>
        <w:rPr/>
      </w:pPr>
      <w:r>
        <w:rPr/>
        <w:t>Fig. n° 4 – Profil-</w:t>
      </w:r>
      <w:r>
        <w:rPr>
          <w:rFonts w:cs="Arial" w:ascii="Arial" w:hAnsi="Arial"/>
        </w:rPr>
        <w:t>type de l’activite d’</w:t>
      </w:r>
      <w:r>
        <w:rPr>
          <w:rFonts w:cs="Arial-ItalicMT" w:ascii="Arial-ItalicMT" w:hAnsi="Arial-ItalicMT"/>
          <w:i/>
          <w:iCs/>
        </w:rPr>
        <w:t xml:space="preserve">I. ricinus </w:t>
      </w:r>
      <w:r>
        <w:rPr/>
        <w:t>sur une année.</w:t>
      </w:r>
    </w:p>
    <w:p>
      <w:pPr>
        <w:pStyle w:val="Normal"/>
        <w:rPr/>
      </w:pPr>
      <w:r>
        <w:rPr/>
        <w:drawing>
          <wp:inline distT="0" distB="2540" distL="0" distR="0">
            <wp:extent cx="3740150" cy="3293745"/>
            <wp:effectExtent l="0" t="0" r="0" b="0"/>
            <wp:docPr id="5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Sources : </w:t>
      </w:r>
      <w:r>
        <w:rPr>
          <w:rFonts w:cs="ArialMT" w:ascii="ArialMT" w:hAnsi="ArialMT"/>
          <w:sz w:val="20"/>
          <w:szCs w:val="20"/>
        </w:rPr>
        <w:t xml:space="preserve">Kurtenbach et al., 2006 (in </w:t>
      </w:r>
      <w:r>
        <w:rPr/>
        <w:t xml:space="preserve">Cat, </w:t>
      </w:r>
      <w:r>
        <w:rPr>
          <w:iCs/>
        </w:rPr>
        <w:t>2017)</w:t>
      </w:r>
    </w:p>
    <w:p>
      <w:pPr>
        <w:pStyle w:val="Heading3"/>
        <w:rPr/>
      </w:pPr>
      <w:r>
        <w:rPr/>
        <w:t>Fig. n°5 – Profils comparés de 9 paramètres météorologiques pours 42 stations synoptiques de Météo France et leur équivalent Dark Sky (France, July 2017 – April 2020, soit 995 jours).</w:t>
      </w:r>
    </w:p>
    <w:tbl>
      <w:tblPr>
        <w:tblStyle w:val="Grilledutableau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455"/>
        <w:gridCol w:w="4606"/>
      </w:tblGrid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Fig. n°5.1 – Average temperatures</w:t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Fig. n°5.2 – High temperatures (pas de données communes)</w:t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6" name="Image 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n°5.3 – Average Humidity</w:t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n°5.4 – Average Dew point</w:t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7" name="Image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8" name="Image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n°5.5 – Average Atmospheric Pressure</w:t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n°5.6 – Average Wind speed</w:t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9" name="Image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10" name="Image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n°5.7 – Average Visibility</w:t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n°5.8 – Average Cloud Cover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Style w:val="Grilledutableau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455"/>
        <w:gridCol w:w="4606"/>
      </w:tblGrid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11" name="Image 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12" name="Image 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/>
              </w:rPr>
              <w:t>Fig. n°5.9 – Average Wind gust</w:t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t>Fig. n°5.10 – Average UV Index (pas de données communes)</w:t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13" name="Image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>
                <w:lang w:eastAsia="fr-FR"/>
              </w:rPr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/>
              </w:rPr>
              <w:t>Fig. n°5.11 – Average Precipitation Intensity</w:t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 w:eastAsia="fr-FR"/>
              </w:rPr>
            </w:r>
          </w:p>
        </w:tc>
      </w:tr>
      <w:tr>
        <w:trPr/>
        <w:tc>
          <w:tcPr>
            <w:tcW w:w="44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0">
                  <wp:extent cx="2693035" cy="2192655"/>
                  <wp:effectExtent l="0" t="0" r="0" b="0"/>
                  <wp:docPr id="14" name="Image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3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>
                <w:lang w:eastAsia="fr-FR"/>
              </w:rPr>
            </w:r>
          </w:p>
        </w:tc>
      </w:tr>
    </w:tbl>
    <w:p>
      <w:pPr>
        <w:pStyle w:val="Normal"/>
        <w:rPr/>
      </w:pPr>
      <w:r>
        <w:rPr/>
        <w:t>Sources : données météorologiques Météo France et Dark Sky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</w:r>
      <w:r>
        <w:br w:type="page"/>
      </w:r>
    </w:p>
    <w:p>
      <w:pPr>
        <w:pStyle w:val="Heading3"/>
        <w:rPr/>
      </w:pPr>
      <w:r>
        <w:rPr/>
        <w:t xml:space="preserve">Tab. n°2 – </w:t>
      </w:r>
      <w:r>
        <w:rPr>
          <w:rFonts w:cs="ArialMT" w:ascii="ArialMT" w:hAnsi="ArialMT"/>
          <w:sz w:val="20"/>
          <w:szCs w:val="20"/>
        </w:rPr>
        <w:t>C</w:t>
      </w:r>
      <w:r>
        <w:rPr/>
        <w:t>omparaison de la moyenne quotidienne de 9 paramètres météorologiques pour 42 stations synoptiques de Météo France et leur équivalent Dark Sky (France, July 2017 – April 2020, soit 995 jours).</w:t>
      </w:r>
    </w:p>
    <w:p>
      <w:pPr>
        <w:pStyle w:val="Normal"/>
        <w:rPr/>
      </w:pPr>
      <w:r>
        <w:rPr/>
      </w:r>
    </w:p>
    <w:tbl>
      <w:tblPr>
        <w:tblStyle w:val="Grilledutableau"/>
        <w:tblW w:w="688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263"/>
        <w:gridCol w:w="941"/>
        <w:gridCol w:w="1200"/>
        <w:gridCol w:w="1200"/>
        <w:gridCol w:w="1277"/>
      </w:tblGrid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Meteorological variables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nb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na.omit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W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p.value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Cloud Cover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219703.5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&lt; 2.2e-16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Dew Point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494687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0.91806096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Humidity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456287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0.00196935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Precipitation Intensity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108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83242.5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&lt; 2.2e-16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Pressure at sea level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108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449543.5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0.53463807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Temperature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515490.5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0.1290677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Visibility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4550.5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&lt; 2.2e-16</w:t>
            </w:r>
          </w:p>
        </w:tc>
      </w:tr>
      <w:tr>
        <w:trPr>
          <w:trHeight w:val="29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Wind Gust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97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754993.5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&lt; 2.2e-16</w:t>
            </w:r>
          </w:p>
        </w:tc>
      </w:tr>
      <w:tr>
        <w:trPr>
          <w:trHeight w:val="300" w:hRule="atLeast"/>
        </w:trPr>
        <w:tc>
          <w:tcPr>
            <w:tcW w:w="22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Wind Speed</w:t>
            </w:r>
          </w:p>
        </w:tc>
        <w:tc>
          <w:tcPr>
            <w:tcW w:w="94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996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</w:t>
            </w:r>
          </w:p>
        </w:tc>
        <w:tc>
          <w:tcPr>
            <w:tcW w:w="12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507585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/>
            </w:pPr>
            <w:r>
              <w:rPr/>
              <w:t>0.36711051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Heading3"/>
        <w:rPr/>
      </w:pPr>
      <w:r>
        <w:rPr/>
        <w:t>Fig. n°6 – Profils temporels des variables météorologiques associés aux 14 657 lieux et dates de signalements comparés à ceux des mêmes dates mais pour un semis de lieux aléatoires (France, April 1st 2017 – April 5th 2020, soit 1100 jours).</w:t>
      </w:r>
    </w:p>
    <w:tbl>
      <w:tblPr>
        <w:tblStyle w:val="Grilledutableau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05"/>
        <w:gridCol w:w="4556"/>
      </w:tblGrid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Fig. n°6.1 – Average temperatures</w:t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n°6.2 – Average Daily High temperatures</w:t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15" name="Image 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16" name="Image 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n°6.3 – Average Humidity</w:t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n°6.4 – Average Dew point</w:t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17" name="Image 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18" name="Image 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n°6.5 – Average Atmospheric Pressure</w:t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n°6.6 – Average Wind speed</w:t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19" name="Image 6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6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20" name="Image 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n°6.7 – Average Visibility</w:t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n°6.8 – Average Cloud Cover</w:t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21" name="Image 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22" name="Image 6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6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/>
              </w:rPr>
              <w:t>Fig. n°6.9 – Average Wind gust</w:t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/>
              </w:rPr>
              <w:t>Fig. n°6.10 – Average UV Index</w:t>
            </w:r>
          </w:p>
        </w:tc>
      </w:tr>
      <w:tr>
        <w:trPr/>
        <w:tc>
          <w:tcPr>
            <w:tcW w:w="45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23" name="Image 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3175">
                  <wp:extent cx="2721610" cy="2292985"/>
                  <wp:effectExtent l="0" t="0" r="0" b="0"/>
                  <wp:docPr id="24" name="Image 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6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Un point bleu représente la variable météorologique associée à un signalement. La courbe bleue est son lissage. Un point rouge représente la variable météorologique témoin pour la France métropolitaine. La courbe rouge est son lissage.</w:t>
      </w:r>
    </w:p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3"/>
        <w:rPr/>
      </w:pPr>
      <w:r>
        <w:rPr/>
        <w:t>Fig. n°7 – Profils météorologiques associés aux 14 657 lieux et dates de signalements comparés à ceux des mêmes dates mais pour un semis de lieux aléatoires (France, July 15th 2017 – April 5th 2020, soit 995 jours).</w:t>
      </w:r>
    </w:p>
    <w:tbl>
      <w:tblPr>
        <w:tblStyle w:val="Grilledutableau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358"/>
        <w:gridCol w:w="4703"/>
      </w:tblGrid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Fig. n°7.1 – Average temperatures</w:t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n°7.2 – Average Daily High temperatures</w:t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2540" distL="0" distR="0">
                  <wp:extent cx="2597150" cy="2112645"/>
                  <wp:effectExtent l="0" t="0" r="0" b="0"/>
                  <wp:docPr id="25" name="Image 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0" cy="211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882265" cy="2344420"/>
                  <wp:effectExtent l="0" t="0" r="0" b="0"/>
                  <wp:docPr id="26" name="Image 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n°7.3 – Average Humidity</w:t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n°7.4 – Average Dew point</w:t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1270" distL="0" distR="0">
                  <wp:extent cx="2691765" cy="2189480"/>
                  <wp:effectExtent l="0" t="0" r="0" b="0"/>
                  <wp:docPr id="27" name="Image 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65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3810" distL="0" distR="0">
                  <wp:extent cx="2688590" cy="2187575"/>
                  <wp:effectExtent l="0" t="0" r="0" b="0"/>
                  <wp:docPr id="28" name="Image 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590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n°7.5 – Average Atmospheric Pressure</w:t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n°7.6 – Average Wind speed</w:t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1905">
                  <wp:extent cx="2607945" cy="2121535"/>
                  <wp:effectExtent l="0" t="0" r="0" b="0"/>
                  <wp:docPr id="29" name="Image 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94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914650" cy="2371090"/>
                  <wp:effectExtent l="0" t="0" r="0" b="0"/>
                  <wp:docPr id="30" name="Image 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Fig. n°7.7 – Average Visibility</w:t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Fig. n°7.8 – Average Cloud Cover</w:t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1905">
                  <wp:extent cx="2607945" cy="2121535"/>
                  <wp:effectExtent l="0" t="0" r="0" b="0"/>
                  <wp:docPr id="31" name="Image 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94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2540">
                  <wp:extent cx="2607310" cy="2120900"/>
                  <wp:effectExtent l="0" t="0" r="0" b="0"/>
                  <wp:docPr id="32" name="Image 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31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/>
              </w:rPr>
              <w:t>Fig. n°7.9 – Average Wind gust</w:t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 w:eastAsia="fr-FR"/>
              </w:rPr>
            </w:pPr>
            <w:r>
              <w:rPr>
                <w:lang w:val="en-US"/>
              </w:rPr>
              <w:t>Fig. n°7.10 – Average UV Index</w:t>
            </w:r>
          </w:p>
        </w:tc>
      </w:tr>
      <w:tr>
        <w:trPr/>
        <w:tc>
          <w:tcPr>
            <w:tcW w:w="435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5715">
                  <wp:extent cx="2508885" cy="2040890"/>
                  <wp:effectExtent l="0" t="0" r="0" b="0"/>
                  <wp:docPr id="33" name="Image 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88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1270">
                  <wp:extent cx="2437130" cy="1982470"/>
                  <wp:effectExtent l="0" t="0" r="0" b="0"/>
                  <wp:docPr id="34" name="Image 5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5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13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Tab. n° 3 – Pour la France entière, selon le 1</w:t>
      </w:r>
      <w:r>
        <w:rPr>
          <w:vertAlign w:val="superscript"/>
        </w:rPr>
        <w:t>er</w:t>
      </w:r>
      <w:r>
        <w:rPr/>
        <w:t xml:space="preserve"> décile, la moyenne et le 9</w:t>
      </w:r>
      <w:r>
        <w:rPr>
          <w:vertAlign w:val="superscript"/>
        </w:rPr>
        <w:t>ème</w:t>
      </w:r>
      <w:r>
        <w:rPr/>
        <w:t xml:space="preserve"> décile : Paramètres météorologiques associés aux 14 657 lieux et dates de signalements comparés à ceux des mêmes dates mais pour un semis de lieux aléatoires (France, July 2017 – April 2020, soit 995 jours).</w:t>
      </w:r>
    </w:p>
    <w:tbl>
      <w:tblPr>
        <w:tblW w:w="1393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556"/>
        <w:gridCol w:w="1200"/>
        <w:gridCol w:w="1200"/>
        <w:gridCol w:w="2441"/>
        <w:gridCol w:w="1200"/>
        <w:gridCol w:w="2400"/>
        <w:gridCol w:w="1199"/>
        <w:gridCol w:w="2739"/>
      </w:tblGrid>
      <w:tr>
        <w:trPr>
          <w:trHeight w:val="315" w:hRule="atLeast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441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4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739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41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[8.7 °C ; 14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17.6 °C</w:t>
            </w:r>
          </w:p>
        </w:tc>
        <w:tc>
          <w:tcPr>
            <w:tcW w:w="2400" w:type="dxa"/>
            <w:tcBorders>
              <w:top w:val="single" w:sz="8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[16.3 °C ; 18.9 °C]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739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[21.3 °C ; 24.8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3.3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[0.9 °C ; 5.8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[9.8 °C ; 13.4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20.7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[17.8 °C ; 23.6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[13.3 °C ; 19.1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23.1 °C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[21.6 °C ; 24.7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[27.4 °C ; 32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[4.3 °C ; 9.4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[14.2 °C ; 18.7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[23.2 °C ; 30.4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[52.5 % ; 62.8 %]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71.6 %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[68.5 % ; 74.3 %]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85 %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[81 % ; 90.1 %]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[50 % ; 64 %]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[71.2 % ; 78.3 %]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89.9 %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[85.2 °C ; 94.2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 °C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[3.3 °C ; 8.6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[10.3 °C ; 12.7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[15 °C ; 17.3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[-4.6 °C ; 1.7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[4.7 °C ; 8.1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[11.6 °C ; 15.9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1010.6 hPa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[1005.9 hPa ; 1014.1 hPa]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1017.1 hPa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[1015.2 hPa ; 1019.2 hPa]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1023.6 hPa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[1020.8 hPa ; 1026.8 hPa]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1006.7 hPa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[1000.4 hPa ; 1011.7 hPa]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1017.6 hPa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[1014.9 hPa ; 1020.2 hPa]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1028 hPa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[1023.8 hPa ; 1032.7 hPa]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[2.4 m/s ; 3.1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4.3 m/s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[3.5 m/s ; 5.2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[4.4 m/s ; 7.3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[7.9 km ; 9.8 km]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12.96 km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18.9 %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[3.6 % ; 38 %]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59.8 %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[51.2 % ; 68.2 %]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[83 % ; 95.8 %]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17.5 %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[2 % ; 39 %]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64.2 %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[55.1 % ; 73.2 %]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95.7 %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[90.5 % ; 99 %]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[2.3 m/s ; 4.4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 m/s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[5.8 m/s ; 8.3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11.7 m/s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[8.9 m/s ; 14.9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[2.4 m/s ; 4.6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[7.4 m/s ; 10.4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[12.6 m/s ; 18.4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2.9 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 ; 4]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[4.8 ; 6.1]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8 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 ; 9]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[0 ; 1]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[2.5 ; 3.8]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 ; 8]</w:t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Tab. n° 4 – Pour la France entière, selon le 1</w:t>
      </w:r>
      <w:r>
        <w:rPr>
          <w:vertAlign w:val="superscript"/>
        </w:rPr>
        <w:t>er</w:t>
      </w:r>
      <w:r>
        <w:rPr/>
        <w:t xml:space="preserve"> quartile, le 2</w:t>
      </w:r>
      <w:r>
        <w:rPr>
          <w:vertAlign w:val="superscript"/>
        </w:rPr>
        <w:t>ème</w:t>
      </w:r>
      <w:r>
        <w:rPr/>
        <w:t xml:space="preserve"> quartile (la médiane) et le 3</w:t>
      </w:r>
      <w:r>
        <w:rPr>
          <w:vertAlign w:val="superscript"/>
        </w:rPr>
        <w:t>ème</w:t>
      </w:r>
      <w:r>
        <w:rPr/>
        <w:t xml:space="preserve"> quartile : Paramètres météorologiques associés aux 14 657 lieux et dates de signalements comparés à ceux des mêmes dates mais pour un semis de lieux aléatoires (France, July 2017 – April 2020, soit 995 jours).</w:t>
      </w:r>
    </w:p>
    <w:tbl>
      <w:tblPr>
        <w:tblW w:w="1393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556"/>
        <w:gridCol w:w="1200"/>
        <w:gridCol w:w="1200"/>
        <w:gridCol w:w="2441"/>
        <w:gridCol w:w="1200"/>
        <w:gridCol w:w="2400"/>
        <w:gridCol w:w="1199"/>
        <w:gridCol w:w="2739"/>
      </w:tblGrid>
      <w:tr>
        <w:trPr>
          <w:trHeight w:val="315" w:hRule="atLeast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1st quartile</w:t>
            </w:r>
          </w:p>
        </w:tc>
        <w:tc>
          <w:tcPr>
            <w:tcW w:w="2441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median</w:t>
            </w:r>
          </w:p>
        </w:tc>
        <w:tc>
          <w:tcPr>
            <w:tcW w:w="24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3rd quartile</w:t>
            </w:r>
          </w:p>
        </w:tc>
        <w:tc>
          <w:tcPr>
            <w:tcW w:w="2739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14.8 °C</w:t>
            </w:r>
          </w:p>
        </w:tc>
        <w:tc>
          <w:tcPr>
            <w:tcW w:w="2441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[12.8 °C ; 16.7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18 °C</w:t>
            </w:r>
          </w:p>
        </w:tc>
        <w:tc>
          <w:tcPr>
            <w:tcW w:w="2400" w:type="dxa"/>
            <w:tcBorders>
              <w:top w:val="single" w:sz="8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[16.5 °C ; 19.5 °C]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20.8 °C</w:t>
            </w:r>
          </w:p>
        </w:tc>
        <w:tc>
          <w:tcPr>
            <w:tcW w:w="2739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[19.2 °C ; 22.3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6.8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[4.6 °C ; 9.2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[8.9 °C ; 14.1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16.5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[13.6 °C ; 19.2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19.9 °C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[17.6 °C ; 21.8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23.6 °C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[21.7 °C ; 25.2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26.9 °C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[25.1 °C ; 28.6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10.4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 °C ; 13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15.6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[12.7 °C ; 19.1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22.1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[18.3 °C ; 25.5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64.3 %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[60 % ; 68.3 %]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71.8 %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[68 % ; 75.5 %]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79.1 %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[75 % ; 83 %]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66.5 %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[60.3 % ; 73 %]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76.4 %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[71.5 % ; 81 %]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84.3 %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[80 °C ; 88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9.3 °C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[7.3 °C ; 10.9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[10.7 °C ; 13.5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14.6 °C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[13.4 °C ; 15.7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2.4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[-0.1 °C ; 4.6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[4.4 °C ; 9.2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[8.9 °C ; 13.1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1014.1 hPa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[1011.7 hPa ; 1016.3 hPa]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1017.2 hPa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[1015.2 hPa ; 1019.2 hPa]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1020.5 hPa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[1018.3 hPa ; 1022.7 hPa]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1012.9 hPa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[1009 hPa ; 1016.2 hPa]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1018.1 hPa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[1015.4 hPa ; 1020.8 hPa]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1022.9 hPa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[1020 hPa ; 1026.1 hPa]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1.8 m/s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[1.5 m/s ; 2.2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[2.1 m/s ; 2.8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[2.8 m/s ; 3.9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1.9 m/s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[1.5 m/s ; 2.3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2.8 m/s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[2.2 m/s ; 3.4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4.1 m/s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[3.3 m/s ; 5.1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9.9 km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[9.5 km ; 10 km]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10.2 km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 km ; 13.5 km]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15.5 km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[10.5 km ; 16.1 km]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 km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[9.5 km ; 10.6 km]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14.26 km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 km ; 16.1 km]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41.2 %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[22.5 % ; 58 %]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66.2 %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[51 % ; 76.5 %]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81.7 %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[73.5 % ; 88 %]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44.1 %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[24.8 % ; 62.8 %]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72.4 %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[59 % ; 82 %]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88.4 %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[81 % ; 94.5 %]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4.4 m/s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[3.4 m/s ; 5.5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6.3 m/s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 m/s ; 7.8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 m/s ; 11.3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 m/s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[3.7 m/s ; 6.7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8.1 m/s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[5.9 m/s ; 10.2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12.2 m/s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[9.8 m/s ; 14.5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4.3 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 ; 5]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 ; 6]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 ; 8]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1.2 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 ; 2]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 ; 4]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4.6 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 ; 6]</w:t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Tab. n° 5 – En Île-de-France, selon le 1</w:t>
      </w:r>
      <w:r>
        <w:rPr>
          <w:vertAlign w:val="superscript"/>
        </w:rPr>
        <w:t>er</w:t>
      </w:r>
      <w:r>
        <w:rPr/>
        <w:t xml:space="preserve"> décile, la moyenne et le 9</w:t>
      </w:r>
      <w:r>
        <w:rPr>
          <w:vertAlign w:val="superscript"/>
        </w:rPr>
        <w:t>ème</w:t>
      </w:r>
      <w:r>
        <w:rPr/>
        <w:t xml:space="preserve"> décile : Paramètres météorologiques associés aux 1 746 lieux et dates de signalements comparés à ceux des mêmes dates mais pour un semis de lieux aléatoires (July 2017 – April 2020, soit 995 jours).</w:t>
      </w:r>
    </w:p>
    <w:tbl>
      <w:tblPr>
        <w:tblW w:w="13576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557"/>
        <w:gridCol w:w="1200"/>
        <w:gridCol w:w="1200"/>
        <w:gridCol w:w="2520"/>
        <w:gridCol w:w="1200"/>
        <w:gridCol w:w="2319"/>
        <w:gridCol w:w="1200"/>
        <w:gridCol w:w="2378"/>
      </w:tblGrid>
      <w:tr>
        <w:trPr>
          <w:trHeight w:val="315" w:hRule="atLeast"/>
        </w:trPr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520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319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378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[9.7 °C ; 15.1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18.2 °C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[16.9 °C ; 19.4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23.4 °C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[22 °C ; 25.1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[0.8 °C ; 6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[9.8 °C ; 13.6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[17.7 °C ; 23.4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16.6 °C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[14.1 °C ; 19.8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23.5 °C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[22.1 °C ; 24.8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[27.7 °C ; 31.6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[14 °C ; 18.6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27.1 °C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[23.5 °C ; 30.6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56.5 %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[52 % ; 61 %]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69 %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[66.1 % ; 71.6 %]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81.6 %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[77 % ; 86.1 %]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57.1 %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[49.8 % ; 64 %]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[70.7 % ; 78.3 %]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[3.9 °C ; 9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[10.6 °C ; 12.7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[15.1 °C ; 17.2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-1.4 °C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[-4.4 °C ; 1.5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[4.8 °C ; 8.2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[11.6 °C ; 16 °C]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1009.5 hPa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[1004.7 hPa ; 1013.2 hPa]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1016.9 hPa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[1014.6 hPa ; 1019.1 hPa]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1023.5 hPa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[1021.2 hPa ; 1026.9 hPa]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1006.8 hPa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[1000.5 hPa ; 1012 hPa]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1017.7 hPa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[1015 hPa ; 1020.2 hPa]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1027.9 hPa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[1023.9 hPa ; 1033 hPa]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1.5 m/s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[1.1 m/s ; 1.8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[2.4 m/s ; 3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4 m/s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[3.4 m/s ; 4.6 m/s]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[4.4 m/s ; 7.4 m/s]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[5.9 km ; 9.8 km]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11.7 km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[10.7 km ; 12.6 km]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22 %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[8.4 % ; 40.2 %]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59.4 %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[51.9 % ; 66.1 %]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85 %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[79 % ; 91.8 %]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17.5 %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[2.3 % ; 39 %]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64.3 %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[55.6 % ; 73.7 %]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95.7 %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[91 % ; 99 %]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[2.7 m/s ; 4.4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[5.8 m/s ; 7.9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10.9 m/s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[8.8 m/s ; 13.7 m/s]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[7.5 m/s ; 10.4 m/s]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15.4 m/s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[12.8 m/s ; 18.4 m/s]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3.5 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 ; 4]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[5.1 ; 6]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7.7 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 ; 8]</w:t>
            </w:r>
          </w:p>
        </w:tc>
      </w:tr>
      <w:tr>
        <w:trPr>
          <w:trHeight w:val="315" w:hRule="atLeast"/>
        </w:trPr>
        <w:tc>
          <w:tcPr>
            <w:tcW w:w="1557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[0 ; 1]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3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[2.5 ; 3.8]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3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 ; 7.4]</w:t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Tab. n° 6 – En Alsace-Lorraine, selon le 1</w:t>
      </w:r>
      <w:r>
        <w:rPr>
          <w:vertAlign w:val="superscript"/>
        </w:rPr>
        <w:t>er</w:t>
      </w:r>
      <w:r>
        <w:rPr/>
        <w:t xml:space="preserve"> décile, la moyenne et le 9</w:t>
      </w:r>
      <w:r>
        <w:rPr>
          <w:vertAlign w:val="superscript"/>
        </w:rPr>
        <w:t>ème</w:t>
      </w:r>
      <w:r>
        <w:rPr/>
        <w:t xml:space="preserve"> décile : Paramètres météorologiques associés aux 2 761 lieux et dates de signalements comparés à ceux des mêmes dates mais pour un semis de lieux aléatoires (July 2017 – April 2020, soit 995 jours).</w:t>
      </w:r>
    </w:p>
    <w:tbl>
      <w:tblPr>
        <w:tblW w:w="1385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556"/>
        <w:gridCol w:w="1200"/>
        <w:gridCol w:w="1200"/>
        <w:gridCol w:w="2379"/>
        <w:gridCol w:w="1200"/>
        <w:gridCol w:w="2460"/>
        <w:gridCol w:w="1200"/>
        <w:gridCol w:w="2660"/>
      </w:tblGrid>
      <w:tr>
        <w:trPr>
          <w:trHeight w:val="315" w:hRule="atLeast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379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46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660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11.4 °C</w:t>
            </w:r>
          </w:p>
        </w:tc>
        <w:tc>
          <w:tcPr>
            <w:tcW w:w="2379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[8.3 °C ; 14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17.5 °C</w:t>
            </w:r>
          </w:p>
        </w:tc>
        <w:tc>
          <w:tcPr>
            <w:tcW w:w="2460" w:type="dxa"/>
            <w:tcBorders>
              <w:top w:val="single" w:sz="8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°C ; 18.7 °C]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22.7 °C</w:t>
            </w:r>
          </w:p>
        </w:tc>
        <w:tc>
          <w:tcPr>
            <w:tcW w:w="2660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[21.2 °C ; 24.5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[0.7 °C ; 5.9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11.6 °C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[9.8 °C ; 13.5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[17.6 °C ; 23.4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[12.9 °C ; 19.3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23.3 °C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[21.7 °C ; 24.7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29.3 °C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[27.5 °C ; 31.8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[14.2 °C ; 18.6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[23.5 °C ; 30.7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[52.7 % ; 62 %]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70.6 %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[67.5 % ; 73.6 %]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83.5 %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[79.1 % ; 88.1 %]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[50.3 % ; 64 %]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74.8 %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[71 % ; 78.3 %]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5.7 °C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[2.8 °C ; 8.3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[10.1 °C ; 12.4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 °C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[15 °C ; 17.2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[-4.5 °C ; 1.5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6.4 °C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[4.7 °C ; 8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[11.7 °C ; 16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1009.3 hPa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[1004.9 hPa ; 1013.2 hPa]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1016.6 hPa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[1014.5 hPa ; 1018.9 hPa]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1023.5 hPa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[1020.3 hPa ; 1027.2 hPa]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1006.6 hPa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[1000.6 hPa ; 1011.8 hPa]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1017.7 hPa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[1014.9 hPa ; 1020.2 hPa]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1027.9 hPa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[1023.5 hPa ; 1032.8 hPa]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[2.2 m/s ; 2.8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3.8 m/s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[3.1 m/s ; 4.4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5.8 m/s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[4.5 m/s ; 7.3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9.3 km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[8.4 km ; 9.8 km]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11.6 km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[10.8 km ; 12.5 km]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18.7 %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[3 % ; 39.5 %]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59.4 %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[50.7 % ; 67.7 %]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89 %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[82 % ; 95.2 %]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17.3 %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[2.5 % ; 38.9 %]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64.1 %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[55.1 % ; 73.1 %]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95.8 %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[90.9 % ; 99 %]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[2.4 m/s ; 4.3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[5.6 m/s ; 8.1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11.2 m/s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[8.4 m/s ; 14.4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[7.3 m/s ; 10.4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[12.9 m/s ; 18.4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3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[1.5 ; 4]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6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[4.9 ; 6]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7.8 </w:t>
            </w:r>
          </w:p>
        </w:tc>
        <w:tc>
          <w:tcPr>
            <w:tcW w:w="2660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[7 ; 8]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3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[0 ; 1]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6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[2.5 ; 3.7]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660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/>
                <w:color w:val="000000"/>
                <w:sz w:val="16"/>
                <w:szCs w:val="16"/>
                <w:lang w:eastAsia="fr-FR"/>
              </w:rPr>
              <w:t>[5 ; 8]</w:t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Tab. n° 7 – En Rhône-Alpes, selon le 1</w:t>
      </w:r>
      <w:r>
        <w:rPr>
          <w:vertAlign w:val="superscript"/>
        </w:rPr>
        <w:t>er</w:t>
      </w:r>
      <w:r>
        <w:rPr/>
        <w:t xml:space="preserve"> décile, la moyenne et le 9</w:t>
      </w:r>
      <w:r>
        <w:rPr>
          <w:vertAlign w:val="superscript"/>
        </w:rPr>
        <w:t>ème</w:t>
      </w:r>
      <w:r>
        <w:rPr/>
        <w:t xml:space="preserve"> décile : Paramètres météorologiques associés aux 1 607 lieux et dates de signalements comparés à ceux des mêmes dates mais pour un semis de lieux aléatoires (July 2017 – April 2020, soit 995 jours). </w:t>
      </w:r>
    </w:p>
    <w:tbl>
      <w:tblPr>
        <w:tblW w:w="1421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556"/>
        <w:gridCol w:w="1200"/>
        <w:gridCol w:w="1200"/>
        <w:gridCol w:w="2499"/>
        <w:gridCol w:w="1200"/>
        <w:gridCol w:w="2581"/>
        <w:gridCol w:w="1200"/>
        <w:gridCol w:w="2779"/>
      </w:tblGrid>
      <w:tr>
        <w:trPr>
          <w:trHeight w:val="300" w:hRule="atLeast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499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581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779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10.6 °C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[7.6 °C ; 13.3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16.9 °C</w:t>
            </w:r>
          </w:p>
        </w:tc>
        <w:tc>
          <w:tcPr>
            <w:tcW w:w="2581" w:type="dxa"/>
            <w:tcBorders>
              <w:top w:val="single" w:sz="8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[15.5 °C ; 18.2 °C]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22.6 °C</w:t>
            </w:r>
          </w:p>
        </w:tc>
        <w:tc>
          <w:tcPr>
            <w:tcW w:w="2779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[20.8 °C ; 24.4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0.5 °C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[-3 °C ; 3.3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 °C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[7.9 °C ; 12.2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20.5 °C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[16.9 °C ; 23.8 °C]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15.7 °C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[12.1 °C ; 18.9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[21.5 °C ; 24.5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29.7 °C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[27.5 °C ; 31.9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4 °C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[0.5 °C ; 7.2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15.2 °C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[12.7 °C ; 17.7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27.3 °C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[23.4 °C ; 30.8 °C]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55.5 %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[49.8 % ; 60.8 %]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71.2 %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[67.7 % ; 74.6 %]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86.6 %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[81.1 % ; 93.1 %]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50.6 %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[43.9 % ; 56.8 %]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69.5 %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[65.2 % ; 73.8 %]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90.1 %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[82.1 °C ; 98.2 °C]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4.6 °C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 °C ; 7.4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[9.3 °C ; 11.8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15.4 °C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[14.3 °C ; 16.3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-5.5 °C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[-9.3 °C ; -2.4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[1.4 °C ; 5.4 °C]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12.7 °C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 °C ; 15.1 °C]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1010.9 hPa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[1006.7 hPa ; 1013.6 hPa]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1016.7 hPa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[1014.8 hPa ; 1018.4 hPa]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1022.7 hPa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[1019.7 hPa ; 1025.8 hPa]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1008.6 hPa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[1002.5 hPa ; 1013.2 hPa]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1018.1 hPa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[1015.8 hPa ; 1020.4 hPa]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1027.3 hPa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[1023.2 hPa ; 1031.7 hPa]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1.1 m/s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 m/s ; 1.3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2.2 m/s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[1.9 m/s ; 2.5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[2.8 m/s ; 4.2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 m/s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[0.9 m/s ; 1.2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2.1 m/s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[1.8 m/s ; 2.4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[2.7 m/s ; 4.5 m/s]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9.6 km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[8.9 km ; 9.9 km]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8.4 km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[6.1 km ; 9.7 km]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12.21 km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[11.2 km ; 13.2 km]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14.8 %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[3.2 % ; 27.6 %]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53.9 %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[45 % ; 62.5 %]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86.5 %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[78.8 % ; 93.6 %]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16.2 %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[3 % ; 32.6 %]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60.1 %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[51.2 % ; 68.8 %]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93.5 %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[86.6 % ; 98 %]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 m/s ; 3.2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5.3 m/s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[4.3 m/s ; 6.3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[6.7 m/s ; 12.2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2.4 m/s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 m/s ; 2.9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5.9 m/s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[4.9 m/s ; 7.1 m/s]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11.1 m/s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[8.2 m/s ; 14.1 m/s]</w:t>
            </w:r>
          </w:p>
        </w:tc>
      </w:tr>
      <w:tr>
        <w:trPr>
          <w:trHeight w:val="29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49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 ; 4]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5.9 </w:t>
            </w:r>
          </w:p>
        </w:tc>
        <w:tc>
          <w:tcPr>
            <w:tcW w:w="2581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[5.2 ; 6.6]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8.7 </w:t>
            </w:r>
          </w:p>
        </w:tc>
        <w:tc>
          <w:tcPr>
            <w:tcW w:w="277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 ; 9]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49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 ; 1]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3.4 </w:t>
            </w:r>
          </w:p>
        </w:tc>
        <w:tc>
          <w:tcPr>
            <w:tcW w:w="2581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[2.7 ; 4]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7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[5.2 ; 8.2]</w:t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Tab. n° 8 – Caractéristiques hivernales (octobre à mars), pour la France entière, selon le 1</w:t>
      </w:r>
      <w:r>
        <w:rPr>
          <w:vertAlign w:val="superscript"/>
        </w:rPr>
        <w:t>er</w:t>
      </w:r>
      <w:r>
        <w:rPr/>
        <w:t xml:space="preserve"> décile, la moyenne et le 9</w:t>
      </w:r>
      <w:r>
        <w:rPr>
          <w:vertAlign w:val="superscript"/>
        </w:rPr>
        <w:t>ème</w:t>
      </w:r>
      <w:r>
        <w:rPr/>
        <w:t xml:space="preserve"> décile des paramètres météorologiques associés aux </w:t>
      </w:r>
      <w:commentRangeStart w:id="5"/>
      <w:r>
        <w:rPr/>
        <w:t>1 095</w:t>
      </w:r>
      <w:r>
        <w:rPr/>
      </w:r>
      <w:commentRangeEnd w:id="5"/>
      <w:r>
        <w:commentReference w:id="5"/>
      </w:r>
      <w:r>
        <w:rPr/>
        <w:t xml:space="preserve"> lieux et dates de signalements comparés à ceux des mêmes dates mais pour un semis de lieux aléatoires (France, July 2017 – April 2020, soit 995 jours).</w:t>
      </w:r>
    </w:p>
    <w:tbl>
      <w:tblPr>
        <w:tblW w:w="1393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556"/>
        <w:gridCol w:w="1200"/>
        <w:gridCol w:w="1200"/>
        <w:gridCol w:w="2441"/>
        <w:gridCol w:w="1200"/>
        <w:gridCol w:w="2400"/>
        <w:gridCol w:w="1199"/>
        <w:gridCol w:w="2739"/>
      </w:tblGrid>
      <w:tr>
        <w:trPr>
          <w:trHeight w:val="315" w:hRule="atLeast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441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40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739" w:type="dxa"/>
            <w:tcBorders>
              <w:top w:val="single" w:sz="8" w:space="0" w:color="000000"/>
              <w:right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5.5 °C</w:t>
            </w:r>
          </w:p>
        </w:tc>
        <w:tc>
          <w:tcPr>
            <w:tcW w:w="2441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[3.4 °C ; 7.2 °C]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400" w:type="dxa"/>
            <w:tcBorders>
              <w:top w:val="single" w:sz="8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[9.4 °C ; 11.8 °C]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15.5 °C</w:t>
            </w:r>
          </w:p>
        </w:tc>
        <w:tc>
          <w:tcPr>
            <w:tcW w:w="2739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[13.8 °C ; 17.4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1.8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[-0.4 °C ; 3.8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7.7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[6.3 °C ; 9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13.6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[11.3 °C ; 16.2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9.6 °C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[7.1 °C ; 11.8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15.3 °C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[13.9 °C ; 16.7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21.3 °C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[18.9 °C ; 23.9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5.1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[2.7 °C ; 7.4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 °C ; 13.1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18.5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[15.6 °C ; 21.8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59.3 %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[51 % ; 65.8 %]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74.9 %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[71.3 % ; 78.4 %]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88.1 %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[84.1 % ; 92.1 %]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62.6 %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[52.9 % ; 70.4 %]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78.6 %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[75.1 % ; 81.8 %]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91.7 %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[88 °C ; 95.1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-0.6 °C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[-2.7 °C ; 1.8 °C]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5.3 °C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[4.1 °C ; 6.5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[9.5 °C ; 12.8 °C]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-3.1 °C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[-6.1 °C ; -0.7 °C]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[1.9 °C ; 4.9 °C]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9.6 °C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[7.6 °C ; 11.3 °C]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1006.2 hPa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[998.2 hPa ; 1011.8 hPa]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1018.6 hPa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[1015.7 hPa ; 1021.4 hPa]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1029.1 hPa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[1026.2 hPa ; 1032 hPa]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1004.8 hPa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[998.3 hPa ; 1010.5 hPa]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1018.1 hPa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[1015.2 hPa ; 1021 hPa]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1030.4 hPa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[1026.5 hPa ; 1034.6 hPa]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1.2 m/s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[0.9 m/s ; 1.5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3.1 m/s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[2.6 m/s ; 3.7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[4.5 m/s ; 7.4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[0.9 m/s ; 1.7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[2.9 m/s ; 4.2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6.4 m/s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[5.1 m/s ; 7.9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[7.6 km ; 10 km]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13.7 km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[12.8 km ; 14.6 km]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[6.4 km ; 9.8 km]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13.22 km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[12.2 km ; 14.2 km]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9.1  %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[0.6  % ; 25.4  %]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58.2  %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[48.7  % ; 67.3 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95  %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[90  % ; 99  %]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22.6  %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[4.5  % ; 44.2  %]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67.9  %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[59.7  % ; 75.7  %]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97.1  %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[93  % ; 99.7  %]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3.1 m/s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[2.3 m/s ; 4 m/s]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8.8 m/s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[7.4 m/s ; 10.3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[12.6 m/s ; 18.1 m/s]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[2.4 m/s ; 4.8 m/s]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9.7 m/s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[8.2 m/s ; 11.4 m/s]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16.6 m/s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[14.1 m/s ; 19.3 m/s]</w:t>
            </w:r>
          </w:p>
        </w:tc>
      </w:tr>
      <w:tr>
        <w:trPr>
          <w:trHeight w:val="300" w:hRule="atLeast"/>
        </w:trPr>
        <w:tc>
          <w:tcPr>
            <w:tcW w:w="1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1 </w:t>
            </w:r>
          </w:p>
        </w:tc>
        <w:tc>
          <w:tcPr>
            <w:tcW w:w="2441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  ; 2 ]</w:t>
            </w:r>
          </w:p>
        </w:tc>
        <w:tc>
          <w:tcPr>
            <w:tcW w:w="1200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2.6 </w:t>
            </w:r>
          </w:p>
        </w:tc>
        <w:tc>
          <w:tcPr>
            <w:tcW w:w="240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[2.3  ; 3 ]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4.2 </w:t>
            </w:r>
          </w:p>
        </w:tc>
        <w:tc>
          <w:tcPr>
            <w:tcW w:w="2739" w:type="dxa"/>
            <w:tcBorders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[4  ; 5 ]</w:t>
            </w:r>
          </w:p>
        </w:tc>
      </w:tr>
      <w:tr>
        <w:trPr>
          <w:trHeight w:val="315" w:hRule="atLeast"/>
        </w:trPr>
        <w:tc>
          <w:tcPr>
            <w:tcW w:w="1556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0.9 </w:t>
            </w:r>
          </w:p>
        </w:tc>
        <w:tc>
          <w:tcPr>
            <w:tcW w:w="2441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[0  ; 1 ]</w:t>
            </w:r>
          </w:p>
        </w:tc>
        <w:tc>
          <w:tcPr>
            <w:tcW w:w="1200" w:type="dxa"/>
            <w:tcBorders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1.8 </w:t>
            </w:r>
          </w:p>
        </w:tc>
        <w:tc>
          <w:tcPr>
            <w:tcW w:w="2400" w:type="dxa"/>
            <w:tcBorders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[1.5  ; 2.1 ]</w:t>
            </w:r>
          </w:p>
        </w:tc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739" w:type="dxa"/>
            <w:tcBorders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</w:pPr>
            <w:r>
              <w:rPr>
                <w:rFonts w:eastAsia="Times New Roman" w:cs="Calibri" w:cstheme="minorHAnsi"/>
                <w:color w:val="000000"/>
                <w:sz w:val="16"/>
                <w:szCs w:val="16"/>
                <w:lang w:eastAsia="fr-FR"/>
              </w:rPr>
              <w:t>[3  ; 4 ]</w:t>
            </w:r>
          </w:p>
        </w:tc>
      </w:tr>
    </w:tbl>
    <w:p>
      <w:pPr>
        <w:pStyle w:val="Normal"/>
        <w:rPr/>
      </w:pPr>
      <w:r>
        <w:rPr/>
        <w:t>Sources : données du programme CiTIQUE, données météo https://darksky.net/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Discussion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Conclusion</w:t>
      </w:r>
    </w:p>
    <w:p>
      <w:pPr>
        <w:pStyle w:val="Heading1"/>
        <w:numPr>
          <w:ilvl w:val="0"/>
          <w:numId w:val="1"/>
        </w:numPr>
        <w:rPr/>
      </w:pPr>
      <w:r>
        <w:rPr/>
        <w:t>Bibliographie</w:t>
      </w:r>
    </w:p>
    <w:sectPr>
      <w:footnotePr>
        <w:numFmt w:val="decimal"/>
      </w:footnotePr>
      <w:type w:val="nextPage"/>
      <w:pgSz w:orient="landscape" w:w="16838" w:h="11906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Godard" w:date="2021-02-01T17:33:00Z" w:initials="VG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Khaldoune, pouvez-vous rajouter de janvier à mars ou avril 2020</w:t>
      </w:r>
    </w:p>
  </w:comment>
  <w:comment w:id="1" w:author="Godard" w:date="2021-05-16T17:18:00Z" w:initials="VG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Faut-il harmoniser avec un fond blanc comme pour les autres figures ?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</w:comment>
  <w:comment w:id="2" w:author="Godard" w:date="2021-05-16T17:28:00Z" w:initials="VG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A vérifier</w:t>
      </w:r>
    </w:p>
  </w:comment>
  <w:comment w:id="3" w:author="Godard" w:date="2021-05-16T17:46:00Z" w:initials="VG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Mettre une carte avec les noms de régions comparées</w:t>
      </w:r>
    </w:p>
  </w:comment>
  <w:comment w:id="4" w:author="Vincent Godard" w:date="2021-03-09T15:07:00Z" w:initials="VG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À refaire avec un bin de 7 jours, quelques mois en abscisses et pas de titre incrusté ?</w:t>
      </w:r>
    </w:p>
  </w:comment>
  <w:comment w:id="5" w:author="Godard" w:date="2021-08-08T23:05:00Z" w:initials="VG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Valeur corrigée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Arial-ItalicMT">
    <w:charset w:val="01"/>
    <w:family w:val="roman"/>
    <w:pitch w:val="variable"/>
  </w:font>
  <w:font w:name="ArialMT">
    <w:charset w:val="01"/>
    <w:family w:val="roman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/>
    </w:p>
  </w:footnote>
  <w:footnote w:id="1" w:type="continuationSeparator">
    <w:p>
      <w:r>
        <w:continuationSeparator/>
      </w:r>
    </w:p>
  </w:footnote>
  <w:footnote w:id="2">
    <w:p>
      <w:pPr>
        <w:pStyle w:val="Footnote"/>
        <w:rPr/>
      </w:pPr>
      <w:r>
        <w:rPr>
          <w:rStyle w:val="FootnoteCharacters"/>
        </w:rPr>
        <w:footnoteRef/>
      </w:r>
      <w:r>
        <w:rPr/>
        <w:tab/>
      </w:r>
      <w:r>
        <w:rPr/>
        <w:tab/>
        <w:t>La fourchette temporelle pour les animaux s’étale entre le 13/01/2017 et le 28/02/2020</w:t>
      </w:r>
    </w:p>
  </w:footnote>
  <w:footnote w:id="3">
    <w:p>
      <w:pPr>
        <w:pStyle w:val="Footnote"/>
        <w:rPr/>
      </w:pPr>
      <w:r>
        <w:rPr>
          <w:rStyle w:val="FootnoteCharacters"/>
        </w:rPr>
        <w:footnoteRef/>
      </w:r>
      <w:r>
        <w:rPr/>
        <w:tab/>
      </w:r>
      <w:r>
        <w:rPr/>
        <w:tab/>
      </w:r>
      <w:r>
        <w:rPr>
          <w:b/>
          <w:bCs/>
        </w:rPr>
        <w:t>PT</w:t>
      </w:r>
      <w:r>
        <w:rPr/>
        <w:t xml:space="preserve">=pré-traitement. </w:t>
      </w:r>
      <w:r>
        <w:rPr>
          <w:b/>
          <w:bCs/>
        </w:rPr>
        <w:t>T</w:t>
      </w:r>
      <w:r>
        <w:rPr/>
        <w:t xml:space="preserve">=traitement. </w:t>
      </w:r>
      <w:r>
        <w:rPr>
          <w:b/>
          <w:bCs/>
        </w:rPr>
        <w:t>NET</w:t>
      </w:r>
      <w:r>
        <w:rPr/>
        <w:t>=nettoyé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45"/>
  <w:defaultTabStop w:val="708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632b4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paragraph" w:styleId="Heading1">
    <w:name w:val="Heading 1"/>
    <w:basedOn w:val="Normal"/>
    <w:next w:val="Normal"/>
    <w:link w:val="Titre1Car"/>
    <w:uiPriority w:val="9"/>
    <w:qFormat/>
    <w:rsid w:val="002632b4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itre2Car"/>
    <w:uiPriority w:val="9"/>
    <w:unhideWhenUsed/>
    <w:qFormat/>
    <w:rsid w:val="002632b4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Titre3Car"/>
    <w:uiPriority w:val="9"/>
    <w:unhideWhenUsed/>
    <w:qFormat/>
    <w:rsid w:val="002632b4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Titre4Car"/>
    <w:uiPriority w:val="9"/>
    <w:unhideWhenUsed/>
    <w:qFormat/>
    <w:rsid w:val="002632b4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Titre5Car"/>
    <w:uiPriority w:val="9"/>
    <w:semiHidden/>
    <w:unhideWhenUsed/>
    <w:qFormat/>
    <w:rsid w:val="002632b4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paragraph" w:styleId="Heading6">
    <w:name w:val="Heading 6"/>
    <w:basedOn w:val="Normal"/>
    <w:next w:val="Normal"/>
    <w:link w:val="Titre6Car"/>
    <w:uiPriority w:val="9"/>
    <w:semiHidden/>
    <w:unhideWhenUsed/>
    <w:qFormat/>
    <w:rsid w:val="002632b4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paragraph" w:styleId="Heading7">
    <w:name w:val="Heading 7"/>
    <w:basedOn w:val="Normal"/>
    <w:next w:val="Normal"/>
    <w:link w:val="Titre7Car"/>
    <w:uiPriority w:val="9"/>
    <w:semiHidden/>
    <w:unhideWhenUsed/>
    <w:qFormat/>
    <w:rsid w:val="002632b4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Titre8Car"/>
    <w:uiPriority w:val="9"/>
    <w:semiHidden/>
    <w:unhideWhenUsed/>
    <w:qFormat/>
    <w:rsid w:val="002632b4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Titre9Car"/>
    <w:uiPriority w:val="9"/>
    <w:semiHidden/>
    <w:unhideWhenUsed/>
    <w:qFormat/>
    <w:rsid w:val="002632b4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Titre1"/>
    <w:uiPriority w:val="9"/>
    <w:qFormat/>
    <w:rsid w:val="002632b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re2Car" w:customStyle="1">
    <w:name w:val="Titre 2 Car"/>
    <w:basedOn w:val="DefaultParagraphFont"/>
    <w:link w:val="Titre2"/>
    <w:uiPriority w:val="9"/>
    <w:qFormat/>
    <w:rsid w:val="002632b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Titre3Car" w:customStyle="1">
    <w:name w:val="Titre 3 Car"/>
    <w:basedOn w:val="DefaultParagraphFont"/>
    <w:link w:val="Titre3"/>
    <w:uiPriority w:val="9"/>
    <w:qFormat/>
    <w:rsid w:val="002632b4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Titre4Car" w:customStyle="1">
    <w:name w:val="Titre 4 Car"/>
    <w:basedOn w:val="DefaultParagraphFont"/>
    <w:link w:val="Titre4"/>
    <w:uiPriority w:val="9"/>
    <w:qFormat/>
    <w:rsid w:val="002632b4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Titre5Car" w:customStyle="1">
    <w:name w:val="Titre 5 Car"/>
    <w:basedOn w:val="DefaultParagraphFont"/>
    <w:link w:val="Titre5"/>
    <w:uiPriority w:val="9"/>
    <w:semiHidden/>
    <w:qFormat/>
    <w:rsid w:val="002632b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character" w:styleId="Titre6Car" w:customStyle="1">
    <w:name w:val="Titre 6 Car"/>
    <w:basedOn w:val="DefaultParagraphFont"/>
    <w:link w:val="Titre6"/>
    <w:uiPriority w:val="9"/>
    <w:semiHidden/>
    <w:qFormat/>
    <w:rsid w:val="002632b4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Titre7Car" w:customStyle="1">
    <w:name w:val="Titre 7 Car"/>
    <w:basedOn w:val="DefaultParagraphFont"/>
    <w:link w:val="Titre7"/>
    <w:uiPriority w:val="9"/>
    <w:semiHidden/>
    <w:qFormat/>
    <w:rsid w:val="002632b4"/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character" w:styleId="Titre8Car" w:customStyle="1">
    <w:name w:val="Titre 8 Car"/>
    <w:basedOn w:val="DefaultParagraphFont"/>
    <w:link w:val="Titre8"/>
    <w:uiPriority w:val="9"/>
    <w:semiHidden/>
    <w:qFormat/>
    <w:rsid w:val="002632b4"/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itre9Car" w:customStyle="1">
    <w:name w:val="Titre 9 Car"/>
    <w:basedOn w:val="DefaultParagraphFont"/>
    <w:link w:val="Titre9"/>
    <w:uiPriority w:val="9"/>
    <w:semiHidden/>
    <w:qFormat/>
    <w:rsid w:val="002632b4"/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InternetLink">
    <w:name w:val="Internet Link"/>
    <w:basedOn w:val="DefaultParagraphFont"/>
    <w:uiPriority w:val="99"/>
    <w:semiHidden/>
    <w:unhideWhenUsed/>
    <w:rsid w:val="0089665a"/>
    <w:rPr>
      <w:color w:val="0000FF"/>
      <w:u w:val="single"/>
    </w:rPr>
  </w:style>
  <w:style w:type="character" w:styleId="NotedefinCar" w:customStyle="1">
    <w:name w:val="Note de fin Car"/>
    <w:basedOn w:val="DefaultParagraphFont"/>
    <w:link w:val="Notedefin"/>
    <w:uiPriority w:val="99"/>
    <w:semiHidden/>
    <w:qFormat/>
    <w:rsid w:val="0089665a"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89665a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53198"/>
    <w:rPr>
      <w:sz w:val="16"/>
      <w:szCs w:val="16"/>
    </w:rPr>
  </w:style>
  <w:style w:type="character" w:styleId="CommentaireCar" w:customStyle="1">
    <w:name w:val="Commentaire Car"/>
    <w:basedOn w:val="DefaultParagraphFont"/>
    <w:link w:val="Commentaire"/>
    <w:uiPriority w:val="99"/>
    <w:semiHidden/>
    <w:qFormat/>
    <w:rsid w:val="00353198"/>
    <w:rPr>
      <w:sz w:val="20"/>
      <w:szCs w:val="20"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qFormat/>
    <w:rsid w:val="00353198"/>
    <w:rPr>
      <w:b/>
      <w:bCs/>
      <w:sz w:val="20"/>
      <w:szCs w:val="20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353198"/>
    <w:rPr>
      <w:rFonts w:ascii="Segoe UI" w:hAnsi="Segoe UI" w:cs="Segoe UI"/>
      <w:sz w:val="18"/>
      <w:szCs w:val="18"/>
    </w:rPr>
  </w:style>
  <w:style w:type="character" w:styleId="NotedebasdepageCar" w:customStyle="1">
    <w:name w:val="Note de bas de page Car"/>
    <w:basedOn w:val="DefaultParagraphFont"/>
    <w:link w:val="Notedebasdepage"/>
    <w:uiPriority w:val="99"/>
    <w:semiHidden/>
    <w:qFormat/>
    <w:rsid w:val="00222898"/>
    <w:rPr>
      <w:sz w:val="20"/>
      <w:szCs w:val="20"/>
    </w:rPr>
  </w:style>
  <w:style w:type="character" w:styleId="ListLabel1">
    <w:name w:val="ListLabel 1"/>
    <w:qFormat/>
    <w:rPr>
      <w:rFonts w:cs="OpenSymbol"/>
      <w:sz w:val="22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632b4"/>
    <w:pPr>
      <w:spacing w:before="0" w:after="160"/>
      <w:ind w:left="720" w:hanging="0"/>
      <w:contextualSpacing/>
    </w:pPr>
    <w:rPr/>
  </w:style>
  <w:style w:type="paragraph" w:styleId="Endnote">
    <w:name w:val="Endnote Text"/>
    <w:basedOn w:val="Normal"/>
    <w:link w:val="NotedefinCar"/>
    <w:uiPriority w:val="99"/>
    <w:semiHidden/>
    <w:unhideWhenUsed/>
    <w:rsid w:val="0089665a"/>
    <w:pPr>
      <w:spacing w:lineRule="auto" w:line="240" w:before="0" w:after="0"/>
    </w:pPr>
    <w:rPr>
      <w:sz w:val="20"/>
      <w:szCs w:val="20"/>
    </w:rPr>
  </w:style>
  <w:style w:type="paragraph" w:styleId="Annotationtext">
    <w:name w:val="annotation text"/>
    <w:basedOn w:val="Normal"/>
    <w:link w:val="CommentaireCar"/>
    <w:uiPriority w:val="99"/>
    <w:semiHidden/>
    <w:unhideWhenUsed/>
    <w:qFormat/>
    <w:rsid w:val="00353198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ObjetducommentaireCar"/>
    <w:uiPriority w:val="99"/>
    <w:semiHidden/>
    <w:unhideWhenUsed/>
    <w:qFormat/>
    <w:rsid w:val="00353198"/>
    <w:pPr/>
    <w:rPr>
      <w:b/>
      <w:bCs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353198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Footnote">
    <w:name w:val="Footnote Text"/>
    <w:basedOn w:val="Normal"/>
    <w:link w:val="NotedebasdepageCar"/>
    <w:uiPriority w:val="99"/>
    <w:semiHidden/>
    <w:unhideWhenUsed/>
    <w:rsid w:val="00222898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29225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wmf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wmf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wmf"/><Relationship Id="rId34" Type="http://schemas.openxmlformats.org/officeDocument/2006/relationships/image" Target="media/image33.wmf"/><Relationship Id="rId35" Type="http://schemas.openxmlformats.org/officeDocument/2006/relationships/image" Target="media/image34.wmf"/><Relationship Id="rId36" Type="http://schemas.openxmlformats.org/officeDocument/2006/relationships/footnotes" Target="footnotes.xml"/><Relationship Id="rId37" Type="http://schemas.openxmlformats.org/officeDocument/2006/relationships/comments" Target="comments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41FBC-CC18-4B53-85B3-111DFCE8C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Application>LibreOffice/6.0.7.3$Linux_X86_64 LibreOffice_project/00m0$Build-3</Application>
  <Pages>22</Pages>
  <Words>3699</Words>
  <Characters>14172</Characters>
  <CharactersWithSpaces>16873</CharactersWithSpaces>
  <Paragraphs>1146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2021-05-25T16:48:00Z</dcterms:created>
  <dc:creator>Vincent Godard</dc:creator>
  <dc:description/>
  <dc:language>fr-FR</dc:language>
  <cp:lastModifiedBy>Khaldoune HIlami</cp:lastModifiedBy>
  <dcterms:modified xsi:type="dcterms:W3CDTF">2021-09-11T14:29:24Z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ZOTERO_PREF_1">
    <vt:lpwstr>&lt;data data-version="3" zotero-version="5.0.95.1"&gt;&lt;session id="t9cFo5uD"/&gt;&lt;style id="http://www.zotero.org/styles/chicago-note-bibliography" locale="fr-FR" hasBibliography="1" bibliographyStyleHasBeenSet="0"/&gt;&lt;prefs&gt;&lt;pref name="fieldType" value="Field"/&gt;&lt;p</vt:lpwstr>
  </property>
  <property fmtid="{D5CDD505-2E9C-101B-9397-08002B2CF9AE}" pid="9" name="ZOTERO_PREF_2">
    <vt:lpwstr>ref name="automaticJournalAbbreviations" value="true"/&gt;&lt;pref name="noteType" value="2"/&gt;&lt;/prefs&gt;&lt;/data&gt;</vt:lpwstr>
  </property>
</Properties>
</file>