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before="320" w:lineRule="auto"/>
        <w:ind w:firstLine="360"/>
        <w:jc w:val="center"/>
        <w:rPr/>
      </w:pPr>
      <w:bookmarkStart w:colFirst="0" w:colLast="0" w:name="_8nb779mac3tk" w:id="0"/>
      <w:bookmarkEnd w:id="0"/>
      <w:r w:rsidDel="00000000" w:rsidR="00000000" w:rsidRPr="00000000">
        <w:rPr>
          <w:rtl w:val="0"/>
        </w:rPr>
        <w:t xml:space="preserve">Проект по Структури от данни (и програмиране)</w:t>
      </w:r>
    </w:p>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320" w:line="240" w:lineRule="auto"/>
        <w:ind w:firstLine="360"/>
        <w:jc w:val="center"/>
        <w:rPr>
          <w:i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22"/>
          <w:szCs w:val="22"/>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Droid Sans" w:cs="Droid Sans" w:eastAsia="Droid Sans" w:hAnsi="Droid Sans"/>
          <w:sz w:val="40"/>
          <w:szCs w:val="40"/>
        </w:rPr>
      </w:pPr>
      <w:bookmarkStart w:colFirst="0" w:colLast="0" w:name="_g51b2hn9mod7" w:id="1"/>
      <w:bookmarkEnd w:id="1"/>
      <w:r w:rsidDel="00000000" w:rsidR="00000000" w:rsidRPr="00000000">
        <w:rPr>
          <w:rFonts w:ascii="Droid Sans" w:cs="Droid Sans" w:eastAsia="Droid Sans" w:hAnsi="Droid Sans"/>
          <w:sz w:val="40"/>
          <w:szCs w:val="40"/>
          <w:rtl w:val="0"/>
        </w:rPr>
        <w:t xml:space="preserve">Интерпретатор</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Разглеждаме учебния език EXPR. Той се състои от два вида оператори: оператори за присвояване и оператори за вход или изход на данни. Програмите на този език са редици от оператори за присвояване или извеждане. На всеки ред на една програма на EXPR може да има точно един от двата типа оператори. Имената на променливите в нашия език са съставени само от малки латински букви. Освен това езикът разполага с цели положителни числа в интервала на допустимите стойности на типа unsigned long int. Операторите за присвояване са два вида. Единият вид позволява на дадена променлива да се присвои или число, или стойност на прост аритметичен израз. Другият оператор позволява дефиниране на числова функция на една променлива чрез задаване на прост аритметичен израз в който може да участва променливата на функцията. Операторът за извеждане на резултата позволява извеждането на стойността на израз. Операторът за въвеждане на стойност позволява на дадена променлива да бъде присвоена стойност прочетена от стандартния вход. Всеки ред от нашия език, може да бъде описан със следната контекстно-свободна граматика Г = &lt;N, T, Line, P&gt;, чиито продукционни правила имат вида: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08"/>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Line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Var </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sz w:val="22"/>
          <w:szCs w:val="22"/>
          <w:rtl w:val="0"/>
        </w:rPr>
        <w:t xml:space="preserve"> Expr | </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Var</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 Expr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rtl w:val="0"/>
        </w:rPr>
        <w:t xml:space="preserve">print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Expr | </w:t>
      </w:r>
      <w:r w:rsidDel="00000000" w:rsidR="00000000" w:rsidRPr="00000000">
        <w:rPr>
          <w:rFonts w:ascii="Consolas" w:cs="Consolas" w:eastAsia="Consolas" w:hAnsi="Consolas"/>
          <w:b w:val="1"/>
          <w:color w:val="ff0000"/>
          <w:rtl w:val="0"/>
        </w:rPr>
        <w:t xml:space="preserve">read </w:t>
      </w:r>
      <w:r w:rsidDel="00000000" w:rsidR="00000000" w:rsidRPr="00000000">
        <w:rPr>
          <w:rFonts w:ascii="Consolas" w:cs="Consolas" w:eastAsia="Consolas" w:hAnsi="Consolas"/>
          <w:rtl w:val="0"/>
        </w:rPr>
        <w:t xml:space="preserve">Var |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08" w:firstLine="0"/>
        <w:rPr>
          <w:rFonts w:ascii="Consolas" w:cs="Consolas" w:eastAsia="Consolas" w:hAnsi="Consolas"/>
        </w:rPr>
      </w:pPr>
      <w:r w:rsidDel="00000000" w:rsidR="00000000" w:rsidRPr="00000000">
        <w:rPr>
          <w:rFonts w:ascii="Consolas" w:cs="Consolas" w:eastAsia="Consolas" w:hAnsi="Consolas"/>
          <w:rtl w:val="0"/>
        </w:rPr>
        <w:t xml:space="preserve">Fun →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Fun</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Fun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08" w:firstLine="0"/>
        <w:rPr>
          <w:rFonts w:ascii="Consolas" w:cs="Consolas" w:eastAsia="Consolas" w:hAnsi="Consolas"/>
          <w:b w:val="1"/>
          <w:color w:val="ff0000"/>
          <w:sz w:val="22"/>
          <w:szCs w:val="22"/>
        </w:rPr>
      </w:pPr>
      <w:r w:rsidDel="00000000" w:rsidR="00000000" w:rsidRPr="00000000">
        <w:rPr>
          <w:rFonts w:ascii="Consolas" w:cs="Consolas" w:eastAsia="Consolas" w:hAnsi="Consolas"/>
          <w:sz w:val="22"/>
          <w:szCs w:val="22"/>
          <w:rtl w:val="0"/>
        </w:rPr>
        <w:t xml:space="preserve">Var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rtl w:val="0"/>
        </w:rPr>
        <w:t xml:space="preserve">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rtl w:val="0"/>
        </w:rPr>
        <w:t xml:space="preserve">b</w:t>
      </w:r>
      <w:r w:rsidDel="00000000" w:rsidR="00000000" w:rsidRPr="00000000">
        <w:rPr>
          <w:rFonts w:ascii="Consolas" w:cs="Consolas" w:eastAsia="Consolas" w:hAnsi="Consolas"/>
          <w:rtl w:val="0"/>
        </w:rPr>
        <w:t xml:space="preserve"> | … | </w:t>
      </w:r>
      <w:r w:rsidDel="00000000" w:rsidR="00000000" w:rsidRPr="00000000">
        <w:rPr>
          <w:rFonts w:ascii="Consolas" w:cs="Consolas" w:eastAsia="Consolas" w:hAnsi="Consolas"/>
          <w:b w:val="1"/>
          <w:color w:val="ff0000"/>
          <w:rtl w:val="0"/>
        </w:rPr>
        <w:t xml:space="preserve">z</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ff0000"/>
          <w:sz w:val="22"/>
          <w:szCs w:val="22"/>
          <w:rtl w:val="0"/>
        </w:rPr>
        <w:t xml:space="preserve">a</w:t>
      </w:r>
      <w:r w:rsidDel="00000000" w:rsidR="00000000" w:rsidRPr="00000000">
        <w:rPr>
          <w:rFonts w:ascii="Consolas" w:cs="Consolas" w:eastAsia="Consolas" w:hAnsi="Consolas"/>
          <w:sz w:val="22"/>
          <w:szCs w:val="22"/>
          <w:rtl w:val="0"/>
        </w:rPr>
        <w:t xml:space="preserve">Var | </w:t>
      </w:r>
      <w:r w:rsidDel="00000000" w:rsidR="00000000" w:rsidRPr="00000000">
        <w:rPr>
          <w:rFonts w:ascii="Consolas" w:cs="Consolas" w:eastAsia="Consolas" w:hAnsi="Consolas"/>
          <w:b w:val="1"/>
          <w:color w:val="ff0000"/>
          <w:sz w:val="22"/>
          <w:szCs w:val="22"/>
          <w:rtl w:val="0"/>
        </w:rPr>
        <w:t xml:space="preserve">b</w:t>
      </w:r>
      <w:r w:rsidDel="00000000" w:rsidR="00000000" w:rsidRPr="00000000">
        <w:rPr>
          <w:rFonts w:ascii="Consolas" w:cs="Consolas" w:eastAsia="Consolas" w:hAnsi="Consolas"/>
          <w:sz w:val="22"/>
          <w:szCs w:val="22"/>
          <w:rtl w:val="0"/>
        </w:rPr>
        <w:t xml:space="preserve">Var | … | </w:t>
      </w:r>
      <w:r w:rsidDel="00000000" w:rsidR="00000000" w:rsidRPr="00000000">
        <w:rPr>
          <w:rFonts w:ascii="Consolas" w:cs="Consolas" w:eastAsia="Consolas" w:hAnsi="Consolas"/>
          <w:b w:val="1"/>
          <w:color w:val="ff0000"/>
          <w:sz w:val="22"/>
          <w:szCs w:val="22"/>
          <w:rtl w:val="0"/>
        </w:rPr>
        <w:t xml:space="preserve">z</w:t>
      </w:r>
      <w:r w:rsidDel="00000000" w:rsidR="00000000" w:rsidRPr="00000000">
        <w:rPr>
          <w:rFonts w:ascii="Consolas" w:cs="Consolas" w:eastAsia="Consolas" w:hAnsi="Consolas"/>
          <w:sz w:val="22"/>
          <w:szCs w:val="22"/>
          <w:rtl w:val="0"/>
        </w:rPr>
        <w:t xml:space="preserve">Var</w:t>
        <w:br w:type="textWrapping"/>
        <w:t xml:space="preserve">Num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sz w:val="22"/>
          <w:szCs w:val="22"/>
          <w:rtl w:val="0"/>
        </w:rPr>
        <w:t xml:space="preserve">0</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ff0000"/>
          <w:sz w:val="22"/>
          <w:szCs w:val="22"/>
          <w:rtl w:val="0"/>
        </w:rPr>
        <w:t xml:space="preserve">9</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b w:val="1"/>
          <w:color w:val="ff0000"/>
          <w:sz w:val="22"/>
          <w:szCs w:val="22"/>
          <w:rtl w:val="0"/>
        </w:rPr>
        <w:t xml:space="preserve">1</w:t>
      </w:r>
      <w:r w:rsidDel="00000000" w:rsidR="00000000" w:rsidRPr="00000000">
        <w:rPr>
          <w:rFonts w:ascii="Consolas" w:cs="Consolas" w:eastAsia="Consolas" w:hAnsi="Consolas"/>
          <w:sz w:val="22"/>
          <w:szCs w:val="22"/>
          <w:rtl w:val="0"/>
        </w:rPr>
        <w:t xml:space="preserve">Num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b w:val="1"/>
          <w:color w:val="ff0000"/>
          <w:sz w:val="22"/>
          <w:szCs w:val="22"/>
          <w:rtl w:val="0"/>
        </w:rPr>
        <w:t xml:space="preserve">9</w:t>
      </w:r>
      <w:r w:rsidDel="00000000" w:rsidR="00000000" w:rsidRPr="00000000">
        <w:rPr>
          <w:rFonts w:ascii="Consolas" w:cs="Consolas" w:eastAsia="Consolas" w:hAnsi="Consolas"/>
          <w:sz w:val="22"/>
          <w:szCs w:val="22"/>
          <w:rtl w:val="0"/>
        </w:rPr>
        <w:t xml:space="preserve">Num</w:t>
        <w:br w:type="textWrapping"/>
        <w:t xml:space="preserve">Expr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Expr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Term | Expr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Term | Term</w:t>
        <w:br w:type="textWrapping"/>
        <w:t xml:space="preserve">Term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Term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 Factor | Factor</w:t>
        <w:br w:type="textWrapping"/>
        <w:t xml:space="preserve">Factor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Var | Num |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sz w:val="22"/>
          <w:szCs w:val="22"/>
          <w:rtl w:val="0"/>
        </w:rPr>
        <w:t xml:space="preserve">Expr</w:t>
      </w:r>
      <w:r w:rsidDel="00000000" w:rsidR="00000000" w:rsidRPr="00000000">
        <w:rPr>
          <w:rFonts w:ascii="Consolas" w:cs="Consolas" w:eastAsia="Consolas" w:hAnsi="Consolas"/>
          <w:b w:val="1"/>
          <w:color w:val="ff0000"/>
          <w:sz w:val="22"/>
          <w:szCs w:val="22"/>
          <w:rtl w:val="0"/>
        </w:rPr>
        <w:t xml:space="preserve">) </w:t>
      </w:r>
      <w:r w:rsidDel="00000000" w:rsidR="00000000" w:rsidRPr="00000000">
        <w:rPr>
          <w:rFonts w:ascii="Consolas" w:cs="Consolas" w:eastAsia="Consolas" w:hAnsi="Consolas"/>
          <w:rtl w:val="0"/>
        </w:rPr>
        <w:t xml:space="preserve">| Fun</w:t>
      </w:r>
      <w:r w:rsidDel="00000000" w:rsidR="00000000" w:rsidRPr="00000000">
        <w:rPr>
          <w:rFonts w:ascii="Consolas" w:cs="Consolas" w:eastAsia="Consolas" w:hAnsi="Consolas"/>
          <w:b w:val="1"/>
          <w:color w:val="ff0000"/>
          <w:rtl w:val="0"/>
        </w:rPr>
        <w:t xml:space="preserve">[</w:t>
      </w:r>
      <w:r w:rsidDel="00000000" w:rsidR="00000000" w:rsidRPr="00000000">
        <w:rPr>
          <w:rFonts w:ascii="Consolas" w:cs="Consolas" w:eastAsia="Consolas" w:hAnsi="Consolas"/>
          <w:rtl w:val="0"/>
        </w:rPr>
        <w:t xml:space="preserve">Expr</w:t>
      </w:r>
      <w:r w:rsidDel="00000000" w:rsidR="00000000" w:rsidRPr="00000000">
        <w:rPr>
          <w:rFonts w:ascii="Consolas" w:cs="Consolas" w:eastAsia="Consolas" w:hAnsi="Consolas"/>
          <w:b w:val="1"/>
          <w:color w:val="ff0000"/>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sz w:val="22"/>
          <w:szCs w:val="22"/>
        </w:rPr>
      </w:pPr>
      <w:r w:rsidDel="00000000" w:rsidR="00000000" w:rsidRPr="00000000">
        <w:rPr>
          <w:rtl w:val="0"/>
        </w:rPr>
        <w:t xml:space="preserve">Д</w:t>
      </w:r>
      <w:r w:rsidDel="00000000" w:rsidR="00000000" w:rsidRPr="00000000">
        <w:rPr>
          <w:rFonts w:ascii="Droid Sans" w:cs="Droid Sans" w:eastAsia="Droid Sans" w:hAnsi="Droid Sans"/>
          <w:sz w:val="22"/>
          <w:szCs w:val="22"/>
          <w:rtl w:val="0"/>
        </w:rPr>
        <w:t xml:space="preserve">а се напише интерпретатор на езика EXPR. </w:t>
      </w:r>
      <w:r w:rsidDel="00000000" w:rsidR="00000000" w:rsidRPr="00000000">
        <w:rPr>
          <w:rtl w:val="0"/>
        </w:rPr>
        <w:t xml:space="preserve">Програмата, написана на EXPR да се прочита </w:t>
      </w:r>
      <w:r w:rsidDel="00000000" w:rsidR="00000000" w:rsidRPr="00000000">
        <w:rPr>
          <w:rFonts w:ascii="Droid Sans" w:cs="Droid Sans" w:eastAsia="Droid Sans" w:hAnsi="Droid Sans"/>
          <w:sz w:val="22"/>
          <w:szCs w:val="22"/>
          <w:rtl w:val="0"/>
        </w:rPr>
        <w:t xml:space="preserve">от входен текстов файл, след ко</w:t>
      </w:r>
      <w:r w:rsidDel="00000000" w:rsidR="00000000" w:rsidRPr="00000000">
        <w:rPr>
          <w:rtl w:val="0"/>
        </w:rPr>
        <w:t xml:space="preserve">е</w:t>
      </w:r>
      <w:r w:rsidDel="00000000" w:rsidR="00000000" w:rsidRPr="00000000">
        <w:rPr>
          <w:rFonts w:ascii="Droid Sans" w:cs="Droid Sans" w:eastAsia="Droid Sans" w:hAnsi="Droid Sans"/>
          <w:sz w:val="22"/>
          <w:szCs w:val="22"/>
          <w:rtl w:val="0"/>
        </w:rPr>
        <w:t xml:space="preserve">то да се изпълнява</w:t>
      </w:r>
      <w:r w:rsidDel="00000000" w:rsidR="00000000" w:rsidRPr="00000000">
        <w:rPr>
          <w:rtl w:val="0"/>
        </w:rPr>
        <w:t xml:space="preserve">т последователно </w:t>
      </w:r>
      <w:r w:rsidDel="00000000" w:rsidR="00000000" w:rsidRPr="00000000">
        <w:rPr>
          <w:rFonts w:ascii="Droid Sans" w:cs="Droid Sans" w:eastAsia="Droid Sans" w:hAnsi="Droid Sans"/>
          <w:sz w:val="22"/>
          <w:szCs w:val="22"/>
          <w:rtl w:val="0"/>
        </w:rPr>
        <w:t xml:space="preserve">оператори</w:t>
      </w:r>
      <w:r w:rsidDel="00000000" w:rsidR="00000000" w:rsidRPr="00000000">
        <w:rPr>
          <w:rtl w:val="0"/>
        </w:rPr>
        <w:t xml:space="preserve">те от програмата </w:t>
      </w:r>
      <w:r w:rsidDel="00000000" w:rsidR="00000000" w:rsidRPr="00000000">
        <w:rPr>
          <w:rFonts w:ascii="Droid Sans" w:cs="Droid Sans" w:eastAsia="Droid Sans" w:hAnsi="Droid Sans"/>
          <w:sz w:val="22"/>
          <w:szCs w:val="22"/>
          <w:rtl w:val="0"/>
        </w:rPr>
        <w:t xml:space="preserve">и да се извежда резултата на стандартния изход. Ако интерпретаторът срещне оператор за извеждане на стойност, чиято стойност е недефинирана </w:t>
      </w:r>
      <w:r w:rsidDel="00000000" w:rsidR="00000000" w:rsidRPr="00000000">
        <w:rPr>
          <w:rtl w:val="0"/>
        </w:rPr>
        <w:t xml:space="preserve">—</w:t>
      </w:r>
      <w:r w:rsidDel="00000000" w:rsidR="00000000" w:rsidRPr="00000000">
        <w:rPr>
          <w:rFonts w:ascii="Droid Sans" w:cs="Droid Sans" w:eastAsia="Droid Sans" w:hAnsi="Droid Sans"/>
          <w:sz w:val="22"/>
          <w:szCs w:val="22"/>
          <w:rtl w:val="0"/>
        </w:rPr>
        <w:t xml:space="preserve"> например променливата няма присвоена стойност, да се извежда подходящо съобщение. Аналогично, </w:t>
      </w:r>
      <w:r w:rsidDel="00000000" w:rsidR="00000000" w:rsidRPr="00000000">
        <w:rPr>
          <w:rtl w:val="0"/>
        </w:rPr>
        <w:t xml:space="preserve">о</w:t>
      </w:r>
      <w:r w:rsidDel="00000000" w:rsidR="00000000" w:rsidRPr="00000000">
        <w:rPr>
          <w:rFonts w:ascii="Droid Sans" w:cs="Droid Sans" w:eastAsia="Droid Sans" w:hAnsi="Droid Sans"/>
          <w:sz w:val="22"/>
          <w:szCs w:val="22"/>
          <w:rtl w:val="0"/>
        </w:rPr>
        <w:t xml:space="preserve">ператорът за присвояване да предупреждава </w:t>
      </w:r>
      <w:r w:rsidDel="00000000" w:rsidR="00000000" w:rsidRPr="00000000">
        <w:rPr>
          <w:rtl w:val="0"/>
        </w:rPr>
        <w:t xml:space="preserve">при </w:t>
      </w:r>
      <w:r w:rsidDel="00000000" w:rsidR="00000000" w:rsidRPr="00000000">
        <w:rPr>
          <w:rFonts w:ascii="Droid Sans" w:cs="Droid Sans" w:eastAsia="Droid Sans" w:hAnsi="Droid Sans"/>
          <w:sz w:val="22"/>
          <w:szCs w:val="22"/>
          <w:rtl w:val="0"/>
        </w:rPr>
        <w:t xml:space="preserve">деление на нула. </w:t>
      </w:r>
      <w:r w:rsidDel="00000000" w:rsidR="00000000" w:rsidRPr="00000000">
        <w:rPr>
          <w:rtl w:val="0"/>
        </w:rPr>
        <w:t xml:space="preserve">А</w:t>
      </w:r>
      <w:r w:rsidDel="00000000" w:rsidR="00000000" w:rsidRPr="00000000">
        <w:rPr>
          <w:rFonts w:ascii="Droid Sans" w:cs="Droid Sans" w:eastAsia="Droid Sans" w:hAnsi="Droid Sans"/>
          <w:sz w:val="22"/>
          <w:szCs w:val="22"/>
          <w:rtl w:val="0"/>
        </w:rPr>
        <w:t xml:space="preserve">ко интерпретаторът срещне ред, който не е валиден оператор или израз на езика EXPR, да предупреждава по подходящ начин </w:t>
      </w:r>
      <w:r w:rsidDel="00000000" w:rsidR="00000000" w:rsidRPr="00000000">
        <w:rPr>
          <w:rtl w:val="0"/>
        </w:rPr>
        <w:t xml:space="preserve">—</w:t>
      </w:r>
      <w:r w:rsidDel="00000000" w:rsidR="00000000" w:rsidRPr="00000000">
        <w:rPr>
          <w:rFonts w:ascii="Droid Sans" w:cs="Droid Sans" w:eastAsia="Droid Sans" w:hAnsi="Droid Sans"/>
          <w:sz w:val="22"/>
          <w:szCs w:val="22"/>
          <w:rtl w:val="0"/>
        </w:rPr>
        <w:t xml:space="preserve"> например чрез съобщението ‘Syntax Error at line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08"/>
        <w:jc w:val="both"/>
        <w:rPr>
          <w:rFonts w:ascii="Droid Sans" w:cs="Droid Sans" w:eastAsia="Droid Sans" w:hAnsi="Droid Sans"/>
          <w:sz w:val="22"/>
          <w:szCs w:val="22"/>
        </w:rPr>
      </w:pPr>
      <w:r w:rsidDel="00000000" w:rsidR="00000000" w:rsidRPr="00000000">
        <w:rPr>
          <w:rtl w:val="0"/>
        </w:rPr>
        <w:t xml:space="preserve">Обърнете внимание, че EXPR</w:t>
      </w:r>
      <w:r w:rsidDel="00000000" w:rsidR="00000000" w:rsidRPr="00000000">
        <w:rPr>
          <w:rFonts w:ascii="Droid Sans" w:cs="Droid Sans" w:eastAsia="Droid Sans" w:hAnsi="Droid Sans"/>
          <w:sz w:val="22"/>
          <w:szCs w:val="22"/>
          <w:rtl w:val="0"/>
        </w:rPr>
        <w:t xml:space="preserve"> </w:t>
      </w:r>
      <w:r w:rsidDel="00000000" w:rsidR="00000000" w:rsidRPr="00000000">
        <w:rPr>
          <w:rtl w:val="0"/>
        </w:rPr>
        <w:t xml:space="preserve">работи </w:t>
      </w:r>
      <w:r w:rsidDel="00000000" w:rsidR="00000000" w:rsidRPr="00000000">
        <w:rPr>
          <w:rFonts w:ascii="Droid Sans" w:cs="Droid Sans" w:eastAsia="Droid Sans" w:hAnsi="Droid Sans"/>
          <w:sz w:val="22"/>
          <w:szCs w:val="22"/>
          <w:rtl w:val="0"/>
        </w:rPr>
        <w:t xml:space="preserve">само с цели положителни числа</w:t>
      </w:r>
      <w:r w:rsidDel="00000000" w:rsidR="00000000" w:rsidRPr="00000000">
        <w:rPr>
          <w:rtl w:val="0"/>
        </w:rPr>
        <w:t xml:space="preserve"> и затова</w:t>
      </w:r>
      <w:r w:rsidDel="00000000" w:rsidR="00000000" w:rsidRPr="00000000">
        <w:rPr>
          <w:rFonts w:ascii="Droid Sans" w:cs="Droid Sans" w:eastAsia="Droid Sans" w:hAnsi="Droid Sans"/>
          <w:sz w:val="22"/>
          <w:szCs w:val="22"/>
          <w:rtl w:val="0"/>
        </w:rPr>
        <w:t xml:space="preserve"> за операцията деление се подразбира целочислено деление.</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08"/>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tjl1q6mbb8bj" w:id="2"/>
      <w:bookmarkEnd w:id="2"/>
      <w:r w:rsidDel="00000000" w:rsidR="00000000" w:rsidRPr="00000000">
        <w:rPr>
          <w:rtl w:val="0"/>
        </w:rPr>
        <w:t xml:space="preserve">Пример</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Вход</w:t>
      </w:r>
      <w:r w:rsidDel="00000000" w:rsidR="00000000" w:rsidRPr="00000000">
        <w:rPr>
          <w:u w:val="single"/>
          <w:rtl w:val="0"/>
        </w:rPr>
        <w:t xml:space="preserve">ен файл</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а =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rtl w:val="0"/>
        </w:rPr>
        <w:t xml:space="preserve">read b</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 =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rtl w:val="0"/>
        </w:rPr>
        <w:t xml:space="preserve">D[x]</w:t>
      </w:r>
      <w:r w:rsidDel="00000000" w:rsidR="00000000" w:rsidRPr="00000000">
        <w:rPr>
          <w:rFonts w:ascii="Consolas" w:cs="Consolas" w:eastAsia="Consolas" w:hAnsi="Consolas"/>
          <w:sz w:val="22"/>
          <w:szCs w:val="22"/>
          <w:rtl w:val="0"/>
        </w:rPr>
        <w:t xml:space="preserve"> = a + 2*b%</w:t>
      </w:r>
      <w:r w:rsidDel="00000000" w:rsidR="00000000" w:rsidRPr="00000000">
        <w:rPr>
          <w:rFonts w:ascii="Consolas" w:cs="Consolas" w:eastAsia="Consolas" w:hAnsi="Consolas"/>
          <w:rtl w:val="0"/>
        </w:rPr>
        <w:t xml:space="preserve">x</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 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sz w:val="22"/>
          <w:szCs w:val="22"/>
          <w:rtl w:val="0"/>
        </w:rPr>
        <w:t xml:space="preserve">print </w:t>
      </w:r>
      <w:r w:rsidDel="00000000" w:rsidR="00000000" w:rsidRPr="00000000">
        <w:rPr>
          <w:rFonts w:ascii="Consolas" w:cs="Consolas" w:eastAsia="Consolas" w:hAnsi="Consolas"/>
          <w:rtl w:val="0"/>
        </w:rPr>
        <w:t xml:space="preserve">D[c]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Droid Sans" w:cs="Droid Sans" w:eastAsia="Droid Sans" w:hAnsi="Droid Sans"/>
          <w:sz w:val="22"/>
          <w:szCs w:val="22"/>
        </w:rPr>
      </w:pPr>
      <w:r w:rsidDel="00000000" w:rsidR="00000000" w:rsidRPr="00000000">
        <w:rPr>
          <w:rFonts w:ascii="Droid Sans" w:cs="Droid Sans" w:eastAsia="Droid Sans" w:hAnsi="Droid Sans"/>
          <w:sz w:val="22"/>
          <w:szCs w:val="22"/>
          <w:u w:val="single"/>
          <w:rtl w:val="0"/>
        </w:rPr>
        <w:t xml:space="preserve">Изход</w:t>
      </w:r>
      <w:r w:rsidDel="00000000" w:rsidR="00000000" w:rsidRPr="00000000">
        <w:rPr>
          <w:rtl w:val="0"/>
        </w:rPr>
        <w:t xml:space="preserve"> (допускаме, че от стандарнтия вход е въведена стойност 2 за променливата b).</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bookmarkStart w:colFirst="0" w:colLast="0" w:name="_aoa0har2kd6e" w:id="3"/>
      <w:bookmarkEnd w:id="3"/>
      <w:r w:rsidDel="00000000" w:rsidR="00000000" w:rsidRPr="00000000">
        <w:rPr>
          <w:rtl w:val="0"/>
        </w:rPr>
        <w:t xml:space="preserve">Насоки</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Една идея е изразите и операторите да се представят по един и същи начин </w:t>
      </w:r>
      <w:r w:rsidDel="00000000" w:rsidR="00000000" w:rsidRPr="00000000">
        <w:rPr>
          <w:rtl w:val="0"/>
        </w:rPr>
        <w:t xml:space="preserve">— </w:t>
      </w:r>
      <w:r w:rsidDel="00000000" w:rsidR="00000000" w:rsidRPr="00000000">
        <w:rPr>
          <w:rFonts w:ascii="Droid Sans" w:cs="Droid Sans" w:eastAsia="Droid Sans" w:hAnsi="Droid Sans"/>
          <w:sz w:val="22"/>
          <w:szCs w:val="22"/>
          <w:rtl w:val="0"/>
        </w:rPr>
        <w:t xml:space="preserve">чрез дървета. Възлите в тези дървета ще са от няколко типа:</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tabs>
          <w:tab w:val="left" w:pos="0"/>
        </w:tabs>
        <w:spacing w:before="280" w:lineRule="auto"/>
        <w:ind w:left="720" w:hanging="360"/>
        <w:rPr>
          <w:u w:val="none"/>
        </w:rPr>
      </w:pPr>
      <w:r w:rsidDel="00000000" w:rsidR="00000000" w:rsidRPr="00000000">
        <w:rPr>
          <w:rFonts w:ascii="Droid Sans" w:cs="Droid Sans" w:eastAsia="Droid Sans" w:hAnsi="Droid Sans"/>
          <w:sz w:val="22"/>
          <w:szCs w:val="22"/>
          <w:rtl w:val="0"/>
        </w:rPr>
        <w:t xml:space="preserve">Цяло число </w:t>
      </w:r>
      <w:r w:rsidDel="00000000" w:rsidR="00000000" w:rsidRPr="00000000">
        <w:rPr>
          <w:rtl w:val="0"/>
        </w:rPr>
        <w:t xml:space="preserve">(без </w:t>
      </w:r>
      <w:r w:rsidDel="00000000" w:rsidR="00000000" w:rsidRPr="00000000">
        <w:rPr>
          <w:rFonts w:ascii="Droid Sans" w:cs="Droid Sans" w:eastAsia="Droid Sans" w:hAnsi="Droid Sans"/>
          <w:sz w:val="22"/>
          <w:szCs w:val="22"/>
          <w:rtl w:val="0"/>
        </w:rPr>
        <w:t xml:space="preserve">наследници);</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jc w:val="both"/>
        <w:rPr>
          <w:u w:val="none"/>
        </w:rPr>
      </w:pPr>
      <w:r w:rsidDel="00000000" w:rsidR="00000000" w:rsidRPr="00000000">
        <w:rPr>
          <w:rFonts w:ascii="Droid Sans" w:cs="Droid Sans" w:eastAsia="Droid Sans" w:hAnsi="Droid Sans"/>
          <w:sz w:val="22"/>
          <w:szCs w:val="22"/>
          <w:rtl w:val="0"/>
        </w:rPr>
        <w:t xml:space="preserve">Променлива </w:t>
      </w:r>
      <w:r w:rsidDel="00000000" w:rsidR="00000000" w:rsidRPr="00000000">
        <w:rPr>
          <w:rtl w:val="0"/>
        </w:rPr>
        <w:t xml:space="preserve">(без </w:t>
      </w:r>
      <w:r w:rsidDel="00000000" w:rsidR="00000000" w:rsidRPr="00000000">
        <w:rPr>
          <w:rFonts w:ascii="Droid Sans" w:cs="Droid Sans" w:eastAsia="Droid Sans" w:hAnsi="Droid Sans"/>
          <w:sz w:val="22"/>
          <w:szCs w:val="22"/>
          <w:rtl w:val="0"/>
        </w:rPr>
        <w:t xml:space="preserve">наследници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jc w:val="both"/>
        <w:rPr>
          <w:u w:val="none"/>
        </w:rPr>
      </w:pPr>
      <w:r w:rsidDel="00000000" w:rsidR="00000000" w:rsidRPr="00000000">
        <w:rPr>
          <w:rFonts w:ascii="Droid Sans" w:cs="Droid Sans" w:eastAsia="Droid Sans" w:hAnsi="Droid Sans"/>
          <w:sz w:val="22"/>
          <w:szCs w:val="22"/>
          <w:rtl w:val="0"/>
        </w:rPr>
        <w:t xml:space="preserve">Оператор за присвояване (ляв наследник </w:t>
      </w:r>
      <w:r w:rsidDel="00000000" w:rsidR="00000000" w:rsidRPr="00000000">
        <w:rPr>
          <w:rtl w:val="0"/>
        </w:rPr>
        <w:t xml:space="preserve">е </w:t>
      </w:r>
      <w:r w:rsidDel="00000000" w:rsidR="00000000" w:rsidRPr="00000000">
        <w:rPr>
          <w:rFonts w:ascii="Droid Sans" w:cs="Droid Sans" w:eastAsia="Droid Sans" w:hAnsi="Droid Sans"/>
          <w:sz w:val="22"/>
          <w:szCs w:val="22"/>
          <w:rtl w:val="0"/>
        </w:rPr>
        <w:t xml:space="preserve">името на променливата, десен наследник </w:t>
      </w:r>
      <w:r w:rsidDel="00000000" w:rsidR="00000000" w:rsidRPr="00000000">
        <w:rPr>
          <w:rtl w:val="0"/>
        </w:rPr>
        <w:t xml:space="preserve">е</w:t>
      </w:r>
      <w:r w:rsidDel="00000000" w:rsidR="00000000" w:rsidRPr="00000000">
        <w:rPr>
          <w:rFonts w:ascii="Droid Sans" w:cs="Droid Sans" w:eastAsia="Droid Sans" w:hAnsi="Droid Sans"/>
          <w:sz w:val="22"/>
          <w:szCs w:val="22"/>
          <w:rtl w:val="0"/>
        </w:rPr>
        <w:t xml:space="preserve"> дърво на аритметичния израз, чиято стойност трябва да се присвои на променливата);</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Оператор за извеждане (един наследник, съдържащ дърво на аритметичния израз, чиято стойност ще се извежда);</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Fonts w:ascii="Droid Sans" w:cs="Droid Sans" w:eastAsia="Droid Sans" w:hAnsi="Droid Sans"/>
          <w:sz w:val="22"/>
          <w:szCs w:val="22"/>
          <w:rtl w:val="0"/>
        </w:rPr>
        <w:t xml:space="preserve">Оператор за въвеждане (</w:t>
      </w:r>
      <w:r w:rsidDel="00000000" w:rsidR="00000000" w:rsidRPr="00000000">
        <w:rPr>
          <w:rtl w:val="0"/>
        </w:rPr>
        <w:t xml:space="preserve">един</w:t>
      </w:r>
      <w:r w:rsidDel="00000000" w:rsidR="00000000" w:rsidRPr="00000000">
        <w:rPr>
          <w:rFonts w:ascii="Droid Sans" w:cs="Droid Sans" w:eastAsia="Droid Sans" w:hAnsi="Droid Sans"/>
          <w:sz w:val="22"/>
          <w:szCs w:val="22"/>
          <w:rtl w:val="0"/>
        </w:rPr>
        <w:t xml:space="preserve"> наследник, съдържащ името на променливата, </w:t>
      </w:r>
      <w:r w:rsidDel="00000000" w:rsidR="00000000" w:rsidRPr="00000000">
        <w:rPr>
          <w:rtl w:val="0"/>
        </w:rPr>
        <w:t xml:space="preserve">чиято стойност </w:t>
      </w:r>
      <w:r w:rsidDel="00000000" w:rsidR="00000000" w:rsidRPr="00000000">
        <w:rPr>
          <w:rFonts w:ascii="Droid Sans" w:cs="Droid Sans" w:eastAsia="Droid Sans" w:hAnsi="Droid Sans"/>
          <w:sz w:val="22"/>
          <w:szCs w:val="22"/>
          <w:rtl w:val="0"/>
        </w:rPr>
        <w:t xml:space="preserve">ще се </w:t>
      </w:r>
      <w:r w:rsidDel="00000000" w:rsidR="00000000" w:rsidRPr="00000000">
        <w:rPr>
          <w:rtl w:val="0"/>
        </w:rPr>
        <w:t xml:space="preserve">въ</w:t>
      </w:r>
      <w:r w:rsidDel="00000000" w:rsidR="00000000" w:rsidRPr="00000000">
        <w:rPr>
          <w:rFonts w:ascii="Droid Sans" w:cs="Droid Sans" w:eastAsia="Droid Sans" w:hAnsi="Droid Sans"/>
          <w:sz w:val="22"/>
          <w:szCs w:val="22"/>
          <w:rtl w:val="0"/>
        </w:rPr>
        <w:t xml:space="preserve">вежда);</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Двуместна операция (наследници са изразите, описващи аргументите на операцията);</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u w:val="none"/>
        </w:rPr>
      </w:pPr>
      <w:r w:rsidDel="00000000" w:rsidR="00000000" w:rsidRPr="00000000">
        <w:rPr>
          <w:rtl w:val="0"/>
        </w:rPr>
        <w:t xml:space="preserve">Оператор за дефиниция на функция (първият наследник е името на функцията, вторият е променливата на функцията, а третият е дърво на аритметичния израз, който представя тялото на функцията);</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tabs>
          <w:tab w:val="left" w:pos="0"/>
        </w:tabs>
        <w:spacing w:after="280" w:lineRule="auto"/>
        <w:ind w:left="720" w:hanging="360"/>
        <w:rPr>
          <w:u w:val="none"/>
        </w:rPr>
      </w:pPr>
      <w:r w:rsidDel="00000000" w:rsidR="00000000" w:rsidRPr="00000000">
        <w:rPr>
          <w:rtl w:val="0"/>
        </w:rPr>
        <w:t xml:space="preserve">Оператор за прилагане на функция (ляв наследник е името на функцията, а десен наследник е дърво на аритметичен израз, който представя аргумента на функцията)</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0"/>
        </w:tabs>
        <w:spacing w:after="280" w:lineRule="auto"/>
        <w:rPr/>
      </w:pPr>
      <w:r w:rsidDel="00000000" w:rsidR="00000000" w:rsidRPr="00000000">
        <w:rPr>
          <w:rtl w:val="0"/>
        </w:rPr>
        <w:t xml:space="preserve">Представянето на аритметични изрази с дървета има предимството, че позволява многократно пресмятане на един и същи израз, който представя тялото на функцията.</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0"/>
        </w:tabs>
        <w:spacing w:after="280" w:lineRule="auto"/>
        <w:rPr>
          <w:u w:val="single"/>
        </w:rPr>
      </w:pPr>
      <w:r w:rsidDel="00000000" w:rsidR="00000000" w:rsidRPr="00000000">
        <w:rPr>
          <w:u w:val="single"/>
          <w:rtl w:val="0"/>
        </w:rPr>
        <w:t xml:space="preserve">Бонуси:</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 работа с произволно дълги числа</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реализират условни оператори</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lineRule="auto"/>
        <w:ind w:left="720" w:hanging="360"/>
        <w:rPr/>
      </w:pPr>
      <w:r w:rsidDel="00000000" w:rsidR="00000000" w:rsidRPr="00000000">
        <w:rPr>
          <w:rtl w:val="0"/>
        </w:rPr>
        <w:t xml:space="preserve">да се реализират цикли</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tabs>
          <w:tab w:val="left" w:pos="0"/>
        </w:tabs>
        <w:spacing w:after="280" w:lineRule="auto"/>
        <w:ind w:left="720" w:hanging="360"/>
        <w:rPr>
          <w:u w:val="none"/>
        </w:rPr>
      </w:pPr>
      <w:r w:rsidDel="00000000" w:rsidR="00000000" w:rsidRPr="00000000">
        <w:rPr>
          <w:rtl w:val="0"/>
        </w:rPr>
        <w:t xml:space="preserve">да се реализират рекурсивни функции</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0"/>
        </w:tabs>
        <w:spacing w:after="28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