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爬虫使用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文件目录结构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爬虫文件保存在桌面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5075" cy="2428875"/>
            <wp:effectExtent l="0" t="0" r="9525" b="9525"/>
            <wp:docPr id="1" name="图片 1" descr="333866be04f2277d6a23a1606301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3866be04f2277d6a23a16063011c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536825"/>
            <wp:effectExtent l="0" t="0" r="1905" b="8255"/>
            <wp:docPr id="2" name="图片 2" descr="dd1ca380bedd9ff4b1d85f7cdbe4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d1ca380bedd9ff4b1d85f7cdbe4a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前两个文件为编译器自动生成文件。Geckodriver和chromedriver为浏览器驱动。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保存文本内容，包括商品信息，商品sku，评论，以及图片路径等。每个商品都保存在自己id命名的文件下。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3025" cy="1581150"/>
            <wp:effectExtent l="0" t="0" r="13335" b="3810"/>
            <wp:docPr id="3" name="图片 3" descr="39a2d52953ba4dcb054d49be6f4a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a2d52953ba4dcb054d49be6f4ad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41730"/>
            <wp:effectExtent l="0" t="0" r="14605" b="1270"/>
            <wp:docPr id="4" name="图片 4" descr="f91efdd7e72cb0ca844efa2ccab9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91efdd7e72cb0ca844efa2ccab95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Downloads：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保存相应的图片，分为商品图片，详情图片，sku图片和评论图片。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1600" cy="1581150"/>
            <wp:effectExtent l="0" t="0" r="0" b="3810"/>
            <wp:docPr id="5" name="图片 5" descr="51bd6bb5701f468aa1300d309c31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bd6bb5701f468aa1300d309c31a4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4208145"/>
            <wp:effectExtent l="0" t="0" r="0" b="13335"/>
            <wp:docPr id="6" name="图片 6" descr="d742e0d58c34514f2e2a4fb93b2a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742e0d58c34514f2e2a4fb93b2a9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Pinduoduo：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爬取代码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Url.csv: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需要爬取的网址文件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Deal_url: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对url.csv预处理代码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爬取视频网址代码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</w:t>
      </w:r>
    </w:p>
    <w:p>
      <w:pPr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右键点击桌面pinduoduo文件使用pycharm打开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</w:pPr>
      <w:r>
        <w:drawing>
          <wp:inline distT="0" distB="0" distL="114300" distR="114300">
            <wp:extent cx="2819400" cy="223266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可以在url.csv输入需要爬取的网址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8850" cy="2847975"/>
            <wp:effectExtent l="0" t="0" r="11430" b="1905"/>
            <wp:docPr id="8" name="图片 8" descr="e5f7f9b93c9b0db249ac97a56cc96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5f7f9b93c9b0db249ac97a56cc967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016635"/>
            <wp:effectExtent l="0" t="0" r="635" b="4445"/>
            <wp:docPr id="9" name="图片 9" descr="832bed8e128888c431a6cd0308e7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2bed8e128888c431a6cd0308e7ef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模拟浏览器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查找chrome所在目录，打开cmd切换到该目录下</w:t>
      </w: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输入“chrome.exe --remote-debugging-port=9222”命令打开浏览器，启动成功。（可以输入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127.0.0.1:9222/json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网址，如果有内容则监听成功，如果没有大概率是因为之前启动了chrome，关闭之前启动的chrome包括后台，重启）登陆账号：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在模拟启动的浏览器输入拼多多网页版网址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http://yangkeduo.com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，进入主页个人中心登录账号（手机验证码登录）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在pycharm中打开main.py,</w:t>
      </w:r>
    </w:p>
    <w:p>
      <w:pPr>
        <w:numPr>
          <w:numId w:val="0"/>
        </w:numPr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700" cy="3248025"/>
            <wp:effectExtent l="0" t="0" r="7620" b="13335"/>
            <wp:docPr id="10" name="图片 10" descr="57b0fefc5938842998635ecff48a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7b0fefc5938842998635ecff48a5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双击即可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087495"/>
            <wp:effectExtent l="0" t="0" r="0" b="12065"/>
            <wp:docPr id="11" name="图片 11" descr="26ccd93970ec913351156ba3b30d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6ccd93970ec913351156ba3b30d9b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这里第20行有一个url_no，这个是断点续接，当爬虫出错时控制台会输出”爬取到序号？出错“，解决问题后继续爬取就可以将url_no设置为？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在17点击绿色三角，选择运行，程序就启动了</w:t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7075" cy="1781175"/>
            <wp:effectExtent l="0" t="0" r="9525" b="1905"/>
            <wp:docPr id="12" name="图片 12" descr="4afb251df90d96ad1437611a40717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afb251df90d96ad1437611a40717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Windows环境下配置：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安装软件python3.7,pycharm2019.3,chrome,chromedriver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Python3.7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"https://mp.weixin.qq.com/s/JqU7mZUOEmVNE9SvYVClzg"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https://mp.weixin.qq.com/s/JqU7mZUOEmVNE9SvYVClzg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Pycharm2019.3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"https://mp.weixin.qq.com/s/JF5GL2OHUi-NsBZ3HP7q-A"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https://mp.weixin.qq.com/s/JF5GL2OHUi-NsBZ3HP7q-A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chrome官网下载即可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"http://npm.taobao.org/mirrors/chromedriver/"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http://npm.taobao.org/mirrors/chromedriver/</w:t>
      </w:r>
      <w:r>
        <w:rPr>
          <w:rFonts w:hint="default"/>
          <w:lang w:val="en-US" w:eastAsia="zh-CN"/>
        </w:rPr>
        <w:fldChar w:fldCharType="end"/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该网址有版本对应关系，和电脑的chrome版本要对应上，下载后解压，将driver文件放在项目根目录下。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安装必须的包，所需要的包都已经打包好，保存到了根目录下requirements.txt，将该文件复制粘贴到python安装后的python》python37》scripts目录下，然后cmd切换到该目录，输入以下命令等待安装包，时间较长。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</w:pPr>
      <w:r>
        <w:rPr>
          <w:rFonts w:ascii="Consolas" w:hAnsi="Consolas" w:eastAsia="Consolas" w:cs="Consolas"/>
          <w:i w:val="0"/>
          <w:color w:val="BABABA"/>
          <w:spacing w:val="0"/>
          <w:sz w:val="18"/>
          <w:szCs w:val="18"/>
          <w:shd w:val="clear" w:fill="2B2B2B"/>
        </w:rPr>
        <w:t>P</w: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t>ip</w:t>
      </w:r>
      <w:r>
        <w:rPr>
          <w:rFonts w:hint="eastAsia" w:ascii="Consolas" w:hAnsi="Consolas" w:eastAsia="宋体" w:cs="Consolas"/>
          <w:i w:val="0"/>
          <w:caps w:val="0"/>
          <w:color w:val="BABABA"/>
          <w:spacing w:val="0"/>
          <w:sz w:val="18"/>
          <w:szCs w:val="18"/>
          <w:shd w:val="clear" w:fill="2B2B2B"/>
          <w:lang w:val="en-US" w:eastAsia="zh-CN"/>
        </w:rPr>
        <w:t>3</w: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t xml:space="preserve"> install -r requirements.t</w: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t>xt</w:t>
      </w:r>
      <w:r>
        <w:rPr>
          <w:rFonts w:hint="eastAsia"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  <w:lang w:val="en-US" w:eastAsia="zh-CN"/>
        </w:rPr>
        <w:t xml:space="preserve"> -i </w: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instrText xml:space="preserve"> HYPERLINK "https://pypi.tuna.tsinghua.edu.cn/simple" </w:instrTex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t>https://pypi.tuna.tsinghua.edu.cn/simple</w:t>
      </w:r>
      <w:r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  <w:fldChar w:fldCharType="end"/>
      </w:r>
    </w:p>
    <w:p>
      <w:pPr>
        <w:ind w:firstLine="0" w:firstLineChars="0"/>
        <w:rPr>
          <w:rFonts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右键点击pinduoduo文件用pycharm打开，打开后设置编译环境</w:t>
      </w:r>
    </w:p>
    <w:p>
      <w:pPr>
        <w:ind w:firstLine="0" w:firstLineChars="0"/>
        <w:rPr>
          <w:rFonts w:hint="eastAsia" w:ascii="Consolas" w:hAnsi="Consolas" w:eastAsia="Consolas" w:cs="Consolas"/>
          <w:i w:val="0"/>
          <w:caps w:val="0"/>
          <w:color w:val="BABABA"/>
          <w:spacing w:val="0"/>
          <w:sz w:val="18"/>
          <w:szCs w:val="18"/>
          <w:shd w:val="clear" w:fill="2B2B2B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选择文件》设置</w:t>
      </w:r>
    </w:p>
    <w:p>
      <w:pPr>
        <w:ind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0" w:firstLineChars="0"/>
      </w:pPr>
      <w:r>
        <w:drawing>
          <wp:inline distT="0" distB="0" distL="114300" distR="114300">
            <wp:extent cx="3108960" cy="592836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选择project interpreter，点击右侧设置选择show all，新下载的情况下框里面是空的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67325" cy="2928620"/>
            <wp:effectExtent l="0" t="0" r="5715" b="1270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点击加号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3040" cy="3747770"/>
            <wp:effectExtent l="0" t="0" r="0" b="127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选择已存在的环境，并点击三个点选择环境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67325" cy="3478530"/>
            <wp:effectExtent l="0" t="0" r="571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找到安装好的python目录，选中python.exe,然后一路确定。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4114800" cy="512064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pStyle w:val="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问题处理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浏览器弹出验证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目前见到的验证方式有两种，一种是根据箭头划手势，一种是看图选择物体。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验证，如果通过验证，根据控制台输出的断点序号就可以继续爬取。如果不通过可以尝试用其他浏览器登录并验证，然后再在模拟浏览器刷新页面再试一次，基本可以通过。如果还不能通过，只能切换账号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商品信息消失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1770" cy="1934845"/>
            <wp:effectExtent l="0" t="0" r="1270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大概情况如上图所示，这种情况并不是真的售空了，而是账号被限制了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尝试刷新页面，重新登陆等操作。在测试中，大部分情况，重新登陆即可，也有部分情况等待十到二十分钟就会解除限制，一般超过20分钟还不可以这个账号应该没有在拼多多消费过。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程序异常终止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浏览器并没有显示上述两种情况，但是代码报错并停止。这种情况大多是因为js没有完全加载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输入断点序号重新启动，注意尽量让模拟的浏览器整个浏览器不被遮挡。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视频网址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087495"/>
            <wp:effectExtent l="0" t="0" r="0" b="12065"/>
            <wp:docPr id="14" name="图片 14" descr="26ccd93970ec913351156ba3b30d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6ccd93970ec913351156ba3b30d9b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在代码中第30行为爬取网址的函数调用，这里不需要的话可以注释掉（ctrl+/）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如何爬取视频网址：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多多这个视频是采用blob加密模式加密了网址信息，直接从网页抓取的网址是不能用的，当浏览器切换成手机模式之后加密就会自动暴露成m3u8格式的视频网址。该格式的视频是不能直接下载的，需要解析出这个地址下对应的多个后缀名为ts的文件，并且下载拼接起来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由于，浏览器不能多个端口监听，因此我才用模拟新的浏览器以手机模式拿到这个m3u8网址。（可能存在拼多多发现异常被封拿不到的情况，由于这种模拟情况无法登陆账号，所以被封就没有什么办法了）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如果想要下载该视频，使用m3u8工具输入网址，并选择输出模式，就可以实现下载（比较耗时）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5272405" cy="2270125"/>
            <wp:effectExtent l="0" t="0" r="63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E436"/>
    <w:multiLevelType w:val="singleLevel"/>
    <w:tmpl w:val="0ECCE4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D5DD9"/>
    <w:rsid w:val="5F3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2021-02-03T03:22:00Z</dcterms:created>
  <dc:creator>spider_fu</dc:creator>
  <cp:lastModifiedBy>spider_fu</cp:lastModifiedBy>
  <dcterms:modified xsi:type="dcterms:W3CDTF">2021-02-03T05:08:03Z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