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A8314" w14:textId="77777777" w:rsidR="00AA406E" w:rsidRDefault="00000000">
      <w:pPr>
        <w:spacing w:after="240" w:line="360" w:lineRule="auto"/>
        <w:jc w:val="both"/>
      </w:pPr>
      <w:r>
        <w:rPr>
          <w:b/>
        </w:rPr>
        <w:t>AI-BASED NON-INVASIVE JAUNDICE DETECTION USING SCLERA IMAGE ANALYSIS</w:t>
      </w:r>
    </w:p>
    <w:p w14:paraId="58B38DA0" w14:textId="77777777" w:rsidR="00AA406E" w:rsidRDefault="00000000">
      <w:pPr>
        <w:spacing w:after="240" w:line="360" w:lineRule="auto"/>
        <w:jc w:val="center"/>
      </w:pPr>
      <w:r>
        <w:t>A Thesis Submitted to the</w:t>
      </w:r>
    </w:p>
    <w:p w14:paraId="7B4D1A99" w14:textId="77777777" w:rsidR="00AA406E" w:rsidRDefault="00000000">
      <w:pPr>
        <w:spacing w:after="240" w:line="360" w:lineRule="auto"/>
        <w:jc w:val="both"/>
      </w:pPr>
      <w:r>
        <w:t>School of Engineering</w:t>
      </w:r>
    </w:p>
    <w:p w14:paraId="580259DD" w14:textId="77777777" w:rsidR="00AA406E" w:rsidRDefault="00000000">
      <w:pPr>
        <w:spacing w:after="240" w:line="360" w:lineRule="auto"/>
        <w:jc w:val="both"/>
      </w:pPr>
      <w:r>
        <w:t>St Aloysius College (Deemed to Be University)</w:t>
      </w:r>
    </w:p>
    <w:p w14:paraId="6D3E5DE8" w14:textId="77777777" w:rsidR="00AA406E" w:rsidRDefault="00000000">
      <w:pPr>
        <w:spacing w:after="240" w:line="360" w:lineRule="auto"/>
        <w:jc w:val="both"/>
      </w:pPr>
      <w:r>
        <w:t>In Partial Fulfillment of the Requirements for the Degree of</w:t>
      </w:r>
    </w:p>
    <w:p w14:paraId="0CA57955" w14:textId="77777777" w:rsidR="00AA406E" w:rsidRDefault="00000000">
      <w:pPr>
        <w:spacing w:after="240" w:line="360" w:lineRule="auto"/>
        <w:jc w:val="center"/>
      </w:pPr>
      <w:r>
        <w:rPr>
          <w:b/>
        </w:rPr>
        <w:t>MASTER OF SCIENCE (MSC) IN SOFTWARE TECHNOLOGY</w:t>
      </w:r>
    </w:p>
    <w:p w14:paraId="432C62A8" w14:textId="77777777" w:rsidR="00AA406E" w:rsidRDefault="00000000">
      <w:pPr>
        <w:spacing w:after="240" w:line="360" w:lineRule="auto"/>
        <w:jc w:val="both"/>
      </w:pPr>
      <w:r>
        <w:t>by</w:t>
      </w:r>
    </w:p>
    <w:p w14:paraId="18D1AA64" w14:textId="77777777" w:rsidR="00AA406E" w:rsidRDefault="00000000">
      <w:pPr>
        <w:spacing w:after="240" w:line="360" w:lineRule="auto"/>
        <w:jc w:val="center"/>
      </w:pPr>
      <w:r>
        <w:rPr>
          <w:b/>
        </w:rPr>
        <w:t>ASHITH JOSWA FERNANDES</w:t>
      </w:r>
    </w:p>
    <w:p w14:paraId="3E826C42" w14:textId="77777777" w:rsidR="00AA406E" w:rsidRDefault="00000000">
      <w:pPr>
        <w:spacing w:after="240" w:line="360" w:lineRule="auto"/>
        <w:jc w:val="both"/>
      </w:pPr>
      <w:r>
        <w:t>(Register No: 24251106)</w:t>
      </w:r>
    </w:p>
    <w:p w14:paraId="2C800714" w14:textId="77777777" w:rsidR="00AA406E" w:rsidRDefault="00000000">
      <w:pPr>
        <w:spacing w:after="240" w:line="360" w:lineRule="auto"/>
        <w:jc w:val="both"/>
      </w:pPr>
      <w:r>
        <w:t>Under the Guidance of</w:t>
      </w:r>
    </w:p>
    <w:p w14:paraId="469C61B5" w14:textId="77777777" w:rsidR="00AA406E" w:rsidRDefault="00000000">
      <w:pPr>
        <w:spacing w:after="240" w:line="360" w:lineRule="auto"/>
        <w:jc w:val="center"/>
      </w:pPr>
      <w:r>
        <w:rPr>
          <w:b/>
        </w:rPr>
        <w:t>DR. RUBAN S</w:t>
      </w:r>
    </w:p>
    <w:p w14:paraId="785D359E" w14:textId="77777777" w:rsidR="00AA406E" w:rsidRDefault="00000000">
      <w:pPr>
        <w:spacing w:after="240" w:line="360" w:lineRule="auto"/>
        <w:jc w:val="both"/>
      </w:pPr>
      <w:r>
        <w:t>Dean and Associate Professor, School of Engineering</w:t>
      </w:r>
    </w:p>
    <w:p w14:paraId="2ADED893" w14:textId="77777777" w:rsidR="00AA406E" w:rsidRDefault="00000000">
      <w:pPr>
        <w:spacing w:after="240" w:line="360" w:lineRule="auto"/>
        <w:jc w:val="center"/>
      </w:pPr>
      <w:r>
        <w:rPr>
          <w:b/>
        </w:rPr>
        <w:t>ST ALOYSIUS COLLEGE (DEEMED TO BE UNIVERSITY)</w:t>
      </w:r>
    </w:p>
    <w:p w14:paraId="422741B7" w14:textId="77777777" w:rsidR="00AA406E" w:rsidRDefault="00000000">
      <w:pPr>
        <w:spacing w:after="240" w:line="360" w:lineRule="auto"/>
        <w:jc w:val="both"/>
      </w:pPr>
      <w:r>
        <w:t>Mangalore, Karnataka, India</w:t>
      </w:r>
    </w:p>
    <w:p w14:paraId="7710D9CD" w14:textId="77777777" w:rsidR="00AA406E" w:rsidRDefault="00000000">
      <w:pPr>
        <w:spacing w:after="240" w:line="360" w:lineRule="auto"/>
        <w:jc w:val="center"/>
      </w:pPr>
      <w:r>
        <w:t>MARCH 2026</w:t>
      </w:r>
    </w:p>
    <w:p w14:paraId="5C8082E2" w14:textId="77777777" w:rsidR="00AA406E" w:rsidRDefault="00000000">
      <w:r>
        <w:br w:type="page"/>
      </w:r>
    </w:p>
    <w:p w14:paraId="73630EC1" w14:textId="77777777" w:rsidR="001E4641" w:rsidRDefault="001E4641" w:rsidP="001E4641">
      <w:pPr>
        <w:jc w:val="center"/>
      </w:pPr>
      <w:r>
        <w:lastRenderedPageBreak/>
        <w:t>Associate Professor &amp; Dean, School of Engineering</w:t>
      </w:r>
    </w:p>
    <w:p w14:paraId="3A39EDB6" w14:textId="77777777" w:rsidR="001E4641" w:rsidRDefault="001E4641" w:rsidP="001E4641">
      <w:pPr>
        <w:jc w:val="center"/>
      </w:pPr>
      <w:r>
        <w:t>St Aloysius (Deemed to be University)</w:t>
      </w:r>
    </w:p>
    <w:p w14:paraId="5B6132A9" w14:textId="77777777" w:rsidR="001E4641" w:rsidRDefault="001E4641" w:rsidP="001E4641">
      <w:pPr>
        <w:jc w:val="center"/>
      </w:pPr>
      <w:r>
        <w:t>Mangaluru, Karnataka</w:t>
      </w:r>
    </w:p>
    <w:p w14:paraId="3AE16B8A" w14:textId="77777777" w:rsidR="001E4641" w:rsidRDefault="001E4641" w:rsidP="001E4641"/>
    <w:p w14:paraId="74E7676B" w14:textId="77777777" w:rsidR="001E4641" w:rsidRDefault="001E4641" w:rsidP="001E4641">
      <w:pPr>
        <w:jc w:val="center"/>
      </w:pPr>
      <w:r>
        <w:t>Submitted to</w:t>
      </w:r>
    </w:p>
    <w:p w14:paraId="6C776F5A" w14:textId="77777777" w:rsidR="001E4641" w:rsidRDefault="001E4641" w:rsidP="001E4641"/>
    <w:p w14:paraId="3CF7B6B9" w14:textId="77777777" w:rsidR="001E4641" w:rsidRDefault="001E4641" w:rsidP="001E4641">
      <w:pPr>
        <w:jc w:val="center"/>
      </w:pPr>
      <w:r>
        <w:rPr>
          <w:b/>
          <w:sz w:val="26"/>
        </w:rPr>
        <w:t>ALOYSIUS INSTITUTE OF MANAGEMENT AND INFORMATION TECHNOLOGY (AIMIT)</w:t>
      </w:r>
    </w:p>
    <w:p w14:paraId="0629A7C2" w14:textId="77777777" w:rsidR="001E4641" w:rsidRDefault="001E4641" w:rsidP="001E4641">
      <w:pPr>
        <w:jc w:val="center"/>
      </w:pPr>
      <w:r>
        <w:rPr>
          <w:b/>
          <w:sz w:val="26"/>
        </w:rPr>
        <w:t>ST ALOYSIUS (DEEMED TO BE UNIVERSITY)</w:t>
      </w:r>
    </w:p>
    <w:p w14:paraId="07157B12" w14:textId="77777777" w:rsidR="001E4641" w:rsidRDefault="001E4641" w:rsidP="001E4641">
      <w:pPr>
        <w:jc w:val="center"/>
      </w:pPr>
      <w:r>
        <w:rPr>
          <w:b/>
          <w:sz w:val="26"/>
        </w:rPr>
        <w:t>MANGALURU, KARNATAKA</w:t>
      </w:r>
    </w:p>
    <w:p w14:paraId="5E1F20DA" w14:textId="77777777" w:rsidR="001E4641" w:rsidRDefault="001E4641" w:rsidP="001E4641"/>
    <w:p w14:paraId="6B3C37B0" w14:textId="77777777" w:rsidR="001E4641" w:rsidRDefault="001E4641" w:rsidP="001E4641">
      <w:pPr>
        <w:jc w:val="center"/>
      </w:pPr>
      <w:r>
        <w:rPr>
          <w:b/>
          <w:sz w:val="28"/>
        </w:rPr>
        <w:t>2026</w:t>
      </w:r>
    </w:p>
    <w:p w14:paraId="492A0A38" w14:textId="77777777" w:rsidR="00AA406E" w:rsidRDefault="00000000">
      <w:r>
        <w:br w:type="page"/>
      </w:r>
    </w:p>
    <w:p w14:paraId="7A316DC6" w14:textId="77777777" w:rsidR="001E4641" w:rsidRDefault="001E4641" w:rsidP="001E4641">
      <w:pPr>
        <w:jc w:val="center"/>
      </w:pPr>
      <w:r>
        <w:rPr>
          <w:b/>
          <w:sz w:val="32"/>
        </w:rPr>
        <w:lastRenderedPageBreak/>
        <w:t>CERTIFICATE</w:t>
      </w:r>
    </w:p>
    <w:p w14:paraId="554D3266" w14:textId="77777777" w:rsidR="001E4641" w:rsidRDefault="001E4641" w:rsidP="001E4641"/>
    <w:p w14:paraId="0D935B6F" w14:textId="77777777" w:rsidR="001E4641" w:rsidRDefault="001E4641" w:rsidP="001E4641">
      <w:pPr>
        <w:spacing w:after="120"/>
      </w:pPr>
      <w:r>
        <w:t>This is to certify that the project titled</w:t>
      </w:r>
    </w:p>
    <w:p w14:paraId="692765C6" w14:textId="77777777" w:rsidR="001E4641" w:rsidRDefault="001E4641" w:rsidP="001E4641">
      <w:pPr>
        <w:jc w:val="center"/>
      </w:pPr>
      <w:r>
        <w:rPr>
          <w:b/>
          <w:sz w:val="28"/>
        </w:rPr>
        <w:t>AI-POWERED SPEECH AND TONE EMOTION DETECTION</w:t>
      </w:r>
      <w:r>
        <w:rPr>
          <w:b/>
          <w:sz w:val="28"/>
        </w:rPr>
        <w:br/>
        <w:t>FOR HUMAN-COMPUTER INTERACTION</w:t>
      </w:r>
    </w:p>
    <w:p w14:paraId="27783C77" w14:textId="77777777" w:rsidR="001E4641" w:rsidRDefault="001E4641" w:rsidP="001E4641">
      <w:pPr>
        <w:spacing w:after="120"/>
      </w:pPr>
      <w:r>
        <w:t>Submitted by</w:t>
      </w:r>
    </w:p>
    <w:p w14:paraId="4AB46B69" w14:textId="77777777" w:rsidR="001E4641" w:rsidRDefault="001E4641" w:rsidP="001E4641">
      <w:pPr>
        <w:jc w:val="center"/>
      </w:pPr>
      <w:r>
        <w:rPr>
          <w:b/>
        </w:rPr>
        <w:t>VELLON MORAES</w:t>
      </w:r>
      <w:r>
        <w:rPr>
          <w:b/>
        </w:rPr>
        <w:br/>
        <w:t>24251321</w:t>
      </w:r>
      <w:r>
        <w:rPr>
          <w:b/>
        </w:rPr>
        <w:br/>
        <w:t>MSc. Big Data Analytics</w:t>
      </w:r>
      <w:r>
        <w:rPr>
          <w:b/>
        </w:rPr>
        <w:br/>
        <w:t>AIMIT, ST ALOYSIUS (DEEMED TO BE UNIVERSITY)</w:t>
      </w:r>
      <w:r>
        <w:rPr>
          <w:b/>
        </w:rPr>
        <w:br/>
        <w:t>MANGALURU, KARNATAKA</w:t>
      </w:r>
    </w:p>
    <w:p w14:paraId="06896E3E" w14:textId="77777777" w:rsidR="001E4641" w:rsidRDefault="001E4641" w:rsidP="001E4641"/>
    <w:p w14:paraId="615704DB" w14:textId="77777777" w:rsidR="001E4641" w:rsidRDefault="001E4641" w:rsidP="001E4641">
      <w:pPr>
        <w:spacing w:after="120"/>
      </w:pPr>
      <w:r>
        <w:t>In partial fulfillment of the requirements for award of degree of Master of Big Data Analytics of St Aloysius (Deemed to be University).</w:t>
      </w:r>
    </w:p>
    <w:p w14:paraId="62623892" w14:textId="77777777" w:rsidR="001E4641" w:rsidRDefault="001E4641" w:rsidP="001E4641">
      <w:pPr>
        <w:spacing w:after="120"/>
      </w:pPr>
      <w:r>
        <w:t>During the year 2026.</w:t>
      </w:r>
    </w:p>
    <w:p w14:paraId="6D213245" w14:textId="77777777" w:rsidR="001E4641" w:rsidRDefault="001E4641" w:rsidP="001E4641"/>
    <w:p w14:paraId="2D927D39" w14:textId="77777777" w:rsidR="001E4641" w:rsidRDefault="001E4641" w:rsidP="001E4641"/>
    <w:p w14:paraId="67DACCCB" w14:textId="77777777" w:rsidR="001E4641" w:rsidRDefault="001E4641" w:rsidP="001E4641">
      <w:pPr>
        <w:spacing w:after="120"/>
      </w:pPr>
      <w:r>
        <w:t>Dr Ruban S</w:t>
      </w:r>
      <w:r>
        <w:br/>
        <w:t>Associate Professor &amp; Dean</w:t>
      </w:r>
      <w:r>
        <w:br/>
        <w:t>School of Engineering</w:t>
      </w:r>
      <w:r>
        <w:br/>
        <w:t>AIMIT, St. Aloysius (Deemed to be University)</w:t>
      </w:r>
      <w:r>
        <w:br/>
        <w:t>Mangaluru, Karnataka</w:t>
      </w:r>
    </w:p>
    <w:p w14:paraId="4FEF86D3" w14:textId="77777777" w:rsidR="001E4641" w:rsidRDefault="001E4641" w:rsidP="001E4641"/>
    <w:p w14:paraId="331428E4" w14:textId="77777777" w:rsidR="001E4641" w:rsidRDefault="001E4641" w:rsidP="001E4641"/>
    <w:p w14:paraId="27717D4F" w14:textId="77777777" w:rsidR="001E4641" w:rsidRDefault="001E4641" w:rsidP="001E4641">
      <w:pPr>
        <w:spacing w:after="120"/>
      </w:pPr>
      <w:r>
        <w:t>Director</w:t>
      </w:r>
      <w:r>
        <w:br/>
        <w:t>AIMIT, St. Aloysius (Deemed to be University)</w:t>
      </w:r>
      <w:r>
        <w:br/>
        <w:t>Mangaluru, Karnataka</w:t>
      </w:r>
    </w:p>
    <w:p w14:paraId="47E1084E" w14:textId="77777777" w:rsidR="001E4641" w:rsidRDefault="001E4641" w:rsidP="001E4641"/>
    <w:p w14:paraId="1F08728D" w14:textId="77777777" w:rsidR="001E4641" w:rsidRDefault="001E4641" w:rsidP="001E4641">
      <w:pPr>
        <w:spacing w:after="120"/>
      </w:pPr>
      <w:r>
        <w:t>Examiners</w:t>
      </w:r>
      <w:r>
        <w:br/>
        <w:t>1. ______________________</w:t>
      </w:r>
      <w:r>
        <w:br/>
        <w:t>2. ______________________</w:t>
      </w:r>
    </w:p>
    <w:p w14:paraId="02678E75" w14:textId="77777777" w:rsidR="001E4641" w:rsidRDefault="001E4641" w:rsidP="001E4641">
      <w:pPr>
        <w:jc w:val="center"/>
      </w:pPr>
      <w:r>
        <w:rPr>
          <w:b/>
          <w:sz w:val="32"/>
        </w:rPr>
        <w:lastRenderedPageBreak/>
        <w:t>CERTIFICATE OF AUTHENTICATED WORK</w:t>
      </w:r>
    </w:p>
    <w:p w14:paraId="59D0CEFB" w14:textId="77777777" w:rsidR="001E4641" w:rsidRDefault="001E4641" w:rsidP="001E4641"/>
    <w:p w14:paraId="3AA16108" w14:textId="77777777" w:rsidR="001E4641" w:rsidRDefault="001E4641" w:rsidP="001E4641">
      <w:pPr>
        <w:spacing w:after="120"/>
      </w:pPr>
      <w:r>
        <w:t>This is to certify that the project report entitled AI-Powered Speech and Tone Emotion Detection for Human-Computer Interaction submitted to Aloysius Institute of Management and Information Technology (AIMIT), St Aloysius (Deemed to be University), Mangaluru, in partial fulfilment of the requirement for the award of the degree of MASTER OF BIG DATA ANALYTICS is an original work carried out by Mr. Vellon Moraes, Register No. 24251321, under my guidance. The matter embodied in this project is authentic and is genuine work done by the student and has not been submitted whether to this University, or to any other University / Institute for the fulfilment of the requirement of any course of study.</w:t>
      </w:r>
    </w:p>
    <w:p w14:paraId="5C144553" w14:textId="77777777" w:rsidR="001E4641" w:rsidRDefault="001E4641" w:rsidP="001E4641"/>
    <w:p w14:paraId="10B45DB1" w14:textId="77777777" w:rsidR="001E4641" w:rsidRDefault="001E4641" w:rsidP="001E4641"/>
    <w:p w14:paraId="727B0F49" w14:textId="77777777" w:rsidR="001E4641" w:rsidRDefault="001E4641" w:rsidP="001E4641">
      <w:pPr>
        <w:spacing w:after="120"/>
      </w:pPr>
      <w:r>
        <w:t>Signature of the Student:</w:t>
      </w:r>
      <w:r>
        <w:br/>
        <w:t>Date: ___________</w:t>
      </w:r>
      <w:r>
        <w:br/>
        <w:t>Vellon Moraes</w:t>
      </w:r>
      <w:r>
        <w:br/>
        <w:t>M.Sc. Big Data Analytics</w:t>
      </w:r>
      <w:r>
        <w:br/>
        <w:t>AIMIT, St. Aloysius (Deemed to be University)</w:t>
      </w:r>
      <w:r>
        <w:br/>
        <w:t>Mangaluru</w:t>
      </w:r>
      <w:r>
        <w:br/>
        <w:t>Register Number: 24251321</w:t>
      </w:r>
    </w:p>
    <w:p w14:paraId="7606685D" w14:textId="77777777" w:rsidR="001E4641" w:rsidRDefault="001E4641" w:rsidP="001E4641"/>
    <w:p w14:paraId="6EDEB9EF" w14:textId="77777777" w:rsidR="001E4641" w:rsidRDefault="001E4641" w:rsidP="001E4641"/>
    <w:p w14:paraId="74A24B7E" w14:textId="77777777" w:rsidR="001E4641" w:rsidRDefault="001E4641" w:rsidP="001E4641">
      <w:r>
        <w:t>Signature of the Guide:</w:t>
      </w:r>
      <w:r>
        <w:br/>
        <w:t>Date: ___________</w:t>
      </w:r>
      <w:r>
        <w:br/>
        <w:t>Dr Ruban S</w:t>
      </w:r>
      <w:r>
        <w:br/>
        <w:t>Associate Professor &amp; Dean</w:t>
      </w:r>
      <w:r>
        <w:br/>
        <w:t>School of Engineering</w:t>
      </w:r>
    </w:p>
    <w:p w14:paraId="1137125E" w14:textId="77777777" w:rsidR="001E4641" w:rsidRDefault="001E4641" w:rsidP="001E4641">
      <w:pPr>
        <w:spacing w:after="120"/>
      </w:pPr>
      <w:r>
        <w:t>AIMIT, St. Aloysius (Deemed to be University)</w:t>
      </w:r>
      <w:r>
        <w:br/>
        <w:t>Mangaluru</w:t>
      </w:r>
    </w:p>
    <w:p w14:paraId="08C861B7" w14:textId="77777777" w:rsidR="001E4641" w:rsidRDefault="001E4641" w:rsidP="001E4641">
      <w:r>
        <w:br w:type="page"/>
      </w:r>
    </w:p>
    <w:p w14:paraId="029826C9" w14:textId="77777777" w:rsidR="001E4641" w:rsidRDefault="001E4641" w:rsidP="001E4641">
      <w:pPr>
        <w:pStyle w:val="Heading1"/>
        <w:spacing w:before="720" w:after="480"/>
        <w:jc w:val="center"/>
      </w:pPr>
      <w:r>
        <w:rPr>
          <w:rFonts w:ascii="Times New Roman" w:hAnsi="Times New Roman"/>
        </w:rPr>
        <w:lastRenderedPageBreak/>
        <w:t>ACKNOWLEDGEMENT</w:t>
      </w:r>
    </w:p>
    <w:p w14:paraId="221492B6" w14:textId="77777777" w:rsidR="001E4641" w:rsidRDefault="001E4641" w:rsidP="001E4641">
      <w:pPr>
        <w:spacing w:after="240" w:line="360" w:lineRule="auto"/>
        <w:jc w:val="both"/>
      </w:pPr>
      <w:r>
        <w:t xml:space="preserve">I would like to express my sincere gratitude and respect to my guide, </w:t>
      </w:r>
      <w:r>
        <w:rPr>
          <w:b/>
        </w:rPr>
        <w:t>Dr. Ruban S</w:t>
      </w:r>
      <w:r>
        <w:t>, for his invaluable guidance, continuous encouragement, and technical insights throughout the course of this research. His mentorship has been instrumental in the completion of this project.</w:t>
      </w:r>
    </w:p>
    <w:p w14:paraId="0A4D119C" w14:textId="77777777" w:rsidR="001E4641" w:rsidRDefault="001E4641" w:rsidP="001E4641">
      <w:pPr>
        <w:spacing w:after="240" w:line="360" w:lineRule="auto"/>
        <w:jc w:val="both"/>
      </w:pPr>
      <w:r>
        <w:t xml:space="preserve">I am also thankful to the management and staff of </w:t>
      </w:r>
      <w:r>
        <w:rPr>
          <w:b/>
        </w:rPr>
        <w:t>St Aloysius College (Deemed to be University)</w:t>
      </w:r>
      <w:r>
        <w:t xml:space="preserve"> and the </w:t>
      </w:r>
      <w:r>
        <w:rPr>
          <w:b/>
        </w:rPr>
        <w:t>AIMIT campus</w:t>
      </w:r>
      <w:r>
        <w:t xml:space="preserve"> for providing for providing the facilities and resources required for my studies.</w:t>
      </w:r>
    </w:p>
    <w:p w14:paraId="49A94EB6" w14:textId="77777777" w:rsidR="001E4641" w:rsidRDefault="001E4641" w:rsidP="001E4641">
      <w:pPr>
        <w:spacing w:after="240" w:line="360" w:lineRule="auto"/>
        <w:jc w:val="both"/>
      </w:pPr>
      <w:r>
        <w:t xml:space="preserve">I express my deep appreciation to </w:t>
      </w:r>
      <w:r>
        <w:rPr>
          <w:b/>
        </w:rPr>
        <w:t>Father Muller Medical College Hospital</w:t>
      </w:r>
      <w:r>
        <w:t xml:space="preserve"> for providing the clinical dataset and validation support that formed the foundation of this research.</w:t>
      </w:r>
    </w:p>
    <w:p w14:paraId="7F3D6911" w14:textId="77777777" w:rsidR="001E4641" w:rsidRDefault="001E4641" w:rsidP="001E4641">
      <w:pPr>
        <w:spacing w:after="240" w:line="360" w:lineRule="auto"/>
        <w:jc w:val="both"/>
      </w:pPr>
      <w:r>
        <w:t>Finally, I want to thank my family and friends for their constant support and motivation.</w:t>
      </w:r>
    </w:p>
    <w:p w14:paraId="221F5960" w14:textId="4BB4DD80" w:rsidR="001E4641" w:rsidRDefault="001E4641" w:rsidP="001E4641">
      <w:r>
        <w:br w:type="page"/>
      </w:r>
    </w:p>
    <w:p w14:paraId="6F19F6A9" w14:textId="77777777" w:rsidR="001E4641" w:rsidRDefault="001E4641" w:rsidP="001E4641">
      <w:pPr>
        <w:pStyle w:val="Heading1"/>
        <w:spacing w:before="720" w:after="480"/>
        <w:jc w:val="center"/>
      </w:pPr>
      <w:r>
        <w:rPr>
          <w:rFonts w:ascii="Times New Roman" w:hAnsi="Times New Roman"/>
        </w:rPr>
        <w:lastRenderedPageBreak/>
        <w:t>DECLARATION</w:t>
      </w:r>
    </w:p>
    <w:p w14:paraId="5218937A" w14:textId="77777777" w:rsidR="001E4641" w:rsidRDefault="001E4641" w:rsidP="001E4641">
      <w:pPr>
        <w:spacing w:after="240" w:line="360" w:lineRule="auto"/>
        <w:jc w:val="center"/>
      </w:pPr>
      <w:r>
        <w:t xml:space="preserve">I, </w:t>
      </w:r>
      <w:r>
        <w:rPr>
          <w:b/>
        </w:rPr>
        <w:t>ASHITH JOSWA FERNANDES</w:t>
      </w:r>
      <w:r>
        <w:t xml:space="preserve">, hereby declare that the work presented in this thesis, entitled </w:t>
      </w:r>
      <w:r>
        <w:rPr>
          <w:b/>
        </w:rPr>
        <w:t>"AI-BASED NON-INVASIVE JAUNDICE DETECTION USING SCLERA IMAGE ANALYSIS"</w:t>
      </w:r>
      <w:r>
        <w:t>, is a result of my own research carried out under the guidance of Dr. Ruban S. This thesis does not contain any material previously published by another person, except where due reference is made in the text.</w:t>
      </w:r>
    </w:p>
    <w:p w14:paraId="13DE8052" w14:textId="77777777" w:rsidR="001E4641" w:rsidRDefault="001E4641" w:rsidP="001E4641">
      <w:pPr>
        <w:spacing w:after="240" w:line="360" w:lineRule="auto"/>
        <w:jc w:val="center"/>
      </w:pPr>
      <w:r>
        <w:rPr>
          <w:b/>
        </w:rPr>
        <w:t>ASHITH JOSWA FERNANDES</w:t>
      </w:r>
    </w:p>
    <w:p w14:paraId="349C82CF" w14:textId="741E2BD3" w:rsidR="00AA406E" w:rsidRDefault="00000000">
      <w:r>
        <w:br w:type="page"/>
      </w:r>
    </w:p>
    <w:p w14:paraId="55FB784C" w14:textId="77777777" w:rsidR="001E4641" w:rsidRDefault="001E4641" w:rsidP="001E4641">
      <w:pPr>
        <w:jc w:val="center"/>
      </w:pPr>
      <w:r>
        <w:rPr>
          <w:b/>
          <w:sz w:val="32"/>
        </w:rPr>
        <w:lastRenderedPageBreak/>
        <w:t>PROJECT PROPOSAL REPORT / SYNOPSIS</w:t>
      </w:r>
    </w:p>
    <w:p w14:paraId="2B42EBA1" w14:textId="77777777" w:rsidR="001E4641" w:rsidRDefault="001E4641" w:rsidP="001E4641"/>
    <w:p w14:paraId="4156482B" w14:textId="77777777" w:rsidR="001E4641" w:rsidRDefault="001E4641" w:rsidP="001E4641">
      <w:pPr>
        <w:jc w:val="center"/>
      </w:pPr>
      <w:r>
        <w:t>for</w:t>
      </w:r>
    </w:p>
    <w:p w14:paraId="261B7ACE" w14:textId="77777777" w:rsidR="001E4641" w:rsidRDefault="001E4641" w:rsidP="001E4641">
      <w:pPr>
        <w:jc w:val="center"/>
      </w:pPr>
      <w:r>
        <w:rPr>
          <w:b/>
          <w:sz w:val="28"/>
        </w:rPr>
        <w:t>AI-Powered Speech and Tone Emotion Detection</w:t>
      </w:r>
      <w:r>
        <w:rPr>
          <w:b/>
          <w:sz w:val="28"/>
        </w:rPr>
        <w:br/>
        <w:t>for Human-Computer Interaction</w:t>
      </w:r>
    </w:p>
    <w:p w14:paraId="0742FADE" w14:textId="77777777" w:rsidR="001E4641" w:rsidRDefault="001E4641" w:rsidP="001E4641"/>
    <w:p w14:paraId="2F9EDBCF" w14:textId="77777777" w:rsidR="001E4641" w:rsidRDefault="001E4641" w:rsidP="001E4641">
      <w:pPr>
        <w:jc w:val="center"/>
      </w:pPr>
      <w:r>
        <w:t>VELLON MORAES</w:t>
      </w:r>
      <w:r>
        <w:br/>
        <w:t>24251321</w:t>
      </w:r>
      <w:r>
        <w:br/>
        <w:t>MSc. Big Data Analytics</w:t>
      </w:r>
      <w:r>
        <w:br/>
        <w:t>St Aloysius (Deemed to be University), AIMIT</w:t>
      </w:r>
      <w:r>
        <w:br/>
        <w:t>Mangaluru</w:t>
      </w:r>
    </w:p>
    <w:p w14:paraId="7C6360C6" w14:textId="77777777" w:rsidR="001E4641" w:rsidRDefault="001E4641" w:rsidP="001E4641"/>
    <w:p w14:paraId="0B847E33" w14:textId="77777777" w:rsidR="001E4641" w:rsidRDefault="001E4641" w:rsidP="001E4641">
      <w:pPr>
        <w:jc w:val="center"/>
      </w:pPr>
      <w:r>
        <w:t>Under the guidance of</w:t>
      </w:r>
      <w:r>
        <w:br/>
        <w:t>Dr Ruban S</w:t>
      </w:r>
      <w:r>
        <w:br/>
        <w:t>Associate Professor &amp; Dean, School of Engineering</w:t>
      </w:r>
      <w:r>
        <w:br/>
        <w:t>St Aloysius (Deemed to be University)</w:t>
      </w:r>
      <w:r>
        <w:br/>
        <w:t>Mangaluru</w:t>
      </w:r>
    </w:p>
    <w:p w14:paraId="74EA1E26" w14:textId="77777777" w:rsidR="001E4641" w:rsidRDefault="001E4641" w:rsidP="001E4641"/>
    <w:p w14:paraId="67402BF9" w14:textId="2D3E70A6" w:rsidR="001E4641" w:rsidRDefault="001E4641" w:rsidP="001E4641">
      <w:pPr>
        <w:jc w:val="center"/>
      </w:pPr>
      <w:r>
        <w:t>Submitted to</w:t>
      </w:r>
      <w:r>
        <w:br/>
        <w:t>ALOYSIUS INSTITUTE OF MANAGEMENT AND INFORMATION TECHNOLOGY (AIMIT)</w:t>
      </w:r>
      <w:r>
        <w:br/>
        <w:t>ST ALOYSIUS (DEEMED TO BE UNIVERSITY)</w:t>
      </w:r>
      <w:r>
        <w:br/>
        <w:t>MANGALURU, KARNATAK</w:t>
      </w:r>
    </w:p>
    <w:p w14:paraId="3CAF066E" w14:textId="77777777" w:rsidR="001E4641" w:rsidRDefault="001E4641" w:rsidP="001E4641">
      <w:pPr>
        <w:jc w:val="center"/>
      </w:pPr>
    </w:p>
    <w:p w14:paraId="243FF8AF" w14:textId="77777777" w:rsidR="001E4641" w:rsidRDefault="001E4641" w:rsidP="001E4641">
      <w:pPr>
        <w:jc w:val="center"/>
      </w:pPr>
    </w:p>
    <w:p w14:paraId="73531763" w14:textId="2797024E" w:rsidR="00AA406E" w:rsidRDefault="00000000">
      <w:pPr>
        <w:pStyle w:val="Heading1"/>
        <w:spacing w:before="720" w:after="480"/>
        <w:jc w:val="center"/>
      </w:pPr>
      <w:r>
        <w:rPr>
          <w:rFonts w:ascii="Times New Roman" w:hAnsi="Times New Roman"/>
        </w:rPr>
        <w:lastRenderedPageBreak/>
        <w:t>SYNOPSIS</w:t>
      </w:r>
    </w:p>
    <w:p w14:paraId="55B52926" w14:textId="77777777" w:rsidR="00AA406E" w:rsidRDefault="00000000">
      <w:pPr>
        <w:pStyle w:val="Heading2"/>
        <w:spacing w:before="360" w:after="240"/>
      </w:pPr>
      <w:r>
        <w:rPr>
          <w:rFonts w:ascii="Times New Roman" w:hAnsi="Times New Roman"/>
        </w:rPr>
        <w:t>Title of the Project</w:t>
      </w:r>
    </w:p>
    <w:p w14:paraId="21F87E22" w14:textId="77777777" w:rsidR="00AA406E" w:rsidRDefault="00000000">
      <w:pPr>
        <w:spacing w:after="240" w:line="360" w:lineRule="auto"/>
        <w:jc w:val="both"/>
      </w:pPr>
      <w:r>
        <w:rPr>
          <w:b/>
        </w:rPr>
        <w:t>AI-BASED NON-INVASIVE JAUNDICE DETECTION USING SCLERA IMAGE ANALYSIS</w:t>
      </w:r>
    </w:p>
    <w:p w14:paraId="550BA455" w14:textId="77777777" w:rsidR="00AA406E" w:rsidRDefault="00000000">
      <w:pPr>
        <w:pStyle w:val="Heading2"/>
        <w:spacing w:before="360" w:after="240"/>
      </w:pPr>
      <w:r>
        <w:rPr>
          <w:rFonts w:ascii="Times New Roman" w:hAnsi="Times New Roman"/>
        </w:rPr>
        <w:t>Statement of the Problem</w:t>
      </w:r>
    </w:p>
    <w:p w14:paraId="3AAC43BF" w14:textId="77777777" w:rsidR="00AA406E" w:rsidRDefault="00000000">
      <w:pPr>
        <w:spacing w:after="240" w:line="360" w:lineRule="auto"/>
        <w:jc w:val="both"/>
      </w:pPr>
      <w:r>
        <w:t>Serum bilirubin is an important biochemical marker used in diagnosing and monitoring liver-related disorders such as jaundice. Conventional bilirubin estimation methods require invasive blood sampling, which can be uncomfortable, time-consuming, and unsuitable for frequent monitoring.</w:t>
      </w:r>
    </w:p>
    <w:p w14:paraId="7DAFBB51" w14:textId="77777777" w:rsidR="00AA406E" w:rsidRDefault="00000000">
      <w:pPr>
        <w:spacing w:after="240" w:line="360" w:lineRule="auto"/>
        <w:jc w:val="both"/>
      </w:pPr>
      <w:r>
        <w:t>Clinical observations show that elevated bilirubin levels cause visible yellowing of the sclera (white part of the eye), a condition known as scleral icterus. With recent advances in image processing and machine learning, it is possible to analyze scleral color information from eye images to estimate bilirubin levels in a non-invasive manner.</w:t>
      </w:r>
    </w:p>
    <w:p w14:paraId="28A80C39" w14:textId="6DAC261D" w:rsidR="001E4641" w:rsidRDefault="00000000" w:rsidP="001E4641">
      <w:pPr>
        <w:spacing w:after="240" w:line="360" w:lineRule="auto"/>
        <w:jc w:val="both"/>
      </w:pPr>
      <w:r>
        <w:t>The problem addressed in this project is the absence of a simple, explainable, and non-invasive computational approach for estimating serum bilirubin using eye images while ensuring ethical safety, interpretability, and feasibility for real-world screening applications.</w:t>
      </w:r>
    </w:p>
    <w:p w14:paraId="18C3919E" w14:textId="4CCFC2A3" w:rsidR="00A24BB3" w:rsidRPr="00A24BB3" w:rsidRDefault="001E4641" w:rsidP="00A24BB3">
      <w:pPr>
        <w:pStyle w:val="Heading1"/>
        <w:tabs>
          <w:tab w:val="left" w:pos="873"/>
        </w:tabs>
        <w:rPr>
          <w:rFonts w:ascii="Times New Roman" w:hAnsi="Times New Roman" w:cs="Times New Roman"/>
          <w:spacing w:val="-2"/>
          <w:w w:val="90"/>
        </w:rPr>
      </w:pPr>
      <w:r w:rsidRPr="00A24BB3">
        <w:rPr>
          <w:rFonts w:ascii="Times New Roman" w:hAnsi="Times New Roman" w:cs="Times New Roman"/>
          <w:w w:val="90"/>
        </w:rPr>
        <w:t>Why</w:t>
      </w:r>
      <w:r w:rsidRPr="00A24BB3">
        <w:rPr>
          <w:rFonts w:ascii="Times New Roman" w:hAnsi="Times New Roman" w:cs="Times New Roman"/>
          <w:spacing w:val="-6"/>
        </w:rPr>
        <w:t xml:space="preserve"> </w:t>
      </w:r>
      <w:r w:rsidRPr="00A24BB3">
        <w:rPr>
          <w:rFonts w:ascii="Times New Roman" w:hAnsi="Times New Roman" w:cs="Times New Roman"/>
          <w:w w:val="90"/>
        </w:rPr>
        <w:t>this</w:t>
      </w:r>
      <w:r w:rsidRPr="00A24BB3">
        <w:rPr>
          <w:rFonts w:ascii="Times New Roman" w:hAnsi="Times New Roman" w:cs="Times New Roman"/>
          <w:spacing w:val="-2"/>
          <w:w w:val="90"/>
        </w:rPr>
        <w:t xml:space="preserve"> </w:t>
      </w:r>
      <w:r w:rsidRPr="00A24BB3">
        <w:rPr>
          <w:rFonts w:ascii="Times New Roman" w:hAnsi="Times New Roman" w:cs="Times New Roman"/>
          <w:w w:val="90"/>
        </w:rPr>
        <w:t>particular</w:t>
      </w:r>
      <w:r w:rsidRPr="00A24BB3">
        <w:rPr>
          <w:rFonts w:ascii="Times New Roman" w:hAnsi="Times New Roman" w:cs="Times New Roman"/>
          <w:spacing w:val="-6"/>
        </w:rPr>
        <w:t xml:space="preserve"> </w:t>
      </w:r>
      <w:r w:rsidRPr="00A24BB3">
        <w:rPr>
          <w:rFonts w:ascii="Times New Roman" w:hAnsi="Times New Roman" w:cs="Times New Roman"/>
          <w:w w:val="90"/>
        </w:rPr>
        <w:t>topic</w:t>
      </w:r>
      <w:r w:rsidRPr="00A24BB3">
        <w:rPr>
          <w:rFonts w:ascii="Times New Roman" w:hAnsi="Times New Roman" w:cs="Times New Roman"/>
          <w:spacing w:val="-2"/>
          <w:w w:val="90"/>
        </w:rPr>
        <w:t xml:space="preserve"> chosen?</w:t>
      </w:r>
    </w:p>
    <w:p w14:paraId="21B60928" w14:textId="77777777" w:rsidR="00A24BB3" w:rsidRDefault="00A24BB3" w:rsidP="00A24BB3">
      <w:pPr>
        <w:spacing w:line="360" w:lineRule="auto"/>
      </w:pPr>
      <w:r>
        <w:t>This topic was chosen due to its strong relevance to modern healthcare and artificial intelligence applications. Non-invasive diagnostic techniques are increasingly important for early screening and continuous monitoring. The project integrates concepts from image processing, machine learning, and medical signal analysis, offering an interdisciplinary learning opportunity.</w:t>
      </w:r>
    </w:p>
    <w:p w14:paraId="4820E936" w14:textId="5F8A0431" w:rsidR="00A24BB3" w:rsidRPr="00A24BB3" w:rsidRDefault="00A24BB3" w:rsidP="00A24BB3">
      <w:pPr>
        <w:spacing w:line="360" w:lineRule="auto"/>
      </w:pPr>
      <w:r>
        <w:t>The problem is socially significant as it aims to reduce dependency on invasive procedures for preliminary assessment. Additionally, the project provides scope for innovation through feature engineering, segmentation techniques, and future deployment in mobile or telemedicine platforms.</w:t>
      </w:r>
    </w:p>
    <w:p w14:paraId="202274FF" w14:textId="77777777" w:rsidR="00AA406E" w:rsidRDefault="00000000">
      <w:pPr>
        <w:pStyle w:val="Heading2"/>
        <w:spacing w:before="360" w:after="240"/>
      </w:pPr>
      <w:r>
        <w:rPr>
          <w:rFonts w:ascii="Times New Roman" w:hAnsi="Times New Roman"/>
        </w:rPr>
        <w:lastRenderedPageBreak/>
        <w:t>Objectives</w:t>
      </w:r>
    </w:p>
    <w:p w14:paraId="64EF1408" w14:textId="77777777" w:rsidR="00AA406E" w:rsidRDefault="00000000">
      <w:pPr>
        <w:pStyle w:val="ListBullet"/>
        <w:spacing w:after="240" w:line="360" w:lineRule="auto"/>
        <w:jc w:val="both"/>
      </w:pPr>
      <w:r>
        <w:t>To develop a non-invasive approach for estimating serum bilirubin levels using eye images.</w:t>
      </w:r>
    </w:p>
    <w:p w14:paraId="42E055FE" w14:textId="77777777" w:rsidR="00AA406E" w:rsidRDefault="00000000">
      <w:pPr>
        <w:pStyle w:val="ListBullet"/>
        <w:spacing w:after="240" w:line="360" w:lineRule="auto"/>
        <w:jc w:val="both"/>
      </w:pPr>
      <w:r>
        <w:t>To isolate the scleral region using image processing techniques.</w:t>
      </w:r>
    </w:p>
    <w:p w14:paraId="334FB802" w14:textId="77777777" w:rsidR="00AA406E" w:rsidRDefault="00000000">
      <w:pPr>
        <w:pStyle w:val="ListBullet"/>
        <w:spacing w:after="240" w:line="360" w:lineRule="auto"/>
        <w:jc w:val="both"/>
      </w:pPr>
      <w:r>
        <w:t>To extract color-based scleral features relevant to bilirubin estimation.</w:t>
      </w:r>
    </w:p>
    <w:p w14:paraId="1452EA30" w14:textId="77777777" w:rsidR="00AA406E" w:rsidRDefault="00000000">
      <w:pPr>
        <w:pStyle w:val="ListBullet"/>
        <w:spacing w:after="240" w:line="360" w:lineRule="auto"/>
        <w:jc w:val="both"/>
      </w:pPr>
      <w:r>
        <w:t>To apply machine learning regression models for bilirubin prediction.</w:t>
      </w:r>
    </w:p>
    <w:p w14:paraId="4BEEF586" w14:textId="77777777" w:rsidR="00AA406E" w:rsidRDefault="00000000">
      <w:pPr>
        <w:pStyle w:val="ListBullet"/>
        <w:spacing w:after="240" w:line="360" w:lineRule="auto"/>
        <w:jc w:val="both"/>
      </w:pPr>
      <w:r>
        <w:t>To design a simple frontend interface to demonstrate system functionality.</w:t>
      </w:r>
    </w:p>
    <w:p w14:paraId="244ACA97" w14:textId="77777777" w:rsidR="00B83CCB" w:rsidRPr="00B83CCB" w:rsidRDefault="00B83CCB" w:rsidP="00B83CCB">
      <w:pPr>
        <w:pStyle w:val="Heading1"/>
        <w:tabs>
          <w:tab w:val="left" w:pos="875"/>
        </w:tabs>
        <w:spacing w:before="1"/>
        <w:rPr>
          <w:rFonts w:ascii="Times New Roman" w:hAnsi="Times New Roman" w:cs="Times New Roman"/>
          <w:color w:val="auto"/>
          <w:sz w:val="24"/>
          <w:szCs w:val="24"/>
        </w:rPr>
      </w:pPr>
      <w:r w:rsidRPr="00B83CCB">
        <w:rPr>
          <w:rFonts w:ascii="Times New Roman" w:hAnsi="Times New Roman" w:cs="Times New Roman"/>
          <w:color w:val="auto"/>
          <w:sz w:val="24"/>
          <w:szCs w:val="24"/>
        </w:rPr>
        <w:t>Scope</w:t>
      </w:r>
    </w:p>
    <w:p w14:paraId="03FD379A" w14:textId="22350325" w:rsidR="00B83CCB" w:rsidRPr="00B83CCB" w:rsidRDefault="00B83CCB" w:rsidP="00B83CCB">
      <w:pPr>
        <w:pStyle w:val="Heading1"/>
        <w:tabs>
          <w:tab w:val="left" w:pos="875"/>
        </w:tabs>
        <w:spacing w:before="1"/>
        <w:rPr>
          <w:rFonts w:ascii="Times New Roman" w:hAnsi="Times New Roman" w:cs="Times New Roman"/>
          <w:b w:val="0"/>
          <w:bCs w:val="0"/>
          <w:color w:val="auto"/>
          <w:sz w:val="24"/>
          <w:szCs w:val="24"/>
        </w:rPr>
      </w:pPr>
      <w:r w:rsidRPr="00B83CCB">
        <w:rPr>
          <w:rFonts w:ascii="Times New Roman" w:hAnsi="Times New Roman" w:cs="Times New Roman"/>
          <w:b w:val="0"/>
          <w:bCs w:val="0"/>
          <w:color w:val="auto"/>
          <w:sz w:val="24"/>
          <w:szCs w:val="24"/>
        </w:rPr>
        <w:t>The scope of the project is limited to adult eye images and scleral region analysis. The system is intended as a prototype and feasibility study for screening and monitoring purposes only. It does not replace laboratory blood tests or clinical diagnosis. Large-scale clinical validation is beyond the scope of the current implementation.</w:t>
      </w:r>
    </w:p>
    <w:p w14:paraId="294DF776" w14:textId="77777777" w:rsidR="00AA406E" w:rsidRDefault="00000000">
      <w:pPr>
        <w:pStyle w:val="Heading2"/>
        <w:spacing w:before="360" w:after="240"/>
      </w:pPr>
      <w:r>
        <w:rPr>
          <w:rFonts w:ascii="Times New Roman" w:hAnsi="Times New Roman"/>
        </w:rPr>
        <w:t>Methodology</w:t>
      </w:r>
    </w:p>
    <w:p w14:paraId="2F1B4548" w14:textId="77777777" w:rsidR="00AA406E" w:rsidRDefault="00000000">
      <w:pPr>
        <w:spacing w:after="240" w:line="360" w:lineRule="auto"/>
        <w:jc w:val="both"/>
      </w:pPr>
      <w:r>
        <w:t>The project follows a structured and modular methodology:</w:t>
      </w:r>
    </w:p>
    <w:p w14:paraId="443DA5B6" w14:textId="77777777" w:rsidR="00AA406E" w:rsidRDefault="00000000">
      <w:pPr>
        <w:pStyle w:val="ListNumber"/>
        <w:spacing w:after="240" w:line="360" w:lineRule="auto"/>
        <w:jc w:val="both"/>
      </w:pPr>
      <w:r>
        <w:rPr>
          <w:b/>
        </w:rPr>
        <w:t>Image Acquisition</w:t>
      </w:r>
      <w:r>
        <w:t>: Eye images are collected from ethically approved and anonymized patient data.</w:t>
      </w:r>
    </w:p>
    <w:p w14:paraId="0C0B06B2" w14:textId="77777777" w:rsidR="00AA406E" w:rsidRDefault="00000000">
      <w:pPr>
        <w:pStyle w:val="ListNumber"/>
        <w:spacing w:after="240" w:line="360" w:lineRule="auto"/>
        <w:jc w:val="both"/>
      </w:pPr>
      <w:r>
        <w:rPr>
          <w:b/>
        </w:rPr>
        <w:t>Preprocessing</w:t>
      </w:r>
      <w:r>
        <w:t>: Images are resized and converted into suitable color spaces for analysis.</w:t>
      </w:r>
    </w:p>
    <w:p w14:paraId="1E0C8A65" w14:textId="77777777" w:rsidR="00AA406E" w:rsidRDefault="00000000">
      <w:pPr>
        <w:pStyle w:val="ListNumber"/>
        <w:spacing w:after="240" w:line="360" w:lineRule="auto"/>
        <w:jc w:val="both"/>
      </w:pPr>
      <w:r>
        <w:rPr>
          <w:b/>
        </w:rPr>
        <w:t>Sclera Segmentation</w:t>
      </w:r>
      <w:r>
        <w:t>: HSV-based color thresholding and deep learning-based segmentation (U-Net) are applied to isolate the scleral region.</w:t>
      </w:r>
    </w:p>
    <w:p w14:paraId="62261337" w14:textId="77777777" w:rsidR="00AA406E" w:rsidRDefault="00000000">
      <w:pPr>
        <w:pStyle w:val="ListNumber"/>
        <w:spacing w:after="240" w:line="360" w:lineRule="auto"/>
        <w:jc w:val="both"/>
      </w:pPr>
      <w:r>
        <w:rPr>
          <w:b/>
        </w:rPr>
        <w:t>Feature Extraction</w:t>
      </w:r>
      <w:r>
        <w:t>: Color features such as mean RGB values and Yellow Index are extracted from the segmented sclera.</w:t>
      </w:r>
    </w:p>
    <w:p w14:paraId="69BC0C9B" w14:textId="77777777" w:rsidR="00AA406E" w:rsidRDefault="00000000">
      <w:pPr>
        <w:pStyle w:val="ListNumber"/>
        <w:spacing w:after="240" w:line="360" w:lineRule="auto"/>
        <w:jc w:val="both"/>
      </w:pPr>
      <w:r>
        <w:rPr>
          <w:b/>
        </w:rPr>
        <w:t>Machine Learning Model</w:t>
      </w:r>
      <w:r>
        <w:t>: Regression models (Random Forest, XGBoost) are trained using scleral features and corresponding serum bilirubin values.</w:t>
      </w:r>
    </w:p>
    <w:p w14:paraId="6E3C782A" w14:textId="77777777" w:rsidR="00AA406E" w:rsidRDefault="00000000">
      <w:pPr>
        <w:pStyle w:val="ListNumber"/>
        <w:spacing w:after="240" w:line="360" w:lineRule="auto"/>
        <w:jc w:val="both"/>
      </w:pPr>
      <w:r>
        <w:rPr>
          <w:b/>
        </w:rPr>
        <w:t>Frontend Demonstration</w:t>
      </w:r>
      <w:r>
        <w:t>: A Streamlit-based frontend allows users to upload eye images, visualize sclera extraction, and view estimated bilirubin values.</w:t>
      </w:r>
    </w:p>
    <w:p w14:paraId="146B7048" w14:textId="77777777" w:rsidR="00884900" w:rsidRDefault="00884900" w:rsidP="00884900">
      <w:pPr>
        <w:pStyle w:val="ListNumber"/>
        <w:numPr>
          <w:ilvl w:val="0"/>
          <w:numId w:val="0"/>
        </w:numPr>
        <w:spacing w:after="240" w:line="360" w:lineRule="auto"/>
        <w:ind w:left="360" w:hanging="360"/>
        <w:jc w:val="both"/>
      </w:pPr>
    </w:p>
    <w:p w14:paraId="5594FF21" w14:textId="77777777" w:rsidR="00884900" w:rsidRDefault="00884900" w:rsidP="00884900">
      <w:pPr>
        <w:pStyle w:val="ListNumber"/>
        <w:numPr>
          <w:ilvl w:val="0"/>
          <w:numId w:val="0"/>
        </w:numPr>
        <w:spacing w:after="240" w:line="360" w:lineRule="auto"/>
        <w:ind w:left="360" w:hanging="360"/>
        <w:jc w:val="both"/>
      </w:pPr>
    </w:p>
    <w:p w14:paraId="07D68EC3" w14:textId="77777777" w:rsidR="00884900" w:rsidRDefault="00884900" w:rsidP="00884900">
      <w:pPr>
        <w:pStyle w:val="ListNumber"/>
        <w:numPr>
          <w:ilvl w:val="0"/>
          <w:numId w:val="0"/>
        </w:numPr>
        <w:spacing w:after="240" w:line="360" w:lineRule="auto"/>
        <w:ind w:left="360" w:hanging="360"/>
        <w:jc w:val="both"/>
      </w:pPr>
    </w:p>
    <w:p w14:paraId="7191C718" w14:textId="77777777" w:rsidR="00884900" w:rsidRDefault="00884900" w:rsidP="00884900">
      <w:pPr>
        <w:pStyle w:val="ListNumber"/>
        <w:numPr>
          <w:ilvl w:val="0"/>
          <w:numId w:val="0"/>
        </w:numPr>
        <w:spacing w:after="240" w:line="360" w:lineRule="auto"/>
        <w:ind w:left="360" w:hanging="360"/>
        <w:jc w:val="both"/>
      </w:pPr>
    </w:p>
    <w:p w14:paraId="008FDCE2" w14:textId="77777777" w:rsidR="00884900" w:rsidRDefault="00884900" w:rsidP="00884900">
      <w:pPr>
        <w:pStyle w:val="ListNumber"/>
        <w:numPr>
          <w:ilvl w:val="0"/>
          <w:numId w:val="0"/>
        </w:numPr>
        <w:spacing w:after="240" w:line="360" w:lineRule="auto"/>
        <w:ind w:left="360" w:hanging="360"/>
        <w:jc w:val="both"/>
      </w:pPr>
      <w:r>
        <w:lastRenderedPageBreak/>
        <w:t>Process Description</w:t>
      </w:r>
    </w:p>
    <w:p w14:paraId="0A80282C" w14:textId="2D2733DF" w:rsidR="00884900" w:rsidRDefault="00884900" w:rsidP="0006685B">
      <w:pPr>
        <w:pStyle w:val="ListNumber"/>
        <w:numPr>
          <w:ilvl w:val="0"/>
          <w:numId w:val="0"/>
        </w:numPr>
        <w:spacing w:after="240" w:line="360" w:lineRule="auto"/>
        <w:jc w:val="both"/>
      </w:pPr>
      <w:r>
        <w:t>The system accepts an eye image as input through the frontend interface. The image undergoes preprocessing and sclera segmentation. Relevant color features are extracted from the scleral region and passed to a trained regression model. The model estimates the serum bilirubin value, which is displayed to the user along with a warning that the output is for research and screening purposes only.</w:t>
      </w:r>
    </w:p>
    <w:p w14:paraId="790D0F93" w14:textId="77777777" w:rsidR="0006685B" w:rsidRDefault="0006685B" w:rsidP="0006685B">
      <w:pPr>
        <w:pStyle w:val="ListNumber"/>
        <w:numPr>
          <w:ilvl w:val="0"/>
          <w:numId w:val="0"/>
        </w:numPr>
        <w:spacing w:after="240" w:line="360" w:lineRule="auto"/>
        <w:ind w:left="360" w:hanging="360"/>
        <w:jc w:val="both"/>
      </w:pPr>
      <w:r>
        <w:t>Resources and Limitations</w:t>
      </w:r>
    </w:p>
    <w:p w14:paraId="051B7EA8" w14:textId="77777777" w:rsidR="0006685B" w:rsidRDefault="0006685B" w:rsidP="0006685B">
      <w:pPr>
        <w:pStyle w:val="ListNumber"/>
        <w:numPr>
          <w:ilvl w:val="0"/>
          <w:numId w:val="0"/>
        </w:numPr>
        <w:spacing w:after="240" w:line="360" w:lineRule="auto"/>
        <w:ind w:left="360" w:hanging="360"/>
        <w:jc w:val="both"/>
      </w:pPr>
      <w:r>
        <w:t>Resources</w:t>
      </w:r>
    </w:p>
    <w:p w14:paraId="0AD69713" w14:textId="77777777" w:rsidR="0006685B" w:rsidRDefault="0006685B" w:rsidP="0006685B">
      <w:pPr>
        <w:pStyle w:val="ListNumber"/>
        <w:numPr>
          <w:ilvl w:val="0"/>
          <w:numId w:val="0"/>
        </w:numPr>
        <w:spacing w:after="240" w:line="360" w:lineRule="auto"/>
        <w:ind w:left="360" w:hanging="360"/>
        <w:jc w:val="both"/>
      </w:pPr>
      <w:r>
        <w:t>•</w:t>
      </w:r>
      <w:r>
        <w:tab/>
      </w:r>
      <w:r w:rsidRPr="0006685B">
        <w:rPr>
          <w:b/>
          <w:bCs/>
        </w:rPr>
        <w:t>Hardware:</w:t>
      </w:r>
      <w:r>
        <w:t xml:space="preserve"> Personal Computer</w:t>
      </w:r>
    </w:p>
    <w:p w14:paraId="656E758A" w14:textId="77777777" w:rsidR="0006685B" w:rsidRDefault="0006685B" w:rsidP="0006685B">
      <w:pPr>
        <w:pStyle w:val="ListNumber"/>
        <w:numPr>
          <w:ilvl w:val="0"/>
          <w:numId w:val="0"/>
        </w:numPr>
        <w:spacing w:after="240" w:line="360" w:lineRule="auto"/>
        <w:ind w:left="360" w:hanging="360"/>
        <w:jc w:val="both"/>
      </w:pPr>
      <w:r>
        <w:t>•</w:t>
      </w:r>
      <w:r>
        <w:tab/>
      </w:r>
      <w:r w:rsidRPr="0006685B">
        <w:rPr>
          <w:b/>
          <w:bCs/>
        </w:rPr>
        <w:t>Software:</w:t>
      </w:r>
      <w:r>
        <w:t xml:space="preserve"> Python, OpenCV, Scikit-Learn, </w:t>
      </w:r>
      <w:proofErr w:type="spellStart"/>
      <w:r>
        <w:t>Streamlit</w:t>
      </w:r>
      <w:proofErr w:type="spellEnd"/>
    </w:p>
    <w:p w14:paraId="59A00D77" w14:textId="77777777" w:rsidR="0006685B" w:rsidRDefault="0006685B" w:rsidP="0006685B">
      <w:pPr>
        <w:pStyle w:val="ListNumber"/>
        <w:numPr>
          <w:ilvl w:val="0"/>
          <w:numId w:val="0"/>
        </w:numPr>
        <w:spacing w:after="240" w:line="360" w:lineRule="auto"/>
        <w:ind w:left="360" w:hanging="360"/>
        <w:jc w:val="both"/>
      </w:pPr>
      <w:r>
        <w:t>•</w:t>
      </w:r>
      <w:r>
        <w:tab/>
      </w:r>
      <w:r w:rsidRPr="0006685B">
        <w:rPr>
          <w:b/>
          <w:bCs/>
        </w:rPr>
        <w:t>Operating System:</w:t>
      </w:r>
      <w:r>
        <w:t xml:space="preserve"> Windows </w:t>
      </w:r>
    </w:p>
    <w:p w14:paraId="1665FF9A" w14:textId="5D45D1D0" w:rsidR="0006685B" w:rsidRPr="0006685B" w:rsidRDefault="0006685B" w:rsidP="0006685B">
      <w:pPr>
        <w:pStyle w:val="ListNumber"/>
        <w:numPr>
          <w:ilvl w:val="0"/>
          <w:numId w:val="0"/>
        </w:numPr>
        <w:spacing w:after="240" w:line="360" w:lineRule="auto"/>
        <w:jc w:val="both"/>
      </w:pPr>
      <w:r>
        <w:t>•</w:t>
      </w:r>
      <w:r>
        <w:t xml:space="preserve">     </w:t>
      </w:r>
      <w:r w:rsidRPr="0006685B">
        <w:rPr>
          <w:b/>
          <w:bCs/>
        </w:rPr>
        <w:t>Libraries</w:t>
      </w:r>
      <w:r>
        <w:t>: NumPy, Pandas, Matplotlib</w:t>
      </w:r>
    </w:p>
    <w:p w14:paraId="620B7EA6" w14:textId="77777777" w:rsidR="0006685B" w:rsidRPr="0006685B" w:rsidRDefault="0006685B" w:rsidP="0006685B">
      <w:pPr>
        <w:pStyle w:val="Heading1"/>
        <w:tabs>
          <w:tab w:val="left" w:pos="870"/>
        </w:tabs>
        <w:spacing w:before="1"/>
        <w:rPr>
          <w:rFonts w:ascii="Times New Roman" w:hAnsi="Times New Roman" w:cs="Times New Roman"/>
          <w:color w:val="auto"/>
          <w:sz w:val="24"/>
          <w:szCs w:val="24"/>
        </w:rPr>
      </w:pPr>
      <w:r w:rsidRPr="0006685B">
        <w:rPr>
          <w:rFonts w:ascii="Times New Roman" w:hAnsi="Times New Roman" w:cs="Times New Roman"/>
          <w:color w:val="auto"/>
          <w:sz w:val="24"/>
          <w:szCs w:val="24"/>
        </w:rPr>
        <w:t>Limitations</w:t>
      </w:r>
    </w:p>
    <w:p w14:paraId="6E069FFC" w14:textId="77777777" w:rsidR="0006685B" w:rsidRPr="0006685B" w:rsidRDefault="0006685B" w:rsidP="0006685B">
      <w:pPr>
        <w:pStyle w:val="Heading1"/>
        <w:numPr>
          <w:ilvl w:val="0"/>
          <w:numId w:val="12"/>
        </w:numPr>
        <w:tabs>
          <w:tab w:val="clear" w:pos="720"/>
          <w:tab w:val="num" w:pos="360"/>
          <w:tab w:val="left" w:pos="870"/>
        </w:tabs>
        <w:spacing w:before="1"/>
        <w:ind w:left="360"/>
        <w:rPr>
          <w:rFonts w:ascii="Times New Roman" w:hAnsi="Times New Roman" w:cs="Times New Roman"/>
          <w:b w:val="0"/>
          <w:bCs w:val="0"/>
          <w:color w:val="auto"/>
          <w:sz w:val="24"/>
          <w:szCs w:val="24"/>
        </w:rPr>
      </w:pPr>
      <w:r w:rsidRPr="0006685B">
        <w:rPr>
          <w:rFonts w:ascii="Times New Roman" w:hAnsi="Times New Roman" w:cs="Times New Roman"/>
          <w:b w:val="0"/>
          <w:bCs w:val="0"/>
          <w:color w:val="auto"/>
          <w:sz w:val="24"/>
          <w:szCs w:val="24"/>
        </w:rPr>
        <w:t>Performance depends on image quality and lighting conditions.</w:t>
      </w:r>
    </w:p>
    <w:p w14:paraId="0F348627" w14:textId="77777777" w:rsidR="0006685B" w:rsidRPr="0006685B" w:rsidRDefault="0006685B" w:rsidP="0006685B">
      <w:pPr>
        <w:pStyle w:val="Heading1"/>
        <w:numPr>
          <w:ilvl w:val="0"/>
          <w:numId w:val="12"/>
        </w:numPr>
        <w:tabs>
          <w:tab w:val="clear" w:pos="720"/>
          <w:tab w:val="num" w:pos="360"/>
          <w:tab w:val="left" w:pos="870"/>
        </w:tabs>
        <w:spacing w:before="1"/>
        <w:ind w:left="360"/>
        <w:rPr>
          <w:rFonts w:ascii="Times New Roman" w:hAnsi="Times New Roman" w:cs="Times New Roman"/>
          <w:b w:val="0"/>
          <w:bCs w:val="0"/>
          <w:color w:val="auto"/>
          <w:sz w:val="24"/>
          <w:szCs w:val="24"/>
        </w:rPr>
      </w:pPr>
      <w:r w:rsidRPr="0006685B">
        <w:rPr>
          <w:rFonts w:ascii="Times New Roman" w:hAnsi="Times New Roman" w:cs="Times New Roman"/>
          <w:b w:val="0"/>
          <w:bCs w:val="0"/>
          <w:color w:val="auto"/>
          <w:sz w:val="24"/>
          <w:szCs w:val="24"/>
        </w:rPr>
        <w:t>Limited dataset size restricts generalization.</w:t>
      </w:r>
    </w:p>
    <w:p w14:paraId="6D0B4687" w14:textId="77777777" w:rsidR="0006685B" w:rsidRPr="0006685B" w:rsidRDefault="0006685B" w:rsidP="0006685B">
      <w:pPr>
        <w:pStyle w:val="Heading1"/>
        <w:numPr>
          <w:ilvl w:val="0"/>
          <w:numId w:val="12"/>
        </w:numPr>
        <w:tabs>
          <w:tab w:val="clear" w:pos="720"/>
          <w:tab w:val="num" w:pos="360"/>
          <w:tab w:val="left" w:pos="870"/>
        </w:tabs>
        <w:spacing w:before="1"/>
        <w:ind w:left="360"/>
        <w:rPr>
          <w:rFonts w:ascii="Times New Roman" w:hAnsi="Times New Roman" w:cs="Times New Roman"/>
          <w:b w:val="0"/>
          <w:bCs w:val="0"/>
          <w:color w:val="auto"/>
          <w:sz w:val="24"/>
          <w:szCs w:val="24"/>
        </w:rPr>
      </w:pPr>
      <w:r w:rsidRPr="0006685B">
        <w:rPr>
          <w:rFonts w:ascii="Times New Roman" w:hAnsi="Times New Roman" w:cs="Times New Roman"/>
          <w:b w:val="0"/>
          <w:bCs w:val="0"/>
          <w:color w:val="auto"/>
          <w:sz w:val="24"/>
          <w:szCs w:val="24"/>
        </w:rPr>
        <w:t>Manual thresholding is sensitive to illumination changes.</w:t>
      </w:r>
    </w:p>
    <w:p w14:paraId="649DAA5E" w14:textId="77777777" w:rsidR="0006685B" w:rsidRPr="0006685B" w:rsidRDefault="0006685B" w:rsidP="0006685B">
      <w:pPr>
        <w:pStyle w:val="Heading1"/>
        <w:numPr>
          <w:ilvl w:val="0"/>
          <w:numId w:val="12"/>
        </w:numPr>
        <w:tabs>
          <w:tab w:val="clear" w:pos="720"/>
          <w:tab w:val="num" w:pos="360"/>
          <w:tab w:val="left" w:pos="870"/>
        </w:tabs>
        <w:spacing w:before="1"/>
        <w:ind w:left="360"/>
        <w:rPr>
          <w:rFonts w:ascii="Times New Roman" w:hAnsi="Times New Roman" w:cs="Times New Roman"/>
          <w:b w:val="0"/>
          <w:bCs w:val="0"/>
          <w:color w:val="auto"/>
          <w:sz w:val="24"/>
          <w:szCs w:val="24"/>
        </w:rPr>
      </w:pPr>
      <w:r w:rsidRPr="0006685B">
        <w:rPr>
          <w:rFonts w:ascii="Times New Roman" w:hAnsi="Times New Roman" w:cs="Times New Roman"/>
          <w:b w:val="0"/>
          <w:bCs w:val="0"/>
          <w:color w:val="auto"/>
          <w:sz w:val="24"/>
          <w:szCs w:val="24"/>
        </w:rPr>
        <w:t>The system does not replace laboratory blood tests or clinical diagnosis.</w:t>
      </w:r>
    </w:p>
    <w:p w14:paraId="2323FF2D" w14:textId="6DEB981F" w:rsidR="0006685B" w:rsidRDefault="0006685B" w:rsidP="0006685B">
      <w:pPr>
        <w:pStyle w:val="ListNumber"/>
        <w:numPr>
          <w:ilvl w:val="0"/>
          <w:numId w:val="0"/>
        </w:numPr>
        <w:tabs>
          <w:tab w:val="left" w:pos="7824"/>
        </w:tabs>
        <w:spacing w:after="240" w:line="360" w:lineRule="auto"/>
        <w:jc w:val="both"/>
      </w:pPr>
      <w:r>
        <w:tab/>
      </w:r>
    </w:p>
    <w:p w14:paraId="28C4F796" w14:textId="77777777" w:rsidR="0006685B" w:rsidRDefault="0006685B" w:rsidP="0006685B">
      <w:pPr>
        <w:pStyle w:val="ListNumber"/>
        <w:numPr>
          <w:ilvl w:val="0"/>
          <w:numId w:val="0"/>
        </w:numPr>
        <w:tabs>
          <w:tab w:val="left" w:pos="7824"/>
        </w:tabs>
        <w:spacing w:after="240" w:line="360" w:lineRule="auto"/>
        <w:ind w:left="360" w:hanging="360"/>
        <w:jc w:val="both"/>
      </w:pPr>
      <w:r>
        <w:t>Testing Technologies used</w:t>
      </w:r>
    </w:p>
    <w:p w14:paraId="275B0465" w14:textId="7C7832A7" w:rsidR="0006685B" w:rsidRDefault="0006685B" w:rsidP="0006685B">
      <w:pPr>
        <w:pStyle w:val="ListNumber"/>
        <w:numPr>
          <w:ilvl w:val="0"/>
          <w:numId w:val="0"/>
        </w:numPr>
        <w:tabs>
          <w:tab w:val="left" w:pos="7824"/>
        </w:tabs>
        <w:spacing w:after="240" w:line="360" w:lineRule="auto"/>
        <w:ind w:left="360"/>
        <w:jc w:val="both"/>
      </w:pPr>
      <w:r>
        <w:t>Testing: Validation of individual modules such as segmentation and feature extraction.</w:t>
      </w:r>
    </w:p>
    <w:p w14:paraId="69C4546E" w14:textId="77777777" w:rsidR="0006685B" w:rsidRDefault="0006685B" w:rsidP="0006685B">
      <w:pPr>
        <w:pStyle w:val="ListNumber"/>
        <w:numPr>
          <w:ilvl w:val="0"/>
          <w:numId w:val="0"/>
        </w:numPr>
        <w:tabs>
          <w:tab w:val="left" w:pos="7824"/>
        </w:tabs>
        <w:spacing w:after="240" w:line="360" w:lineRule="auto"/>
        <w:ind w:left="360"/>
        <w:jc w:val="both"/>
      </w:pPr>
      <w:r>
        <w:t>System Testing: End-to-end testing of the image-to-prediction pipeline.</w:t>
      </w:r>
    </w:p>
    <w:p w14:paraId="32DC1FB4" w14:textId="3CD8FFE5" w:rsidR="0006685B" w:rsidRDefault="0006685B" w:rsidP="0006685B">
      <w:pPr>
        <w:pStyle w:val="ListNumber"/>
        <w:numPr>
          <w:ilvl w:val="0"/>
          <w:numId w:val="0"/>
        </w:numPr>
        <w:tabs>
          <w:tab w:val="left" w:pos="7824"/>
        </w:tabs>
        <w:spacing w:after="240" w:line="360" w:lineRule="auto"/>
        <w:jc w:val="both"/>
      </w:pPr>
      <w:r>
        <w:t xml:space="preserve">       </w:t>
      </w:r>
      <w:r>
        <w:t>User Interface Testing: Validation of frontend interaction and display.</w:t>
      </w:r>
    </w:p>
    <w:p w14:paraId="20DAC5A4" w14:textId="169FC61E" w:rsidR="00AA406E" w:rsidRDefault="00000000">
      <w:pPr>
        <w:pStyle w:val="Heading2"/>
        <w:spacing w:before="360" w:after="240"/>
      </w:pPr>
      <w:r>
        <w:rPr>
          <w:rFonts w:ascii="Times New Roman" w:hAnsi="Times New Roman"/>
        </w:rPr>
        <w:t>Conclusion</w:t>
      </w:r>
    </w:p>
    <w:p w14:paraId="03DCEB17" w14:textId="77777777" w:rsidR="00AA406E" w:rsidRDefault="00000000">
      <w:pPr>
        <w:spacing w:after="240" w:line="360" w:lineRule="auto"/>
        <w:jc w:val="both"/>
      </w:pPr>
      <w:r>
        <w:t>This project demonstrates the feasibility of estimating serum bilirubin levels using scleral image analysis and machine learning in a non-invasive manner. The developed prototype integrates image processing, feature extraction, regression modeling, and frontend visualization into a unified system. While the current implementation serves as a validated feasibility study, it establishes a strong foundation for future clinical validation and system enhancement.</w:t>
      </w:r>
    </w:p>
    <w:p w14:paraId="4C0B9618" w14:textId="38A5CA06" w:rsidR="00AA406E" w:rsidRDefault="00000000">
      <w:r>
        <w:br w:type="page"/>
      </w:r>
    </w:p>
    <w:p w14:paraId="7389F760" w14:textId="77777777" w:rsidR="00AA406E" w:rsidRDefault="00000000">
      <w:pPr>
        <w:pStyle w:val="Heading1"/>
        <w:spacing w:before="720" w:after="480"/>
        <w:jc w:val="center"/>
      </w:pPr>
      <w:r>
        <w:rPr>
          <w:rFonts w:ascii="Times New Roman" w:hAnsi="Times New Roman"/>
        </w:rPr>
        <w:lastRenderedPageBreak/>
        <w:t>ABSTRACT</w:t>
      </w:r>
    </w:p>
    <w:p w14:paraId="0EE403DB" w14:textId="77777777" w:rsidR="00AA406E" w:rsidRDefault="00000000">
      <w:pPr>
        <w:spacing w:after="240" w:line="360" w:lineRule="auto"/>
        <w:jc w:val="both"/>
      </w:pPr>
      <w:r>
        <w:t>Jaundice is a common medical condition resulting from hyperbilirubinemia, leading to yellowing of the skin and eyes. Traditional diagnosis requires invasive blood sampling, which is often inaccessible and slow in low-resource settings. This thesis proposes a non-invasive, AI-driven diagnostic system for jaundice detection specifically using eye sclera image analysis.</w:t>
      </w:r>
    </w:p>
    <w:p w14:paraId="5C74A446" w14:textId="77777777" w:rsidR="00AA406E" w:rsidRDefault="00000000">
      <w:pPr>
        <w:spacing w:after="240" w:line="360" w:lineRule="auto"/>
        <w:jc w:val="both"/>
      </w:pPr>
      <w:r>
        <w:t>The proposed system follows a robust modular pipeline: (1) Color normalization via the Gray World algorithm, (2) Deep learning-based sclera segmentation using a U-Net architecture with a ResNet34 encoder, and (3) A two-stage predictive modeling framework. The first stage uses a Random Forest classifier for binary jaundice detection, achieving an accuracy of ~90% and a sensitivity of 92%. The second stage employs an XGBoost regressor for serum bilirubin level estimation, achieving a Mean Absolute Error (MAE) of 1.2-1.8 mg/dL.</w:t>
      </w:r>
    </w:p>
    <w:p w14:paraId="01CF08B8" w14:textId="77777777" w:rsidR="00AA406E" w:rsidRDefault="00000000">
      <w:pPr>
        <w:spacing w:after="240" w:line="360" w:lineRule="auto"/>
        <w:jc w:val="both"/>
      </w:pPr>
      <w:r>
        <w:t>A user-friendly Streamlit web interface was developed to demonstrate the system's real-time screening capabilities. This research demonstrates the feasibility of high-accuracy, non-invasive hyperbilirubinemia screening, offering a scalable solution for early diagnosis and remote health monitoring.</w:t>
      </w:r>
    </w:p>
    <w:p w14:paraId="7E8E34E9" w14:textId="77777777" w:rsidR="00AA406E" w:rsidRDefault="00000000">
      <w:pPr>
        <w:spacing w:after="240" w:line="360" w:lineRule="auto"/>
        <w:jc w:val="both"/>
      </w:pPr>
      <w:r>
        <w:rPr>
          <w:b/>
        </w:rPr>
        <w:t>Keywords</w:t>
      </w:r>
      <w:r>
        <w:t>: Jaundice, Sclera Segmentation, U-Net, Random Forest, XGBoost, Non-Invasive Diagnostics, Computer Vision.</w:t>
      </w:r>
    </w:p>
    <w:p w14:paraId="3090C615" w14:textId="77777777" w:rsidR="00AA406E" w:rsidRDefault="00000000">
      <w:r>
        <w:br w:type="page"/>
      </w:r>
    </w:p>
    <w:p w14:paraId="3D0BF2B7" w14:textId="77777777" w:rsidR="00AA406E" w:rsidRDefault="00000000">
      <w:r>
        <w:lastRenderedPageBreak/>
        <w:br w:type="page"/>
      </w:r>
    </w:p>
    <w:p w14:paraId="0E6B1D37" w14:textId="77777777" w:rsidR="00AA406E" w:rsidRDefault="00000000">
      <w:pPr>
        <w:pStyle w:val="Heading1"/>
        <w:spacing w:before="720" w:after="480"/>
        <w:jc w:val="center"/>
      </w:pPr>
      <w:r>
        <w:rPr>
          <w:rFonts w:ascii="Times New Roman" w:hAnsi="Times New Roman"/>
        </w:rPr>
        <w:lastRenderedPageBreak/>
        <w:t>TABLE OF CONTENTS</w:t>
      </w:r>
    </w:p>
    <w:p w14:paraId="3E4C8C70" w14:textId="77777777" w:rsidR="00AA406E" w:rsidRDefault="00000000">
      <w:r>
        <w:fldChar w:fldCharType="begin"/>
      </w:r>
      <w:r>
        <w:instrText>TOC \o "1-3" \h \z \u</w:instrText>
      </w:r>
      <w:r>
        <w:fldChar w:fldCharType="separate"/>
      </w:r>
      <w:r>
        <w:fldChar w:fldCharType="end"/>
      </w:r>
    </w:p>
    <w:p w14:paraId="19B48D24" w14:textId="77777777" w:rsidR="00AA406E" w:rsidRDefault="00000000">
      <w:r>
        <w:br w:type="page"/>
      </w:r>
    </w:p>
    <w:p w14:paraId="3E97597F" w14:textId="77777777" w:rsidR="00AA406E" w:rsidRDefault="00000000">
      <w:pPr>
        <w:pStyle w:val="Heading1"/>
        <w:spacing w:before="720" w:after="480"/>
        <w:jc w:val="center"/>
      </w:pPr>
      <w:r>
        <w:rPr>
          <w:rFonts w:ascii="Times New Roman" w:hAnsi="Times New Roman"/>
        </w:rPr>
        <w:lastRenderedPageBreak/>
        <w:t>LIST OF FIGURES</w:t>
      </w:r>
    </w:p>
    <w:p w14:paraId="4F51388C" w14:textId="77777777" w:rsidR="00AA406E" w:rsidRDefault="00000000">
      <w:r>
        <w:t>Table of Figures will be generated here.</w:t>
      </w:r>
    </w:p>
    <w:p w14:paraId="79F343C6" w14:textId="77777777" w:rsidR="00AA406E" w:rsidRDefault="00000000">
      <w:r>
        <w:br w:type="page"/>
      </w:r>
    </w:p>
    <w:p w14:paraId="047BF8DF" w14:textId="77777777" w:rsidR="00AA406E" w:rsidRDefault="00000000">
      <w:pPr>
        <w:pStyle w:val="Heading1"/>
        <w:spacing w:before="720" w:after="480"/>
        <w:jc w:val="center"/>
      </w:pPr>
      <w:r>
        <w:rPr>
          <w:rFonts w:ascii="Times New Roman" w:hAnsi="Times New Roman"/>
        </w:rPr>
        <w:lastRenderedPageBreak/>
        <w:t>LIST OF TABLES</w:t>
      </w:r>
    </w:p>
    <w:p w14:paraId="230732E5" w14:textId="77777777" w:rsidR="00AA406E" w:rsidRDefault="00000000">
      <w:r>
        <w:t>List of Tables will be generated here.</w:t>
      </w:r>
    </w:p>
    <w:p w14:paraId="6638314A" w14:textId="77777777" w:rsidR="00AA406E" w:rsidRDefault="00000000">
      <w:r>
        <w:br w:type="page"/>
      </w:r>
    </w:p>
    <w:p w14:paraId="14C7C345" w14:textId="77777777" w:rsidR="00AA406E" w:rsidRDefault="00000000">
      <w:pPr>
        <w:pStyle w:val="Heading1"/>
        <w:spacing w:before="720" w:after="480"/>
        <w:jc w:val="center"/>
      </w:pPr>
      <w:r>
        <w:rPr>
          <w:rFonts w:ascii="Times New Roman" w:hAnsi="Times New Roman"/>
        </w:rPr>
        <w:lastRenderedPageBreak/>
        <w:t>CHAPTER 1: INTRODUCTION</w:t>
      </w:r>
    </w:p>
    <w:p w14:paraId="4E9AEA4F" w14:textId="77777777" w:rsidR="00AA406E" w:rsidRDefault="00000000">
      <w:pPr>
        <w:pStyle w:val="Heading2"/>
        <w:spacing w:before="360" w:after="240"/>
      </w:pPr>
      <w:r>
        <w:rPr>
          <w:rFonts w:ascii="Times New Roman" w:hAnsi="Times New Roman"/>
        </w:rPr>
        <w:t>1.1 Background</w:t>
      </w:r>
    </w:p>
    <w:p w14:paraId="281BB40A" w14:textId="77777777" w:rsidR="00AA406E" w:rsidRDefault="00000000">
      <w:pPr>
        <w:spacing w:after="240" w:line="360" w:lineRule="auto"/>
        <w:jc w:val="both"/>
      </w:pPr>
      <w:r>
        <w:t>Jaundice, medically known as icterus, is a clinical condition characterized by the yellowish discoloration of the skin, mucous membranes, and the sclera (the white outer layer of the eye). This discoloration is a direct result of hyperbilirubinemia—an elevated level of bilirubin in the systemic circulation. Bilirubin is a yellow-orange bile pigment produced during the normal catabolic pathway that breaks down hemoglobin in red blood cells. Under physiological conditions, the liver conjugates bilirubin, making it water-soluble for excretion via bile. However, pathological states such as hemolytic anemia, hepatitis, cirrhosis, or biliary obstruction can disrupt this process, leading to the accumulation of bilirubin in tissues.</w:t>
      </w:r>
    </w:p>
    <w:p w14:paraId="49D6A738" w14:textId="77777777" w:rsidR="00AA406E" w:rsidRDefault="00000000">
      <w:pPr>
        <w:spacing w:after="240" w:line="360" w:lineRule="auto"/>
        <w:jc w:val="both"/>
      </w:pPr>
      <w:r>
        <w:t>The medical importance of jaundice cannot be overstated. It serves as a secondary indicator for a wide range of underlying health issues, from benign conditions to life-threatening liver failure. In neonates, extreme levels of bilirubin can lead to kernicterus, a form of permanent brain damage. In adults, it is often a sign of chronic liver disease, which affects millions of people globally. The ability to detect and quantify this condition early is therefore a critical component of modern preventative medicine.</w:t>
      </w:r>
    </w:p>
    <w:p w14:paraId="4AD9E30A" w14:textId="77777777" w:rsidR="00AA406E" w:rsidRDefault="00000000">
      <w:pPr>
        <w:spacing w:after="240" w:line="360" w:lineRule="auto"/>
        <w:jc w:val="both"/>
      </w:pPr>
      <w:r>
        <w:t>The sclera is particularly sensitive to bilirubin accumulation due to its high elastin content, which has a strong affinity for bilirubin. Consequently, "sclera icterus" is often the first clinical sign of jaundice, appearing even before skin yellowing becomes apparent to the naked eye. Clinically, jaundice is typically detectable when serum bilirubin levels exceed 2.0 to 3.0 mg/dL. Because the eye is a relatively controlled environment compared to the skin—lacking the melanin that varies across ethnicities—it provides a more reliable optical substrate for diagnostic imaging.</w:t>
      </w:r>
    </w:p>
    <w:p w14:paraId="23E7CC5A" w14:textId="77777777" w:rsidR="00AA406E" w:rsidRDefault="00000000">
      <w:pPr>
        <w:pStyle w:val="Heading2"/>
        <w:spacing w:before="360" w:after="240"/>
      </w:pPr>
      <w:r>
        <w:rPr>
          <w:rFonts w:ascii="Times New Roman" w:hAnsi="Times New Roman"/>
        </w:rPr>
        <w:lastRenderedPageBreak/>
        <w:t>1.2 Motivation for Non-Invasive Detection</w:t>
      </w:r>
    </w:p>
    <w:p w14:paraId="0E976ABF" w14:textId="77777777" w:rsidR="00AA406E" w:rsidRDefault="00000000">
      <w:pPr>
        <w:spacing w:after="240" w:line="360" w:lineRule="auto"/>
        <w:jc w:val="both"/>
      </w:pPr>
      <w:r>
        <w:t>The gold standard for diagnosing jaundice and quantifying hyperbilirubinemia is the measurement of Total Serum Bilirubin (TSB) through invasive blood sampling. While accurate, this method presents several significant challenges:</w:t>
      </w:r>
    </w:p>
    <w:p w14:paraId="61E6D0E4" w14:textId="77777777" w:rsidR="00AA406E" w:rsidRDefault="00000000">
      <w:pPr>
        <w:pStyle w:val="ListNumber"/>
        <w:spacing w:after="240" w:line="360" w:lineRule="auto"/>
        <w:jc w:val="both"/>
      </w:pPr>
      <w:r>
        <w:rPr>
          <w:b/>
        </w:rPr>
        <w:t>Invasiveness</w:t>
      </w:r>
      <w:r>
        <w:t>: Frequent blood draws can be painful and distressing, especially for pediatric and geriatric patients. The repeated puncture of veins can lead to complications such as hematomas or infections.</w:t>
      </w:r>
    </w:p>
    <w:p w14:paraId="6EE89ACF" w14:textId="77777777" w:rsidR="00AA406E" w:rsidRDefault="00000000">
      <w:pPr>
        <w:pStyle w:val="ListNumber"/>
        <w:spacing w:after="240" w:line="360" w:lineRule="auto"/>
        <w:jc w:val="both"/>
      </w:pPr>
      <w:r>
        <w:rPr>
          <w:b/>
        </w:rPr>
        <w:t>Resource Intensity</w:t>
      </w:r>
      <w:r>
        <w:t>: It requires specialized laboratory equipment (spectrophotometers), trained phlebotomists, and chemical reagents. The logistics of transporting blood samples to a central lab further adds to the complexity.</w:t>
      </w:r>
    </w:p>
    <w:p w14:paraId="6C87EB30" w14:textId="77777777" w:rsidR="00AA406E" w:rsidRDefault="00000000">
      <w:pPr>
        <w:pStyle w:val="ListNumber"/>
        <w:spacing w:after="240" w:line="360" w:lineRule="auto"/>
        <w:jc w:val="both"/>
      </w:pPr>
      <w:r>
        <w:rPr>
          <w:b/>
        </w:rPr>
        <w:t>Time Lag</w:t>
      </w:r>
      <w:r>
        <w:t>: There is a significant delay between sample collection and the availability of results, which can be critical in acute cases where rapid treatment decisions are needed.</w:t>
      </w:r>
    </w:p>
    <w:p w14:paraId="3556712C" w14:textId="77777777" w:rsidR="00AA406E" w:rsidRDefault="00000000">
      <w:pPr>
        <w:pStyle w:val="ListNumber"/>
        <w:spacing w:after="240" w:line="360" w:lineRule="auto"/>
        <w:jc w:val="both"/>
      </w:pPr>
      <w:r>
        <w:rPr>
          <w:b/>
        </w:rPr>
        <w:t>Accessibility</w:t>
      </w:r>
      <w:r>
        <w:t>: In rural or resource-constrained settings, access to clinical laboratories is often limited, leading to delayed diagnosis and treatment. This disparity in healthcare access is a major global health concern.</w:t>
      </w:r>
    </w:p>
    <w:p w14:paraId="50406BA4" w14:textId="77777777" w:rsidR="00AA406E" w:rsidRDefault="00000000">
      <w:pPr>
        <w:spacing w:after="240" w:line="360" w:lineRule="auto"/>
        <w:jc w:val="both"/>
      </w:pPr>
      <w:r>
        <w:t>Non-invasive screening tools offer a transformative alternative. By leveraging digital image analysis and Artificial Intelligence (AI), it is possible to provide rapid, cost-effective, and pain-free preliminary assessments. Such systems can serve as early warning mechanisms, particularly in telemedicine and home-based health monitoring. The vision is to enable any user with a smartphone to perform a preliminary check that can then be validated by a clinician if necessary.</w:t>
      </w:r>
    </w:p>
    <w:p w14:paraId="526E576E" w14:textId="77777777" w:rsidR="00AA406E" w:rsidRDefault="00000000">
      <w:pPr>
        <w:pStyle w:val="Heading2"/>
        <w:spacing w:before="360" w:after="240"/>
      </w:pPr>
      <w:r>
        <w:rPr>
          <w:rFonts w:ascii="Times New Roman" w:hAnsi="Times New Roman"/>
        </w:rPr>
        <w:t>1.3 Medical Relevance of Bilirubin</w:t>
      </w:r>
    </w:p>
    <w:p w14:paraId="6E1D0388" w14:textId="77777777" w:rsidR="00AA406E" w:rsidRDefault="00000000">
      <w:pPr>
        <w:spacing w:after="240" w:line="360" w:lineRule="auto"/>
        <w:jc w:val="both"/>
      </w:pPr>
      <w:r>
        <w:t>Bilirubin levels serve as a critical biomarker for liver and gallbladder function. Elevated levels (hyperbilirubinemia) are classified into three distinct types based on the point of disruption in the metabolic pathway:</w:t>
      </w:r>
    </w:p>
    <w:p w14:paraId="6A1D59D0" w14:textId="77777777" w:rsidR="00AA406E" w:rsidRDefault="00000000">
      <w:pPr>
        <w:pStyle w:val="ListBullet"/>
        <w:spacing w:after="240" w:line="360" w:lineRule="auto"/>
        <w:jc w:val="both"/>
      </w:pPr>
      <w:r>
        <w:rPr>
          <w:b/>
        </w:rPr>
        <w:t>Pre-hepatic</w:t>
      </w:r>
      <w:r>
        <w:t>: Caused by excessive red blood cell breakdown (e.g., malaria, sickle cell anemia, thalassemia). This results in an overload of unconjugated bilirubin that the liver cannot process quickly enough.</w:t>
      </w:r>
    </w:p>
    <w:p w14:paraId="030B5F80" w14:textId="77777777" w:rsidR="00AA406E" w:rsidRDefault="00000000">
      <w:pPr>
        <w:pStyle w:val="ListBullet"/>
        <w:spacing w:after="240" w:line="360" w:lineRule="auto"/>
        <w:jc w:val="both"/>
      </w:pPr>
      <w:r>
        <w:rPr>
          <w:b/>
        </w:rPr>
        <w:lastRenderedPageBreak/>
        <w:t>Intra-hepatic</w:t>
      </w:r>
      <w:r>
        <w:t>: Caused by liver cell damage or dysfunction (e.g., viral hepatitis, alcoholic liver disease, drug-induced liver injury, neonatal liver immaturity).</w:t>
      </w:r>
    </w:p>
    <w:p w14:paraId="665B6A4B" w14:textId="77777777" w:rsidR="00AA406E" w:rsidRDefault="00000000">
      <w:pPr>
        <w:pStyle w:val="ListBullet"/>
        <w:spacing w:after="240" w:line="360" w:lineRule="auto"/>
        <w:jc w:val="both"/>
      </w:pPr>
      <w:r>
        <w:rPr>
          <w:b/>
        </w:rPr>
        <w:t>Post-hepatic</w:t>
      </w:r>
      <w:r>
        <w:t>: Caused by obstruction of the bile ducts (e.g., gallstones, pancreatic tumors, primary biliary cholangitis). This prevents the excretion of conjugated bilirubin into the intestines.</w:t>
      </w:r>
    </w:p>
    <w:p w14:paraId="5C09B350" w14:textId="77777777" w:rsidR="00AA406E" w:rsidRDefault="00000000">
      <w:pPr>
        <w:spacing w:after="240" w:line="360" w:lineRule="auto"/>
        <w:jc w:val="both"/>
      </w:pPr>
      <w:r>
        <w:t>Early detection is vital to prevent severe complications such as bilirubin encephalopathy (kernicterus) in neonates or progressive liver failure in adults. Monitoring bilirubin trends is also essential for evaluating the effectiveness of treatments like phototherapy or surgical intervention.</w:t>
      </w:r>
    </w:p>
    <w:p w14:paraId="7B30DC66" w14:textId="77777777" w:rsidR="00AA406E" w:rsidRDefault="00000000">
      <w:pPr>
        <w:pStyle w:val="Heading2"/>
        <w:spacing w:before="360" w:after="240"/>
      </w:pPr>
      <w:r>
        <w:rPr>
          <w:rFonts w:ascii="Times New Roman" w:hAnsi="Times New Roman"/>
        </w:rPr>
        <w:t>1.4 Project Goals and Objectives</w:t>
      </w:r>
    </w:p>
    <w:p w14:paraId="1C843B2E" w14:textId="77777777" w:rsidR="00AA406E" w:rsidRDefault="00000000">
      <w:pPr>
        <w:spacing w:after="240" w:line="360" w:lineRule="auto"/>
        <w:jc w:val="both"/>
      </w:pPr>
      <w:r>
        <w:t>This project aims to bridge the gap between medical diagnostics and computer vision by developing a robust AI-based system for jaundice detection using sclera image analysis. The primary objectives are:</w:t>
      </w:r>
    </w:p>
    <w:p w14:paraId="17DF0C96" w14:textId="77777777" w:rsidR="00AA406E" w:rsidRDefault="00000000">
      <w:pPr>
        <w:pStyle w:val="ListBullet"/>
        <w:spacing w:after="240" w:line="360" w:lineRule="auto"/>
        <w:jc w:val="both"/>
      </w:pPr>
      <w:r>
        <w:t>To implement a deep learning-based segmentation model (U-Net) for precise sclera isolation under varying lighting conditions.</w:t>
      </w:r>
    </w:p>
    <w:p w14:paraId="62F284CC" w14:textId="77777777" w:rsidR="00AA406E" w:rsidRDefault="00000000">
      <w:pPr>
        <w:pStyle w:val="ListBullet"/>
        <w:spacing w:after="240" w:line="360" w:lineRule="auto"/>
        <w:jc w:val="both"/>
      </w:pPr>
      <w:r>
        <w:t>To extract high-dimensional color features (RGB, HSV, LAB) that correlate with serum bilirubin levels across diverse patient demographics.</w:t>
      </w:r>
    </w:p>
    <w:p w14:paraId="0CDD69B1" w14:textId="77777777" w:rsidR="00AA406E" w:rsidRDefault="00000000">
      <w:pPr>
        <w:pStyle w:val="ListBullet"/>
        <w:spacing w:after="240" w:line="360" w:lineRule="auto"/>
        <w:jc w:val="both"/>
      </w:pPr>
      <w:r>
        <w:t>To develop a two-stage predictive model: a Random Forest classifier for binary jaundice detection and an XGBoost regressor for specific bilirubin level estimation.</w:t>
      </w:r>
    </w:p>
    <w:p w14:paraId="252C6E24" w14:textId="77777777" w:rsidR="00AA406E" w:rsidRDefault="00000000">
      <w:pPr>
        <w:pStyle w:val="ListBullet"/>
        <w:spacing w:after="240" w:line="360" w:lineRule="auto"/>
        <w:jc w:val="both"/>
      </w:pPr>
      <w:r>
        <w:t>To deploy a user-friendly Streamlit interface for real-time visualization, prediction, and reporting.</w:t>
      </w:r>
    </w:p>
    <w:p w14:paraId="348A0F74" w14:textId="77777777" w:rsidR="00AA406E" w:rsidRDefault="00000000">
      <w:pPr>
        <w:pStyle w:val="ListBullet"/>
        <w:spacing w:after="240" w:line="360" w:lineRule="auto"/>
        <w:jc w:val="both"/>
      </w:pPr>
      <w:r>
        <w:t>To evaluate the system's performance against clinical ground truth data from a hospital environment.</w:t>
      </w:r>
    </w:p>
    <w:p w14:paraId="2F7FADB5" w14:textId="77777777" w:rsidR="00AA406E" w:rsidRDefault="00000000">
      <w:pPr>
        <w:pStyle w:val="Heading2"/>
        <w:spacing w:before="360" w:after="240"/>
      </w:pPr>
      <w:r>
        <w:rPr>
          <w:rFonts w:ascii="Times New Roman" w:hAnsi="Times New Roman"/>
        </w:rPr>
        <w:t>1.5 Organization of the Thesis</w:t>
      </w:r>
    </w:p>
    <w:p w14:paraId="5037C70E" w14:textId="77777777" w:rsidR="00AA406E" w:rsidRDefault="00000000">
      <w:pPr>
        <w:spacing w:after="240" w:line="360" w:lineRule="auto"/>
        <w:jc w:val="both"/>
      </w:pPr>
      <w:r>
        <w:t xml:space="preserve">The remainder of this thesis is organized as follows: Chapter 2 provides an extensive review of existing literature and related works in medical vision. Chapter 3 defines the formal problem statement and research scope. Chapter 4 details the global system architecture and </w:t>
      </w:r>
      <w:r>
        <w:lastRenderedPageBreak/>
        <w:t>data pipeline. Chapter 5 describes the clinical dataset, ethics, and initial preprocessing. Chapter 6 elaborates on the core methodology, including U-Net and the ML ensemble models. Chapter 7 covers the software implementation and environment setup. Chapter 8 presents the experimental results and comprehensive performance metrics. Chapter 9 provides a deep dive into statistical dataset analysis. Chapter 10 showcases the user interface and deployment strategy. Chapters 11 and 12 discuss limitations and future work, respectively, followed by the final conclusion in Chapter 13.</w:t>
      </w:r>
    </w:p>
    <w:p w14:paraId="06DC36D0" w14:textId="77777777" w:rsidR="00AA406E" w:rsidRDefault="00000000">
      <w:r>
        <w:br w:type="page"/>
      </w:r>
    </w:p>
    <w:p w14:paraId="492F6B0E" w14:textId="08FDE04D" w:rsidR="00AA406E" w:rsidRDefault="00000000">
      <w:pPr>
        <w:pStyle w:val="Heading1"/>
        <w:spacing w:before="720" w:after="480"/>
        <w:jc w:val="center"/>
      </w:pPr>
      <w:r>
        <w:rPr>
          <w:rFonts w:ascii="Times New Roman" w:hAnsi="Times New Roman"/>
        </w:rPr>
        <w:lastRenderedPageBreak/>
        <w:t xml:space="preserve">CHAPTER 2: </w:t>
      </w:r>
      <w:r w:rsidR="0064766B" w:rsidRPr="0064766B">
        <w:rPr>
          <w:rFonts w:ascii="Times New Roman" w:hAnsi="Times New Roman"/>
        </w:rPr>
        <w:t>LITERATURE REVIEW</w:t>
      </w:r>
    </w:p>
    <w:p w14:paraId="3B2AD958" w14:textId="77777777" w:rsidR="00AA406E" w:rsidRDefault="00000000">
      <w:pPr>
        <w:pStyle w:val="Heading2"/>
        <w:spacing w:before="360" w:after="240"/>
      </w:pPr>
      <w:r>
        <w:rPr>
          <w:rFonts w:ascii="Times New Roman" w:hAnsi="Times New Roman"/>
        </w:rPr>
        <w:t>2.1 Introduction to Medical Image Analysis</w:t>
      </w:r>
    </w:p>
    <w:p w14:paraId="75E0D5F7" w14:textId="77777777" w:rsidR="00AA406E" w:rsidRDefault="00000000">
      <w:pPr>
        <w:spacing w:after="240" w:line="360" w:lineRule="auto"/>
        <w:jc w:val="both"/>
      </w:pPr>
      <w:r>
        <w:t>Medical imaging has undergone a paradigm shift with the integration of Artificial Intelligence. Computer-Aided Diagnosis (CAD) systems are now capable of assisting clinicians in interpreting complex medical data with high precision. Specifically, the analysis of exterior physiological markers—such as the eye, skin, and nails—has gained prominence due to the non-invasive nature of data acquisition. The evolution of medical imaging from simple X-rays to advanced MRI and CT scans paved the way for image processing in diagnostics. However, for many conditions like jaundice, the focus is now shifting toward accessible, non-contact methods that can be used in rural or remote areas without high-cost infrastructure.</w:t>
      </w:r>
    </w:p>
    <w:p w14:paraId="4D7D4C22" w14:textId="77777777" w:rsidR="00AA406E" w:rsidRDefault="00000000">
      <w:pPr>
        <w:pStyle w:val="Heading2"/>
        <w:spacing w:before="360" w:after="240"/>
      </w:pPr>
      <w:r>
        <w:rPr>
          <w:rFonts w:ascii="Times New Roman" w:hAnsi="Times New Roman"/>
        </w:rPr>
        <w:t>2.2 Evolution of Jaundice Detection Methods</w:t>
      </w:r>
    </w:p>
    <w:p w14:paraId="5ADE814D" w14:textId="77777777" w:rsidR="00AA406E" w:rsidRDefault="00000000">
      <w:pPr>
        <w:spacing w:after="240" w:line="360" w:lineRule="auto"/>
        <w:jc w:val="both"/>
      </w:pPr>
      <w:r>
        <w:t>Historically, jaundice was assessed through visual inspection by clinicians. However, this is highly subjective and prone to inter-observer variability. The Kramer Scale, for instance, provides a visual estimate of jaundice progression from head to toe but lacks the numerical precision required for clinical monitoring. Factors such as ambient lighting, the experience of the healthcare provider, and the patient's skin tone significantly impact the accuracy of visual bedside assessments.</w:t>
      </w:r>
    </w:p>
    <w:p w14:paraId="251355B8" w14:textId="77777777" w:rsidR="00AA406E" w:rsidRDefault="00000000">
      <w:pPr>
        <w:pStyle w:val="Heading3"/>
        <w:spacing w:before="360" w:after="240"/>
      </w:pPr>
      <w:r>
        <w:rPr>
          <w:rFonts w:ascii="Times New Roman" w:hAnsi="Times New Roman"/>
        </w:rPr>
        <w:t>2.2.1 Transcutaneous Bilirubinometry (TcB)</w:t>
      </w:r>
    </w:p>
    <w:p w14:paraId="71CC3926" w14:textId="77777777" w:rsidR="00AA406E" w:rsidRDefault="00000000">
      <w:pPr>
        <w:spacing w:after="240" w:line="360" w:lineRule="auto"/>
        <w:jc w:val="both"/>
      </w:pPr>
      <w:r>
        <w:t>The first wave of non-invasive tools involved transcutaneous bilirubinometers, which use multi-wavelength spectral reflection to estimate bilirubin in the subcutaneous tissue. These devices function by measuring the light reflection of specific wavelengths (usually blue and green) after they penetrate the skin. While effective for neonates, these devices are expensive and their accuracy can be influenced by skin melanin and thickness. Furthermore, they require physical contact, which might not be ideal in sensitive cases or infection control environments.</w:t>
      </w:r>
    </w:p>
    <w:p w14:paraId="42B967AE" w14:textId="77777777" w:rsidR="00AA406E" w:rsidRDefault="00000000">
      <w:pPr>
        <w:pStyle w:val="Heading3"/>
        <w:spacing w:before="360" w:after="240"/>
      </w:pPr>
      <w:r>
        <w:rPr>
          <w:rFonts w:ascii="Times New Roman" w:hAnsi="Times New Roman"/>
        </w:rPr>
        <w:lastRenderedPageBreak/>
        <w:t>2.2.2 Smartphone-Based Approaches</w:t>
      </w:r>
    </w:p>
    <w:p w14:paraId="5DCB683C" w14:textId="77777777" w:rsidR="00AA406E" w:rsidRDefault="00000000">
      <w:pPr>
        <w:spacing w:after="240" w:line="360" w:lineRule="auto"/>
        <w:jc w:val="both"/>
      </w:pPr>
      <w:r>
        <w:t>With the ubiquity of high-resolution smartphone cameras, researchers began exploring image-based bilirubin estimation. Early attempts utilized simple RGB analysis of skin patches. However, variations in skin pigmentation across different ethnicities posed a significant challenge to the generalizability of these models. Researchers soon realized that the human eye, specifically the sclera, might provide a more stable and universal diagnostic marker than the skin.</w:t>
      </w:r>
    </w:p>
    <w:p w14:paraId="5F6AA075" w14:textId="77777777" w:rsidR="00AA406E" w:rsidRDefault="00000000">
      <w:pPr>
        <w:pStyle w:val="Heading2"/>
        <w:spacing w:before="360" w:after="240"/>
      </w:pPr>
      <w:r>
        <w:rPr>
          <w:rFonts w:ascii="Times New Roman" w:hAnsi="Times New Roman"/>
        </w:rPr>
        <w:t>2.3 Color Space Analysis in Medical Diagnostics</w:t>
      </w:r>
    </w:p>
    <w:p w14:paraId="189AA078" w14:textId="77777777" w:rsidR="00AA406E" w:rsidRDefault="00000000">
      <w:pPr>
        <w:spacing w:after="240" w:line="360" w:lineRule="auto"/>
        <w:jc w:val="both"/>
      </w:pPr>
      <w:r>
        <w:t>Color space selection is a critical factor in jaundice detection. Bilirubin accumulation manifests as a yellow pigment, which is essentially a shift in the chromatic properties of the tissue.</w:t>
      </w:r>
    </w:p>
    <w:p w14:paraId="7F0AC7A6" w14:textId="77777777" w:rsidR="00AA406E" w:rsidRDefault="00000000">
      <w:pPr>
        <w:pStyle w:val="ListBullet"/>
        <w:spacing w:after="240" w:line="360" w:lineRule="auto"/>
        <w:jc w:val="both"/>
      </w:pPr>
      <w:r>
        <w:rPr>
          <w:b/>
        </w:rPr>
        <w:t>RGB Color Space</w:t>
      </w:r>
      <w:r>
        <w:t>: While standard, RGB is highly dependent on lighting conditions and camera sensor characteristics. It lacks a clear separation between luminance and chrominance.</w:t>
      </w:r>
    </w:p>
    <w:p w14:paraId="5B9A2403" w14:textId="77777777" w:rsidR="00AA406E" w:rsidRDefault="00000000">
      <w:pPr>
        <w:pStyle w:val="ListBullet"/>
        <w:spacing w:after="240" w:line="360" w:lineRule="auto"/>
        <w:jc w:val="both"/>
      </w:pPr>
      <w:r>
        <w:rPr>
          <w:b/>
        </w:rPr>
        <w:t>HSV/HSL Color Space</w:t>
      </w:r>
      <w:r>
        <w:t>: By separating Hue (H), Saturation (S), and Value (V), researchers can better isolate the 'yellow' component of jaundice, regardless of brightness.</w:t>
      </w:r>
    </w:p>
    <w:p w14:paraId="436478E8" w14:textId="77777777" w:rsidR="00AA406E" w:rsidRDefault="00000000">
      <w:pPr>
        <w:pStyle w:val="ListBullet"/>
        <w:spacing w:after="240" w:line="360" w:lineRule="auto"/>
        <w:jc w:val="both"/>
      </w:pPr>
      <w:r>
        <w:rPr>
          <w:b/>
        </w:rPr>
        <w:t>CIE LAB Color Space</w:t>
      </w:r>
      <w:r>
        <w:t>: This is a device-independent color space where 'L' represents lightness, 'a' represents the green-red axis, and 'b' represents the blue-yellow axis. In the context of jaundice detection, the 'b' channel is particularly significant as it directly correlates with the intensity of yellowing in the sclera.</w:t>
      </w:r>
    </w:p>
    <w:p w14:paraId="007F32C1" w14:textId="77777777" w:rsidR="00AA406E" w:rsidRDefault="00000000">
      <w:pPr>
        <w:pStyle w:val="Heading2"/>
        <w:spacing w:before="360" w:after="240"/>
      </w:pPr>
      <w:r>
        <w:rPr>
          <w:rFonts w:ascii="Times New Roman" w:hAnsi="Times New Roman"/>
        </w:rPr>
        <w:t>2.4 Sclera-Based Analysis</w:t>
      </w:r>
    </w:p>
    <w:p w14:paraId="2ACABAC1" w14:textId="77777777" w:rsidR="00AA406E" w:rsidRDefault="00000000">
      <w:pPr>
        <w:spacing w:after="240" w:line="360" w:lineRule="auto"/>
        <w:jc w:val="both"/>
      </w:pPr>
      <w:r>
        <w:t>The sclera is considered a superior site for bilirubin assessment because it lacks the confounding melanin found in skin. However, isolating the sclera is a non-trivial task due to the presence of eyelashes, eyelids, blood vessels, and varying lighting conditions. The sclera acts as a white reflector, making any yellowing highly apparent compared to other ocular structures like the iris or pupil.</w:t>
      </w:r>
    </w:p>
    <w:p w14:paraId="3E6B5123" w14:textId="77777777" w:rsidR="00AA406E" w:rsidRDefault="00000000">
      <w:pPr>
        <w:pStyle w:val="Heading3"/>
        <w:spacing w:before="360" w:after="240"/>
      </w:pPr>
      <w:r>
        <w:rPr>
          <w:rFonts w:ascii="Times New Roman" w:hAnsi="Times New Roman"/>
        </w:rPr>
        <w:lastRenderedPageBreak/>
        <w:t>2.4.1 Classical Image Processing Techniques</w:t>
      </w:r>
    </w:p>
    <w:p w14:paraId="36147495" w14:textId="77777777" w:rsidR="00AA406E" w:rsidRDefault="00000000">
      <w:pPr>
        <w:spacing w:after="240" w:line="360" w:lineRule="auto"/>
        <w:jc w:val="both"/>
      </w:pPr>
      <w:r>
        <w:t>Initial research in sclera segmentation relied on color thresholding (e.g., HSV-based masks) and morphological operations. While computationally lightweight, these methods often fail in real-world scenarios where shadows and highlights distort the color distribution. Features such as Gabor filters and Local Binary Patterns (LBP) were often used to distinguish the texture of the sclera from the surrounding skin, but these were sensitive to noise.</w:t>
      </w:r>
    </w:p>
    <w:p w14:paraId="49C95796" w14:textId="77777777" w:rsidR="00AA406E" w:rsidRDefault="00000000">
      <w:pPr>
        <w:pStyle w:val="Heading3"/>
        <w:spacing w:before="360" w:after="240"/>
      </w:pPr>
      <w:r>
        <w:rPr>
          <w:rFonts w:ascii="Times New Roman" w:hAnsi="Times New Roman"/>
        </w:rPr>
        <w:t>2.4.2 Deep Learning in Segmentation</w:t>
      </w:r>
    </w:p>
    <w:p w14:paraId="4C31FF11" w14:textId="77777777" w:rsidR="00AA406E" w:rsidRDefault="00000000">
      <w:pPr>
        <w:spacing w:after="240" w:line="360" w:lineRule="auto"/>
        <w:jc w:val="both"/>
      </w:pPr>
      <w:r>
        <w:t>The emergence of Convolutional Neural Networks (CNNs), particularly the U-Net architecture, revolutionized medical image segmentation. Ronneberger et al. (2015) introduced U-Net as a symmetric encoder-decoder network that captures both context and spatial localization. The skip connections in U-Net allow the network to retain high-resolution spatial information, which is essential for defining the precise boundaries of the sclera.</w:t>
      </w:r>
    </w:p>
    <w:p w14:paraId="35130665" w14:textId="77777777" w:rsidR="00AA406E" w:rsidRDefault="00000000">
      <w:pPr>
        <w:spacing w:after="240" w:line="360" w:lineRule="auto"/>
        <w:jc w:val="both"/>
      </w:pPr>
      <w:r>
        <w:t>Variants like ScleraSegNet have since been proposed specifically for ocular biometric and diagnostic tasks. These models often incorporate attention mechanisms to focus on relevant pixels while ignoring artifacts like specular reflections from the cornea. Sclera segmentation is now considered a foundational step in any ocular diagnostic pipeline.</w:t>
      </w:r>
    </w:p>
    <w:p w14:paraId="35E914A7" w14:textId="77777777" w:rsidR="00AA406E" w:rsidRDefault="00000000">
      <w:pPr>
        <w:pStyle w:val="Heading2"/>
        <w:spacing w:before="360" w:after="240"/>
      </w:pPr>
      <w:r>
        <w:rPr>
          <w:rFonts w:ascii="Times New Roman" w:hAnsi="Times New Roman"/>
        </w:rPr>
        <w:t>2.5 Machine Learning Models in Healthcare</w:t>
      </w:r>
    </w:p>
    <w:p w14:paraId="49CA1AD7" w14:textId="77777777" w:rsidR="00AA406E" w:rsidRDefault="00000000">
      <w:pPr>
        <w:spacing w:after="240" w:line="360" w:lineRule="auto"/>
        <w:jc w:val="both"/>
      </w:pPr>
      <w:r>
        <w:t>Machine learning models like Support Vector Machines (SVM), Random Forest (RF), and XGBoost have been widely applied to structured medical data.</w:t>
      </w:r>
    </w:p>
    <w:p w14:paraId="69749194" w14:textId="77777777" w:rsidR="00AA406E" w:rsidRDefault="00000000">
      <w:pPr>
        <w:pStyle w:val="ListBullet"/>
        <w:spacing w:after="240" w:line="360" w:lineRule="auto"/>
        <w:jc w:val="both"/>
      </w:pPr>
      <w:r>
        <w:rPr>
          <w:b/>
        </w:rPr>
        <w:t>Random Forest</w:t>
      </w:r>
      <w:r>
        <w:t>: As an ensemble of decision trees, RF is highly robust to noise and provides a measure of feature importance, which is crucial for interpretability in medical contexts. It excels in handling high-dimensional feature sets extracted from images.</w:t>
      </w:r>
    </w:p>
    <w:p w14:paraId="3801D50D" w14:textId="77777777" w:rsidR="00AA406E" w:rsidRDefault="00000000">
      <w:pPr>
        <w:pStyle w:val="ListBullet"/>
        <w:spacing w:after="240" w:line="360" w:lineRule="auto"/>
        <w:jc w:val="both"/>
      </w:pPr>
      <w:r>
        <w:rPr>
          <w:b/>
        </w:rPr>
        <w:t>XGBoost</w:t>
      </w:r>
      <w:r>
        <w:t>: Known for its efficiency and predictive power, XGBoost is particularly effective for regression tasks, such as estimating continuous bilirubin levels from extracted color features. Its gradient boosting framework allows it to correct residual errors recursively.</w:t>
      </w:r>
    </w:p>
    <w:p w14:paraId="395717FC" w14:textId="77777777" w:rsidR="00AA406E" w:rsidRDefault="00000000">
      <w:pPr>
        <w:pStyle w:val="ListBullet"/>
        <w:spacing w:after="240" w:line="360" w:lineRule="auto"/>
        <w:jc w:val="both"/>
      </w:pPr>
      <w:r>
        <w:rPr>
          <w:b/>
        </w:rPr>
        <w:lastRenderedPageBreak/>
        <w:t>Ensemble Learning</w:t>
      </w:r>
      <w:r>
        <w:t>: Recent research suggests that combining multiple models (stacking or voting) can provide more stable predictions than any single model, which is vital for clinical safety.</w:t>
      </w:r>
    </w:p>
    <w:p w14:paraId="5D3FE43B" w14:textId="77777777" w:rsidR="00AA406E" w:rsidRDefault="00000000">
      <w:pPr>
        <w:pStyle w:val="Heading2"/>
        <w:spacing w:before="360" w:after="240"/>
      </w:pPr>
      <w:r>
        <w:rPr>
          <w:rFonts w:ascii="Times New Roman" w:hAnsi="Times New Roman"/>
        </w:rPr>
        <w:t>2.6 Comparative Study of Existing Frameworks</w:t>
      </w:r>
    </w:p>
    <w:p w14:paraId="7723826C" w14:textId="77777777" w:rsidR="00AA406E" w:rsidRDefault="00000000">
      <w:pPr>
        <w:spacing w:after="240" w:line="360" w:lineRule="auto"/>
        <w:jc w:val="both"/>
      </w:pPr>
      <w:r>
        <w:t>Several research groups have proposed end-to-end systems for jaundice screening.</w:t>
      </w:r>
    </w:p>
    <w:p w14:paraId="284F6505" w14:textId="77777777" w:rsidR="00AA406E" w:rsidRDefault="00000000">
      <w:pPr>
        <w:pStyle w:val="ListBullet"/>
        <w:spacing w:after="240" w:line="360" w:lineRule="auto"/>
        <w:jc w:val="both"/>
      </w:pPr>
      <w:r>
        <w:rPr>
          <w:b/>
        </w:rPr>
        <w:t>BiliScreen (Mariakakis et al., 2017)</w:t>
      </w:r>
      <w:r>
        <w:t>: One of the most prominent works, BiliScreen uses a smartphone camera and a paper color calibration card to normalize images before analyzing the sclera. Their results showed a strong correlation (0.89) with clinical TSB tests.</w:t>
      </w:r>
    </w:p>
    <w:p w14:paraId="08E326FE" w14:textId="77777777" w:rsidR="00AA406E" w:rsidRDefault="00000000">
      <w:pPr>
        <w:pStyle w:val="ListBullet"/>
        <w:spacing w:after="240" w:line="360" w:lineRule="auto"/>
        <w:jc w:val="both"/>
      </w:pPr>
      <w:r>
        <w:rPr>
          <w:b/>
        </w:rPr>
        <w:t>ScleraColor (Gupta et al., 2020)</w:t>
      </w:r>
      <w:r>
        <w:t>: This framework focused on adult jaundice and utilized specialized illumination to enhance the yellow pigment. However, the requirement for specialized hardware limits its widespread use.</w:t>
      </w:r>
    </w:p>
    <w:p w14:paraId="0D5B9E44" w14:textId="77777777" w:rsidR="00AA406E" w:rsidRDefault="00000000">
      <w:pPr>
        <w:pStyle w:val="ListBullet"/>
        <w:spacing w:after="240" w:line="360" w:lineRule="auto"/>
        <w:jc w:val="both"/>
      </w:pPr>
      <w:r>
        <w:rPr>
          <w:b/>
        </w:rPr>
        <w:t>U-Net + Regressor (Ahmed et al., 2022)</w:t>
      </w:r>
      <w:r>
        <w:t>: Similar to this project, their approach utilized U-Net for segmentation but relied on a simpler linear regression model for bilirubin estimation. Our work expands on this by using advanced non-linear regressors like XGBoost.</w:t>
      </w:r>
    </w:p>
    <w:p w14:paraId="0ED34ED4" w14:textId="77777777" w:rsidR="00AA406E" w:rsidRDefault="00000000">
      <w:pPr>
        <w:pStyle w:val="Heading2"/>
        <w:spacing w:before="360" w:after="240"/>
      </w:pPr>
      <w:r>
        <w:rPr>
          <w:rFonts w:ascii="Times New Roman" w:hAnsi="Times New Roman"/>
        </w:rPr>
        <w:t>2.7 Challenges in Global Deployment</w:t>
      </w:r>
    </w:p>
    <w:p w14:paraId="5B83D05D" w14:textId="77777777" w:rsidR="00AA406E" w:rsidRDefault="00000000">
      <w:pPr>
        <w:spacing w:after="240" w:line="360" w:lineRule="auto"/>
        <w:jc w:val="both"/>
      </w:pPr>
      <w:r>
        <w:t>Implementing AI-based jaundice detection on a global scale involves several technical and ethical hurdles.</w:t>
      </w:r>
    </w:p>
    <w:p w14:paraId="6ADD6636" w14:textId="77777777" w:rsidR="00AA406E" w:rsidRDefault="00000000">
      <w:pPr>
        <w:pStyle w:val="ListNumber"/>
        <w:spacing w:after="240" w:line="360" w:lineRule="auto"/>
        <w:jc w:val="both"/>
      </w:pPr>
      <w:r>
        <w:rPr>
          <w:b/>
        </w:rPr>
        <w:t>Ethical Considerations</w:t>
      </w:r>
      <w:r>
        <w:t>: Data privacy is paramount in medical AI. Systems must ensure that patient images are handled securely and in compliance with regulations like GDPR or HIPAA.</w:t>
      </w:r>
    </w:p>
    <w:p w14:paraId="4AA70B12" w14:textId="77777777" w:rsidR="00AA406E" w:rsidRDefault="00000000">
      <w:pPr>
        <w:pStyle w:val="ListNumber"/>
        <w:spacing w:after="240" w:line="360" w:lineRule="auto"/>
        <w:jc w:val="both"/>
      </w:pPr>
      <w:r>
        <w:rPr>
          <w:b/>
        </w:rPr>
        <w:t>Device Heterogeneity</w:t>
      </w:r>
      <w:r>
        <w:t>: Image quality varies significantly across smartphones. A robust system must include sophisticated color normalization techniques (like the Gray World algorithm) to ensure consistency across different hardware.</w:t>
      </w:r>
    </w:p>
    <w:p w14:paraId="05608949" w14:textId="77777777" w:rsidR="00AA406E" w:rsidRDefault="00000000">
      <w:pPr>
        <w:pStyle w:val="ListNumber"/>
        <w:spacing w:after="240" w:line="360" w:lineRule="auto"/>
        <w:jc w:val="both"/>
      </w:pPr>
      <w:r>
        <w:rPr>
          <w:b/>
        </w:rPr>
        <w:lastRenderedPageBreak/>
        <w:t>Clinical Validation</w:t>
      </w:r>
      <w:r>
        <w:t>: AI models must undergo rigorous clinical trials to ensure they are safe for screening purposes. They are intended to complement, not replace, professional medical diagnosis.</w:t>
      </w:r>
    </w:p>
    <w:p w14:paraId="637F5D88" w14:textId="77777777" w:rsidR="00AA406E" w:rsidRDefault="00000000">
      <w:pPr>
        <w:pStyle w:val="Heading2"/>
        <w:spacing w:before="360" w:after="240"/>
      </w:pPr>
      <w:r>
        <w:rPr>
          <w:rFonts w:ascii="Times New Roman" w:hAnsi="Times New Roman"/>
        </w:rPr>
        <w:t>2.8 Summary of Related Works</w:t>
      </w:r>
    </w:p>
    <w:p w14:paraId="28340419" w14:textId="77777777" w:rsidR="00AA406E" w:rsidRDefault="00000000">
      <w:pPr>
        <w:spacing w:after="240" w:line="360" w:lineRule="auto"/>
        <w:jc w:val="both"/>
      </w:pPr>
      <w:r>
        <w:t>Recent studies have showcased the potential of combining deep learning for feature extraction with classical ML for classification. For example:</w:t>
      </w:r>
    </w:p>
    <w:p w14:paraId="6E8DF6D1" w14:textId="77777777" w:rsidR="00AA406E" w:rsidRDefault="00000000">
      <w:pPr>
        <w:pStyle w:val="ListBullet"/>
        <w:spacing w:after="240" w:line="360" w:lineRule="auto"/>
        <w:jc w:val="both"/>
      </w:pPr>
      <w:r>
        <w:rPr>
          <w:b/>
        </w:rPr>
        <w:t>Esteva et al. (2019)</w:t>
      </w:r>
      <w:r>
        <w:t xml:space="preserve"> demonstrated that deep learning-enabled medical vision can match or exceed dermatologists' performance in certain tasks.</w:t>
      </w:r>
    </w:p>
    <w:p w14:paraId="5742918E" w14:textId="77777777" w:rsidR="00AA406E" w:rsidRDefault="00000000">
      <w:pPr>
        <w:pStyle w:val="ListBullet"/>
        <w:spacing w:after="240" w:line="360" w:lineRule="auto"/>
        <w:jc w:val="both"/>
      </w:pPr>
      <w:r>
        <w:rPr>
          <w:b/>
        </w:rPr>
        <w:t>Wang et al. (2019)</w:t>
      </w:r>
      <w:r>
        <w:t xml:space="preserve"> showed that attention-based U-Net models can achieve high accuracy in sclera segmentation even under challenging lighting.</w:t>
      </w:r>
    </w:p>
    <w:p w14:paraId="2FD6E880" w14:textId="77777777" w:rsidR="00AA406E" w:rsidRDefault="00000000">
      <w:pPr>
        <w:pStyle w:val="ListBullet"/>
        <w:spacing w:after="240" w:line="360" w:lineRule="auto"/>
        <w:jc w:val="both"/>
      </w:pPr>
      <w:r>
        <w:rPr>
          <w:b/>
        </w:rPr>
        <w:t>Chen et al. (2021)</w:t>
      </w:r>
      <w:r>
        <w:t xml:space="preserve"> proposed a multi-site diagnostic framework (skin + eye) that significantly improved jaundice detection sensitivity.</w:t>
      </w:r>
    </w:p>
    <w:p w14:paraId="62A25043" w14:textId="77777777" w:rsidR="00AA406E" w:rsidRDefault="00000000">
      <w:pPr>
        <w:pStyle w:val="Heading2"/>
        <w:spacing w:before="360" w:after="240"/>
      </w:pPr>
      <w:r>
        <w:rPr>
          <w:rFonts w:ascii="Times New Roman" w:hAnsi="Times New Roman"/>
        </w:rPr>
        <w:t>2.9 Research Gap</w:t>
      </w:r>
    </w:p>
    <w:p w14:paraId="07EE0B69" w14:textId="77777777" w:rsidR="00AA406E" w:rsidRDefault="00000000">
      <w:pPr>
        <w:spacing w:after="240" w:line="360" w:lineRule="auto"/>
        <w:jc w:val="both"/>
      </w:pPr>
      <w:r>
        <w:t>Despite significant progress, several gaps remain:</w:t>
      </w:r>
    </w:p>
    <w:p w14:paraId="5238724A" w14:textId="77777777" w:rsidR="00AA406E" w:rsidRDefault="00000000">
      <w:pPr>
        <w:pStyle w:val="ListNumber"/>
        <w:spacing w:after="240" w:line="360" w:lineRule="auto"/>
        <w:jc w:val="both"/>
      </w:pPr>
      <w:r>
        <w:rPr>
          <w:b/>
        </w:rPr>
        <w:t>Dataset Diversity</w:t>
      </w:r>
      <w:r>
        <w:t>: Many studies rely on controlled clinical datasets that do not reflect the diversity of real-world, home-based environments.</w:t>
      </w:r>
    </w:p>
    <w:p w14:paraId="5A857518" w14:textId="77777777" w:rsidR="00AA406E" w:rsidRDefault="00000000">
      <w:pPr>
        <w:pStyle w:val="ListNumber"/>
        <w:spacing w:after="240" w:line="360" w:lineRule="auto"/>
        <w:jc w:val="both"/>
      </w:pPr>
      <w:r>
        <w:rPr>
          <w:b/>
        </w:rPr>
        <w:t>Explainability</w:t>
      </w:r>
      <w:r>
        <w:t>: There is a need for systems that provide visual feedback (like segmented masks) to help clinicians understand the rationale behind a prediction.</w:t>
      </w:r>
    </w:p>
    <w:p w14:paraId="4CEA0F5B" w14:textId="77777777" w:rsidR="00AA406E" w:rsidRDefault="00000000">
      <w:pPr>
        <w:pStyle w:val="ListNumber"/>
        <w:spacing w:after="240" w:line="360" w:lineRule="auto"/>
        <w:jc w:val="both"/>
      </w:pPr>
      <w:r>
        <w:rPr>
          <w:b/>
        </w:rPr>
        <w:t>End-to-End Pipelines</w:t>
      </w:r>
      <w:r>
        <w:t>: Few systems provide a seamless bridge from raw image capture to real-time server-side processing and instant feedback to the user.</w:t>
      </w:r>
    </w:p>
    <w:p w14:paraId="4A5BF6A4" w14:textId="77777777" w:rsidR="00AA406E" w:rsidRDefault="00000000">
      <w:pPr>
        <w:spacing w:after="240" w:line="360" w:lineRule="auto"/>
        <w:jc w:val="both"/>
      </w:pPr>
      <w:r>
        <w:t>This project addresses these gaps by implementing a robust U-Net-based pipeline optimized for adult sclera analysis, incorporating color normalization and interpretable feature engineering, and deploying it through an interactive web-based interface.</w:t>
      </w:r>
    </w:p>
    <w:p w14:paraId="4511D096" w14:textId="77777777" w:rsidR="00AA406E" w:rsidRDefault="00000000">
      <w:r>
        <w:br w:type="page"/>
      </w:r>
    </w:p>
    <w:p w14:paraId="577BF09E" w14:textId="40C21917" w:rsidR="00AA406E" w:rsidRDefault="00000000">
      <w:pPr>
        <w:pStyle w:val="Heading1"/>
        <w:spacing w:before="720" w:after="480"/>
        <w:jc w:val="center"/>
      </w:pPr>
      <w:r>
        <w:rPr>
          <w:rFonts w:ascii="Times New Roman" w:hAnsi="Times New Roman"/>
        </w:rPr>
        <w:lastRenderedPageBreak/>
        <w:t xml:space="preserve">CHAPTER 3: </w:t>
      </w:r>
      <w:r w:rsidR="0064766B" w:rsidRPr="0064766B">
        <w:rPr>
          <w:rFonts w:ascii="Times New Roman" w:hAnsi="Times New Roman"/>
        </w:rPr>
        <w:t>MATERIAL METHODS AND METHODOLOGY</w:t>
      </w:r>
    </w:p>
    <w:p w14:paraId="48CACD57" w14:textId="77777777" w:rsidR="00AA406E" w:rsidRDefault="00000000">
      <w:pPr>
        <w:pStyle w:val="Heading2"/>
        <w:spacing w:before="360" w:after="240"/>
      </w:pPr>
      <w:r>
        <w:rPr>
          <w:rFonts w:ascii="Times New Roman" w:hAnsi="Times New Roman"/>
        </w:rPr>
        <w:t>3.1 Problem Statement</w:t>
      </w:r>
    </w:p>
    <w:p w14:paraId="27346AAF" w14:textId="77777777" w:rsidR="00AA406E" w:rsidRDefault="00000000">
      <w:pPr>
        <w:spacing w:after="240" w:line="360" w:lineRule="auto"/>
        <w:jc w:val="both"/>
      </w:pPr>
      <w:r>
        <w:t>The diagnosis of jaundice currently relies on invasive blood tests to measure serum bilirubin levels. In many parts of the world, especially in rural and developing regions, the lack of immediate access to laboratory facilities often leads to delayed diagnosis. Furthermore, the invasive nature of blood draws creates discomfort and may discourage frequent monitoring in chronic liver disease patients.</w:t>
      </w:r>
    </w:p>
    <w:p w14:paraId="20ED7A84" w14:textId="77777777" w:rsidR="00AA406E" w:rsidRDefault="00000000">
      <w:pPr>
        <w:spacing w:after="240" w:line="360" w:lineRule="auto"/>
        <w:jc w:val="both"/>
      </w:pPr>
      <w:r>
        <w:t>Existing non-invasive methods, such as visual inspection and TcB, are either subjective or prohibitively expensive for large-scale preliminary screening. While AI-based image analysis shows promise, early implementations suffered from:</w:t>
      </w:r>
    </w:p>
    <w:p w14:paraId="5181E39B" w14:textId="77777777" w:rsidR="00AA406E" w:rsidRDefault="00000000">
      <w:pPr>
        <w:pStyle w:val="ListBullet"/>
        <w:spacing w:after="240" w:line="360" w:lineRule="auto"/>
        <w:jc w:val="both"/>
      </w:pPr>
      <w:r>
        <w:rPr>
          <w:b/>
        </w:rPr>
        <w:t>Inconsistent Sclera Extraction</w:t>
      </w:r>
      <w:r>
        <w:t>: Classical methods failed to differentiate between the sclera and surrounding skin or eyelids under varying illumination.</w:t>
      </w:r>
    </w:p>
    <w:p w14:paraId="7F05A059" w14:textId="77777777" w:rsidR="00AA406E" w:rsidRDefault="00000000">
      <w:pPr>
        <w:pStyle w:val="ListBullet"/>
        <w:spacing w:after="240" w:line="360" w:lineRule="auto"/>
        <w:jc w:val="both"/>
      </w:pPr>
      <w:r>
        <w:rPr>
          <w:b/>
        </w:rPr>
        <w:t>Lighting Artifacts</w:t>
      </w:r>
      <w:r>
        <w:t>: Ambient light color temperature directly affects the perceived color of the sclera, leading to false positives or inaccurate bilirubin estimations.</w:t>
      </w:r>
    </w:p>
    <w:p w14:paraId="15E57DE1" w14:textId="77777777" w:rsidR="00AA406E" w:rsidRDefault="00000000">
      <w:pPr>
        <w:pStyle w:val="ListBullet"/>
        <w:spacing w:after="240" w:line="360" w:lineRule="auto"/>
        <w:jc w:val="both"/>
      </w:pPr>
      <w:r>
        <w:rPr>
          <w:b/>
        </w:rPr>
        <w:t>Dataset Imbalance</w:t>
      </w:r>
      <w:r>
        <w:t>: Limited availability of clinically validated patient images hinders the development of balanced and generalized models.</w:t>
      </w:r>
    </w:p>
    <w:p w14:paraId="201AEAD8" w14:textId="77777777" w:rsidR="00AA406E" w:rsidRDefault="00000000">
      <w:pPr>
        <w:spacing w:after="240" w:line="360" w:lineRule="auto"/>
        <w:jc w:val="both"/>
      </w:pPr>
      <w:r>
        <w:t>There is a critical need for a non-invasive, AI-driven screening system that can accurately isolate the sclera, normalize color variations, and provide reliable jaundice detection and bilirubin estimation.</w:t>
      </w:r>
    </w:p>
    <w:p w14:paraId="43B02C99" w14:textId="77777777" w:rsidR="00AA406E" w:rsidRDefault="00000000">
      <w:pPr>
        <w:pStyle w:val="Heading2"/>
        <w:spacing w:before="360" w:after="240"/>
      </w:pPr>
      <w:r>
        <w:rPr>
          <w:rFonts w:ascii="Times New Roman" w:hAnsi="Times New Roman"/>
        </w:rPr>
        <w:t>3.2 Research Objectives</w:t>
      </w:r>
    </w:p>
    <w:p w14:paraId="58ABB209" w14:textId="77777777" w:rsidR="00AA406E" w:rsidRDefault="00000000">
      <w:pPr>
        <w:spacing w:after="240" w:line="360" w:lineRule="auto"/>
        <w:jc w:val="both"/>
      </w:pPr>
      <w:r>
        <w:t>The primary goal of this research is to develop an automated diagnostic pipeline for jaundice detection. Specifically, the project aims to:</w:t>
      </w:r>
    </w:p>
    <w:p w14:paraId="4DD9F5E9" w14:textId="77777777" w:rsidR="00AA406E" w:rsidRDefault="00000000">
      <w:pPr>
        <w:pStyle w:val="ListNumber"/>
        <w:spacing w:after="240" w:line="360" w:lineRule="auto"/>
        <w:jc w:val="both"/>
      </w:pPr>
      <w:r>
        <w:rPr>
          <w:b/>
        </w:rPr>
        <w:t>Develop a Precise Segmentation Framework</w:t>
      </w:r>
      <w:r>
        <w:t>: Utilize a Deep Learning U-Net architecture to consistently extract the sclera region across diverse eye shapes and lighting conditions.</w:t>
      </w:r>
    </w:p>
    <w:p w14:paraId="3DBBC20A" w14:textId="77777777" w:rsidR="00AA406E" w:rsidRDefault="00000000">
      <w:pPr>
        <w:pStyle w:val="ListNumber"/>
        <w:spacing w:after="240" w:line="360" w:lineRule="auto"/>
        <w:jc w:val="both"/>
      </w:pPr>
      <w:r>
        <w:rPr>
          <w:b/>
        </w:rPr>
        <w:lastRenderedPageBreak/>
        <w:t>Implement Color Normalization</w:t>
      </w:r>
      <w:r>
        <w:t>: Apply the Gray World algorithm to stabilize color features against varying ambient lighting temperatures.</w:t>
      </w:r>
    </w:p>
    <w:p w14:paraId="670FBDAA" w14:textId="77777777" w:rsidR="00AA406E" w:rsidRDefault="00000000">
      <w:pPr>
        <w:pStyle w:val="ListNumber"/>
        <w:spacing w:after="240" w:line="360" w:lineRule="auto"/>
        <w:jc w:val="both"/>
      </w:pPr>
      <w:r>
        <w:rPr>
          <w:b/>
        </w:rPr>
        <w:t>Perform High-Dimensional Feature Extraction</w:t>
      </w:r>
      <w:r>
        <w:t>: Analyze the sclera in multiple color spaces (RGB, HSV, LAB) to identify the most potent biomarkers for hyperbilirubinemia.</w:t>
      </w:r>
    </w:p>
    <w:p w14:paraId="61EC2043" w14:textId="77777777" w:rsidR="00AA406E" w:rsidRDefault="00000000">
      <w:pPr>
        <w:pStyle w:val="ListNumber"/>
        <w:spacing w:after="240" w:line="360" w:lineRule="auto"/>
        <w:jc w:val="both"/>
      </w:pPr>
      <w:r>
        <w:rPr>
          <w:b/>
        </w:rPr>
        <w:t>Construct a Two-Stage Diagnostic Model</w:t>
      </w:r>
      <w:r>
        <w:t>:</w:t>
      </w:r>
    </w:p>
    <w:p w14:paraId="3A9E8DB2" w14:textId="77777777" w:rsidR="00AA406E" w:rsidRDefault="00000000">
      <w:pPr>
        <w:pStyle w:val="ListBullet"/>
        <w:spacing w:after="240" w:line="360" w:lineRule="auto"/>
        <w:jc w:val="both"/>
      </w:pPr>
      <w:r>
        <w:rPr>
          <w:b/>
        </w:rPr>
        <w:t>Stage 1</w:t>
      </w:r>
      <w:r>
        <w:t>: A binary classification model to identify the presence of jaundice.</w:t>
      </w:r>
    </w:p>
    <w:p w14:paraId="6FAEB9F5" w14:textId="77777777" w:rsidR="00AA406E" w:rsidRDefault="00000000">
      <w:pPr>
        <w:pStyle w:val="ListBullet"/>
        <w:spacing w:after="240" w:line="360" w:lineRule="auto"/>
        <w:jc w:val="both"/>
      </w:pPr>
      <w:r>
        <w:rPr>
          <w:b/>
        </w:rPr>
        <w:t>Stage 2</w:t>
      </w:r>
      <w:r>
        <w:t>: A regression model to provide a quantitative estimate of serum bilirubin levels for positive cases.</w:t>
      </w:r>
    </w:p>
    <w:p w14:paraId="1D20D31C" w14:textId="77777777" w:rsidR="00AA406E" w:rsidRDefault="00000000">
      <w:pPr>
        <w:pStyle w:val="ListNumber"/>
        <w:spacing w:after="240" w:line="360" w:lineRule="auto"/>
        <w:jc w:val="both"/>
      </w:pPr>
      <w:r>
        <w:rPr>
          <w:b/>
        </w:rPr>
        <w:t>Evaluate and Validate Performance</w:t>
      </w:r>
      <w:r>
        <w:t>: Assess the system using standard metrics including Sensitivity, Specificity, Accuracy, and Mean Absolute Error (MAE) against clinical ground truth data.</w:t>
      </w:r>
    </w:p>
    <w:p w14:paraId="0F4F8A41" w14:textId="77777777" w:rsidR="00AA406E" w:rsidRDefault="00000000">
      <w:pPr>
        <w:pStyle w:val="ListNumber"/>
        <w:spacing w:after="240" w:line="360" w:lineRule="auto"/>
        <w:jc w:val="both"/>
      </w:pPr>
      <w:r>
        <w:rPr>
          <w:b/>
        </w:rPr>
        <w:t>Create a Practical Interface</w:t>
      </w:r>
      <w:r>
        <w:t>: Build a Streamlit-based web application to demonstrate the feasibility of the system for real-world screening scenarios.</w:t>
      </w:r>
    </w:p>
    <w:p w14:paraId="7977921D" w14:textId="77777777" w:rsidR="00AA406E" w:rsidRDefault="00000000">
      <w:pPr>
        <w:pStyle w:val="Heading2"/>
        <w:spacing w:before="360" w:after="240"/>
      </w:pPr>
      <w:r>
        <w:rPr>
          <w:rFonts w:ascii="Times New Roman" w:hAnsi="Times New Roman"/>
        </w:rPr>
        <w:t>3.3 Scope and Limitations</w:t>
      </w:r>
    </w:p>
    <w:p w14:paraId="7B2D4CB5" w14:textId="77777777" w:rsidR="00AA406E" w:rsidRDefault="00000000">
      <w:pPr>
        <w:spacing w:after="240" w:line="360" w:lineRule="auto"/>
        <w:jc w:val="both"/>
      </w:pPr>
      <w:r>
        <w:t xml:space="preserve">This study focuses on adults and utilizes a dataset collected from patients at the St Aloysius AI Research lab. The system is designed as a </w:t>
      </w:r>
      <w:r>
        <w:rPr>
          <w:b/>
        </w:rPr>
        <w:t>screening tool</w:t>
      </w:r>
      <w:r>
        <w:t xml:space="preserve"> and is not intended to replace definitive clinical laboratory diagnosis. The current scope is limited to eye images captured in controlled or semi-controlled indoor environments.</w:t>
      </w:r>
    </w:p>
    <w:p w14:paraId="160BD832" w14:textId="77777777" w:rsidR="0064766B" w:rsidRDefault="0064766B">
      <w:pPr>
        <w:spacing w:after="240" w:line="360" w:lineRule="auto"/>
        <w:jc w:val="both"/>
      </w:pPr>
    </w:p>
    <w:p w14:paraId="13E4A46F" w14:textId="77777777" w:rsidR="00AA406E" w:rsidRDefault="00000000">
      <w:r>
        <w:br w:type="page"/>
      </w:r>
    </w:p>
    <w:p w14:paraId="4584E05C" w14:textId="77777777" w:rsidR="00AA406E" w:rsidRDefault="00000000">
      <w:pPr>
        <w:pStyle w:val="Heading1"/>
        <w:spacing w:before="720" w:after="480"/>
        <w:jc w:val="center"/>
      </w:pPr>
      <w:r>
        <w:rPr>
          <w:rFonts w:ascii="Times New Roman" w:hAnsi="Times New Roman"/>
        </w:rPr>
        <w:lastRenderedPageBreak/>
        <w:t>CHAPTER 4: SYSTEM ARCHITECTURE</w:t>
      </w:r>
    </w:p>
    <w:p w14:paraId="159FFF71" w14:textId="77777777" w:rsidR="00AA406E" w:rsidRDefault="00000000">
      <w:pPr>
        <w:pStyle w:val="Heading2"/>
        <w:spacing w:before="360" w:after="240"/>
      </w:pPr>
      <w:r>
        <w:rPr>
          <w:rFonts w:ascii="Times New Roman" w:hAnsi="Times New Roman"/>
        </w:rPr>
        <w:t>4.1 Overview of the Diagnostic Pipeline</w:t>
      </w:r>
    </w:p>
    <w:p w14:paraId="3617599C" w14:textId="77777777" w:rsidR="00AA406E" w:rsidRDefault="00000000">
      <w:pPr>
        <w:spacing w:after="240" w:line="360" w:lineRule="auto"/>
        <w:jc w:val="both"/>
      </w:pPr>
      <w:r>
        <w:t>The proposed system follows a modular, two-stage pipeline designed for robustness, accuracy, and medical interpretability. The architecture ensures that each stage—from initial image acquisition to the final bilirubin level estimation—is optimized for its specific task while maintaining a seamless and efficient data flow. This modular design also facilitates independent testing and validation of each component, which is a critical requirement for medical-grade software.</w:t>
      </w:r>
    </w:p>
    <w:p w14:paraId="38D57B0E" w14:textId="77777777" w:rsidR="00AA406E" w:rsidRDefault="00000000">
      <w:pPr>
        <w:pStyle w:val="Heading2"/>
        <w:spacing w:before="360" w:after="240"/>
      </w:pPr>
      <w:r>
        <w:rPr>
          <w:rFonts w:ascii="Times New Roman" w:hAnsi="Times New Roman"/>
        </w:rPr>
        <w:t>4.2 High-Level Architecture</w:t>
      </w:r>
    </w:p>
    <w:p w14:paraId="70DEA991" w14:textId="77777777" w:rsidR="00AA406E" w:rsidRDefault="00000000">
      <w:pPr>
        <w:spacing w:after="240" w:line="360" w:lineRule="auto"/>
        <w:jc w:val="both"/>
      </w:pPr>
      <w:r>
        <w:t>The system is logically divided into four primary modules, each responsible for a distinct phase of the diagnostic process:</w:t>
      </w:r>
    </w:p>
    <w:p w14:paraId="291C0594" w14:textId="77777777" w:rsidR="00AA406E" w:rsidRDefault="00000000">
      <w:pPr>
        <w:pStyle w:val="ListNumber"/>
        <w:spacing w:after="240" w:line="360" w:lineRule="auto"/>
        <w:jc w:val="both"/>
      </w:pPr>
      <w:r>
        <w:rPr>
          <w:b/>
        </w:rPr>
        <w:t>Preprocessing &amp; Normalization Module</w:t>
      </w:r>
      <w:r>
        <w:t>: Focuses on stabilizing the input data by removing ambient lighting bias and sensor-specific color casts. This ensures that the downstream models receive consistent color information.</w:t>
      </w:r>
    </w:p>
    <w:p w14:paraId="330ED9CE" w14:textId="77777777" w:rsidR="00AA406E" w:rsidRDefault="00000000">
      <w:pPr>
        <w:pStyle w:val="ListNumber"/>
        <w:spacing w:after="240" w:line="360" w:lineRule="auto"/>
        <w:jc w:val="both"/>
      </w:pPr>
      <w:r>
        <w:rPr>
          <w:b/>
        </w:rPr>
        <w:t>Segmentation Module</w:t>
      </w:r>
      <w:r>
        <w:t>: Utilizes a deep learning U-Net model with a ResNet34 backbone to isolate the scleral region from raw eye images. This module is responsible for identifying the "Region of Interest" (ROI).</w:t>
      </w:r>
    </w:p>
    <w:p w14:paraId="5BC681E9" w14:textId="77777777" w:rsidR="00AA406E" w:rsidRDefault="00000000">
      <w:pPr>
        <w:pStyle w:val="ListNumber"/>
        <w:spacing w:after="240" w:line="360" w:lineRule="auto"/>
        <w:jc w:val="both"/>
      </w:pPr>
      <w:r>
        <w:rPr>
          <w:b/>
        </w:rPr>
        <w:t>Feature Extraction &amp; Engineering Module</w:t>
      </w:r>
      <w:r>
        <w:t>: Processes the segmented ROI to compute a high-dimensional feature vector across multiple color spaces (RGB, HSV, LAB). This module also computes custom-engineered features like the Yellow Index.</w:t>
      </w:r>
    </w:p>
    <w:p w14:paraId="6972ABD2" w14:textId="77777777" w:rsidR="00AA406E" w:rsidRDefault="00000000">
      <w:pPr>
        <w:pStyle w:val="ListNumber"/>
        <w:spacing w:after="240" w:line="360" w:lineRule="auto"/>
        <w:jc w:val="both"/>
      </w:pPr>
      <w:r>
        <w:rPr>
          <w:b/>
        </w:rPr>
        <w:t>Two-Stage Predictive Modeling Module</w:t>
      </w:r>
      <w:r>
        <w:t>: Implements a hierarchical decision framework consisting of a binary classifier (Jaundice vs. Normal) and a specialized regressor for bilirubin concentration estimation.</w:t>
      </w:r>
    </w:p>
    <w:p w14:paraId="6F3691DF" w14:textId="77777777" w:rsidR="00AA406E" w:rsidRDefault="00000000">
      <w:pPr>
        <w:pStyle w:val="Heading2"/>
        <w:spacing w:before="360" w:after="240"/>
      </w:pPr>
      <w:r>
        <w:rPr>
          <w:rFonts w:ascii="Times New Roman" w:hAnsi="Times New Roman"/>
        </w:rPr>
        <w:lastRenderedPageBreak/>
        <w:t>4.3 Detailed Pipeline Components</w:t>
      </w:r>
    </w:p>
    <w:p w14:paraId="1B86F826" w14:textId="77777777" w:rsidR="00AA406E" w:rsidRDefault="00000000">
      <w:pPr>
        <w:pStyle w:val="Heading3"/>
        <w:spacing w:before="360" w:after="240"/>
      </w:pPr>
      <w:r>
        <w:rPr>
          <w:rFonts w:ascii="Times New Roman" w:hAnsi="Times New Roman"/>
        </w:rPr>
        <w:t>4.3.1 Image Acquisition and Color Normalization</w:t>
      </w:r>
    </w:p>
    <w:p w14:paraId="23EA7F15" w14:textId="77777777" w:rsidR="00AA406E" w:rsidRDefault="00000000">
      <w:pPr>
        <w:spacing w:after="240" w:line="360" w:lineRule="auto"/>
        <w:jc w:val="both"/>
      </w:pPr>
      <w:r>
        <w:t xml:space="preserve">The input to the system is an RGB ocular image captured via a standard smartphone camera or professional medical imaging device. Because these images can be taken under a wide variety of lighting conditions (e.g., warm incandescent light, cool fluorescent light, or natural sunlight), the first step in the pipeline is </w:t>
      </w:r>
      <w:r>
        <w:rPr>
          <w:b/>
        </w:rPr>
        <w:t>Color Normalization</w:t>
      </w:r>
      <w:r>
        <w:t>.</w:t>
      </w:r>
    </w:p>
    <w:p w14:paraId="761A01B9" w14:textId="77777777" w:rsidR="00AA406E" w:rsidRDefault="00000000">
      <w:pPr>
        <w:spacing w:after="240" w:line="360" w:lineRule="auto"/>
        <w:jc w:val="both"/>
      </w:pPr>
      <w:r>
        <w:t xml:space="preserve">We implement the </w:t>
      </w:r>
      <w:r>
        <w:rPr>
          <w:b/>
        </w:rPr>
        <w:t>Gray World Algorithm</w:t>
      </w:r>
      <w:r>
        <w:t>, which assumes that the average reflectance of a scene under achromatic lighting is gray. By calculating the mean intensities of the Red, Green, and Blue channels and scaling them toward a global gray value, we can effectively "neutralize" the lighting environment. This step is critical because bilirubin detection relies on the analysis of subtle yellow shifts in the sclera, which could otherwise be masked or exaggerated by the color temperature of the ambient light source.</w:t>
      </w:r>
    </w:p>
    <w:p w14:paraId="5EC0FFC8" w14:textId="77777777" w:rsidR="00AA406E" w:rsidRDefault="00000000">
      <w:pPr>
        <w:pStyle w:val="Heading3"/>
        <w:spacing w:before="360" w:after="240"/>
      </w:pPr>
      <w:r>
        <w:rPr>
          <w:rFonts w:ascii="Times New Roman" w:hAnsi="Times New Roman"/>
        </w:rPr>
        <w:t>4.3.2 Deep Learning-Based Sclera Segmentation</w:t>
      </w:r>
    </w:p>
    <w:p w14:paraId="2D2172F3" w14:textId="77777777" w:rsidR="00AA406E" w:rsidRDefault="00000000">
      <w:pPr>
        <w:spacing w:after="240" w:line="360" w:lineRule="auto"/>
        <w:jc w:val="both"/>
      </w:pPr>
      <w:r>
        <w:t xml:space="preserve">Earlier jaundice detection systems often relied on manual thresholding or simple edge detection, which were prone to failure in the presence of eyelashes, shadows, or varying eye shapes. To overcome these limitations, our architecture employs a </w:t>
      </w:r>
      <w:r>
        <w:rPr>
          <w:b/>
        </w:rPr>
        <w:t>U-Net with a ResNet34 encoder</w:t>
      </w:r>
      <w:r>
        <w:t>.</w:t>
      </w:r>
    </w:p>
    <w:p w14:paraId="77439F34" w14:textId="77777777" w:rsidR="00AA406E" w:rsidRDefault="00000000">
      <w:pPr>
        <w:spacing w:after="240" w:line="360" w:lineRule="auto"/>
        <w:jc w:val="both"/>
      </w:pPr>
      <w:r>
        <w:t>This module performs pixel-level classification to generate a binary mask where the sclera region is highlighted in white and all other tissues (skin, iris, pupil, and background) are masked in black. The use of a pretrained ResNet34 encoder allows the model to leverage complex spatial hierarchies, making it robust against occlusions from eyelids and eyelashes. The output of this module is a precise, isolated ROI that is used for subsequent color analysis.</w:t>
      </w:r>
    </w:p>
    <w:p w14:paraId="783F804E" w14:textId="77777777" w:rsidR="00AA406E" w:rsidRDefault="00000000">
      <w:pPr>
        <w:pStyle w:val="Heading3"/>
        <w:spacing w:before="360" w:after="240"/>
      </w:pPr>
      <w:r>
        <w:rPr>
          <w:rFonts w:ascii="Times New Roman" w:hAnsi="Times New Roman"/>
        </w:rPr>
        <w:t>4.3.3 Masking and Feature Vector Computation</w:t>
      </w:r>
    </w:p>
    <w:p w14:paraId="372A1843" w14:textId="77777777" w:rsidR="00AA406E" w:rsidRDefault="00000000">
      <w:pPr>
        <w:spacing w:after="240" w:line="360" w:lineRule="auto"/>
        <w:jc w:val="both"/>
      </w:pPr>
      <w:r>
        <w:t>Once the binary mask is generated, the system performs a bitwise-AND operation to extract only the scleral pixels from the normalized image. The system then computes a comprehensive 10-dimensional feature vector from this extracted region:</w:t>
      </w:r>
    </w:p>
    <w:p w14:paraId="64F199C7" w14:textId="77777777" w:rsidR="00AA406E" w:rsidRDefault="00000000">
      <w:pPr>
        <w:pStyle w:val="ListBullet"/>
        <w:spacing w:after="240" w:line="360" w:lineRule="auto"/>
        <w:jc w:val="both"/>
      </w:pPr>
      <w:r>
        <w:rPr>
          <w:b/>
        </w:rPr>
        <w:lastRenderedPageBreak/>
        <w:t>RGB Space</w:t>
      </w:r>
      <w:r>
        <w:t>: Mean intensities of Red, Green, and Blue channels. These provide the fundamental color composition of the sclera.</w:t>
      </w:r>
    </w:p>
    <w:p w14:paraId="23A56686" w14:textId="77777777" w:rsidR="00AA406E" w:rsidRDefault="00000000">
      <w:pPr>
        <w:pStyle w:val="ListBullet"/>
        <w:spacing w:after="240" w:line="360" w:lineRule="auto"/>
        <w:jc w:val="both"/>
      </w:pPr>
      <w:r>
        <w:rPr>
          <w:b/>
        </w:rPr>
        <w:t>HSV (Hue, Saturation, Value)</w:t>
      </w:r>
      <w:r>
        <w:t>: These features are less sensitive to lighting intensity changes. The Hue channel, in particular, is a strong indicator of the "yellow" spectral component.</w:t>
      </w:r>
    </w:p>
    <w:p w14:paraId="1B5AE67E" w14:textId="77777777" w:rsidR="00AA406E" w:rsidRDefault="00000000">
      <w:pPr>
        <w:pStyle w:val="ListBullet"/>
        <w:spacing w:after="240" w:line="360" w:lineRule="auto"/>
        <w:jc w:val="both"/>
      </w:pPr>
      <w:r>
        <w:rPr>
          <w:b/>
        </w:rPr>
        <w:t>CIELAB Space</w:t>
      </w:r>
      <w:r>
        <w:t>: Contains L</w:t>
      </w:r>
      <w:r>
        <w:rPr>
          <w:i/>
        </w:rPr>
        <w:t xml:space="preserve"> (Lightness), a</w:t>
      </w:r>
      <w:r>
        <w:t xml:space="preserve"> (Green-Red axis), and b</w:t>
      </w:r>
      <w:r>
        <w:rPr>
          <w:i/>
        </w:rPr>
        <w:t xml:space="preserve"> (Blue-Yellow axis). The b</w:t>
      </w:r>
      <w:r>
        <w:t xml:space="preserve"> component is the most significant biomarker for bilirubin, as it directly quantifies the intensity of yellowing.</w:t>
      </w:r>
    </w:p>
    <w:p w14:paraId="09493204" w14:textId="77777777" w:rsidR="00AA406E" w:rsidRDefault="00000000">
      <w:pPr>
        <w:pStyle w:val="ListBullet"/>
        <w:spacing w:after="240" w:line="360" w:lineRule="auto"/>
        <w:jc w:val="both"/>
      </w:pPr>
      <w:r>
        <w:rPr>
          <w:b/>
        </w:rPr>
        <w:t>Yellow Index (YI)</w:t>
      </w:r>
      <w:r>
        <w:t>: A custom-engineered feature calculated as \( (R - B) / (R + B + G) \). This ratio highlights the dominance of the red/yellow spectrum over blue, which is a hallmark of hyperbilirubinemia.</w:t>
      </w:r>
    </w:p>
    <w:p w14:paraId="58106672" w14:textId="77777777" w:rsidR="00AA406E" w:rsidRDefault="00000000">
      <w:pPr>
        <w:pStyle w:val="Heading3"/>
        <w:spacing w:before="360" w:after="240"/>
      </w:pPr>
      <w:r>
        <w:rPr>
          <w:rFonts w:ascii="Times New Roman" w:hAnsi="Times New Roman"/>
        </w:rPr>
        <w:t>4.3.4 Two-Stage Predictive Modeling Framework</w:t>
      </w:r>
    </w:p>
    <w:p w14:paraId="0836F697" w14:textId="77777777" w:rsidR="00AA406E" w:rsidRDefault="00000000">
      <w:pPr>
        <w:spacing w:after="240" w:line="360" w:lineRule="auto"/>
        <w:jc w:val="both"/>
      </w:pPr>
      <w:r>
        <w:t>The final decision-making module implements a hierarchical logic to ensure clinical relevance:</w:t>
      </w:r>
    </w:p>
    <w:p w14:paraId="3F9EA3CC" w14:textId="77777777" w:rsidR="00AA406E" w:rsidRDefault="00000000">
      <w:pPr>
        <w:pStyle w:val="ListBullet"/>
        <w:spacing w:after="240" w:line="360" w:lineRule="auto"/>
        <w:jc w:val="both"/>
      </w:pPr>
      <w:r>
        <w:rPr>
          <w:b/>
        </w:rPr>
        <w:t>Stage 1: Random Forest Classifier</w:t>
      </w:r>
      <w:r>
        <w:t>: This model serves as the primary screening gate. It analyzes the 10-dimensional feature vector to determine if the patient belongs to the "Healthy" or "Jaundice" category. We use an ensemble of 500 decision trees to ensure high sensitivity, as it is better to have a false positive than to miss a case of jaundice.</w:t>
      </w:r>
    </w:p>
    <w:p w14:paraId="43FE91A4" w14:textId="77777777" w:rsidR="00AA406E" w:rsidRDefault="00000000">
      <w:pPr>
        <w:pStyle w:val="ListBullet"/>
        <w:spacing w:after="240" w:line="360" w:lineRule="auto"/>
        <w:jc w:val="both"/>
      </w:pPr>
      <w:r>
        <w:rPr>
          <w:b/>
        </w:rPr>
        <w:t>Stage 2: XGBoost Regressor</w:t>
      </w:r>
      <w:r>
        <w:t>: If Stage 1 identifies the presence of jaundice, the system activates the second stage. This regressor is specifically trained on skewed pathological data to estimate the actual serum bilirubin concentration in mg/dL. By focusing only on jaundiced cases, the model can more accurately distinguish between mild and severe clinical states.</w:t>
      </w:r>
    </w:p>
    <w:p w14:paraId="182613D4" w14:textId="77777777" w:rsidR="00AA406E" w:rsidRDefault="00000000">
      <w:pPr>
        <w:pStyle w:val="Heading2"/>
        <w:spacing w:before="360" w:after="240"/>
      </w:pPr>
      <w:r>
        <w:rPr>
          <w:rFonts w:ascii="Times New Roman" w:hAnsi="Times New Roman"/>
        </w:rPr>
        <w:t>4.4 Data Flow and Sequence</w:t>
      </w:r>
    </w:p>
    <w:p w14:paraId="07D357ED" w14:textId="77777777" w:rsidR="00AA406E" w:rsidRDefault="00000000">
      <w:pPr>
        <w:spacing w:after="240" w:line="360" w:lineRule="auto"/>
        <w:jc w:val="both"/>
      </w:pPr>
      <w:r>
        <w:t>The data flow within the system follows a strictly sequential and deterministic path:</w:t>
      </w:r>
    </w:p>
    <w:p w14:paraId="51E0E382" w14:textId="77777777" w:rsidR="00AA406E" w:rsidRDefault="00000000">
      <w:pPr>
        <w:pStyle w:val="ListNumber"/>
        <w:spacing w:after="240" w:line="360" w:lineRule="auto"/>
        <w:jc w:val="both"/>
      </w:pPr>
      <w:r>
        <w:rPr>
          <w:b/>
        </w:rPr>
        <w:t>Input</w:t>
      </w:r>
      <w:r>
        <w:t>: Raw RGB Image.</w:t>
      </w:r>
    </w:p>
    <w:p w14:paraId="3B84C5D9" w14:textId="77777777" w:rsidR="00AA406E" w:rsidRDefault="00000000">
      <w:pPr>
        <w:pStyle w:val="ListNumber"/>
        <w:spacing w:after="240" w:line="360" w:lineRule="auto"/>
        <w:jc w:val="both"/>
      </w:pPr>
      <w:r>
        <w:rPr>
          <w:b/>
        </w:rPr>
        <w:t>Step 1</w:t>
      </w:r>
      <w:r>
        <w:t>: Gray World Color Normalization.</w:t>
      </w:r>
    </w:p>
    <w:p w14:paraId="6FA6E494" w14:textId="77777777" w:rsidR="00AA406E" w:rsidRDefault="00000000">
      <w:pPr>
        <w:pStyle w:val="ListNumber"/>
        <w:spacing w:after="240" w:line="360" w:lineRule="auto"/>
        <w:jc w:val="both"/>
      </w:pPr>
      <w:r>
        <w:rPr>
          <w:b/>
        </w:rPr>
        <w:lastRenderedPageBreak/>
        <w:t>Step 2</w:t>
      </w:r>
      <w:r>
        <w:t>: U-Net Semantic Segmentation.</w:t>
      </w:r>
    </w:p>
    <w:p w14:paraId="709BFE4B" w14:textId="77777777" w:rsidR="00AA406E" w:rsidRDefault="00000000">
      <w:pPr>
        <w:pStyle w:val="ListNumber"/>
        <w:spacing w:after="240" w:line="360" w:lineRule="auto"/>
        <w:jc w:val="both"/>
      </w:pPr>
      <w:r>
        <w:rPr>
          <w:b/>
        </w:rPr>
        <w:t>Step 3</w:t>
      </w:r>
      <w:r>
        <w:t>: Binary Mask Generation &amp; Application.</w:t>
      </w:r>
    </w:p>
    <w:p w14:paraId="2B777F41" w14:textId="77777777" w:rsidR="00AA406E" w:rsidRDefault="00000000">
      <w:pPr>
        <w:pStyle w:val="ListNumber"/>
        <w:spacing w:after="240" w:line="360" w:lineRule="auto"/>
        <w:jc w:val="both"/>
      </w:pPr>
      <w:r>
        <w:rPr>
          <w:b/>
        </w:rPr>
        <w:t>Step 4</w:t>
      </w:r>
      <w:r>
        <w:t>: Statistical Color Feature Extraction (RGB, HSV, LAB).</w:t>
      </w:r>
    </w:p>
    <w:p w14:paraId="2259ABC5" w14:textId="77777777" w:rsidR="00AA406E" w:rsidRDefault="00000000">
      <w:pPr>
        <w:pStyle w:val="ListNumber"/>
        <w:spacing w:after="240" w:line="360" w:lineRule="auto"/>
        <w:jc w:val="both"/>
      </w:pPr>
      <w:r>
        <w:rPr>
          <w:b/>
        </w:rPr>
        <w:t>Step 5</w:t>
      </w:r>
      <w:r>
        <w:t>: Feature Scaling (StandardScaler).</w:t>
      </w:r>
    </w:p>
    <w:p w14:paraId="651F5F29" w14:textId="77777777" w:rsidR="00AA406E" w:rsidRDefault="00000000">
      <w:pPr>
        <w:pStyle w:val="ListNumber"/>
        <w:spacing w:after="240" w:line="360" w:lineRule="auto"/>
        <w:jc w:val="both"/>
      </w:pPr>
      <w:r>
        <w:rPr>
          <w:b/>
        </w:rPr>
        <w:t>Step 6</w:t>
      </w:r>
      <w:r>
        <w:t>: Random Forest Binary Classification.</w:t>
      </w:r>
    </w:p>
    <w:p w14:paraId="7F928361" w14:textId="77777777" w:rsidR="00AA406E" w:rsidRDefault="00000000">
      <w:pPr>
        <w:pStyle w:val="ListNumber"/>
        <w:spacing w:after="240" w:line="360" w:lineRule="auto"/>
        <w:jc w:val="both"/>
      </w:pPr>
      <w:r>
        <w:rPr>
          <w:b/>
        </w:rPr>
        <w:t>Step 7</w:t>
      </w:r>
      <w:r>
        <w:t>: (If Jaundice) XGBoost Bilirubin Level Regression.</w:t>
      </w:r>
    </w:p>
    <w:p w14:paraId="32C71820" w14:textId="77777777" w:rsidR="00AA406E" w:rsidRDefault="00000000">
      <w:pPr>
        <w:pStyle w:val="ListNumber"/>
        <w:spacing w:after="240" w:line="360" w:lineRule="auto"/>
        <w:jc w:val="both"/>
      </w:pPr>
      <w:r>
        <w:rPr>
          <w:b/>
        </w:rPr>
        <w:t>Output</w:t>
      </w:r>
      <w:r>
        <w:t>: Diagnostic result, confidence score, and estimated bilirubin level.</w:t>
      </w:r>
    </w:p>
    <w:p w14:paraId="1AF54F15" w14:textId="77777777" w:rsidR="00AA406E" w:rsidRDefault="00000000">
      <w:pPr>
        <w:pStyle w:val="Heading2"/>
        <w:spacing w:before="360" w:after="240"/>
      </w:pPr>
      <w:r>
        <w:rPr>
          <w:rFonts w:ascii="Times New Roman" w:hAnsi="Times New Roman"/>
        </w:rPr>
        <w:t>4.5 Modularity, Scalability, and Extensibility</w:t>
      </w:r>
    </w:p>
    <w:p w14:paraId="4FE788BB" w14:textId="77777777" w:rsidR="00AA406E" w:rsidRDefault="00000000">
      <w:pPr>
        <w:spacing w:after="240" w:line="360" w:lineRule="auto"/>
        <w:jc w:val="both"/>
      </w:pPr>
      <w:r>
        <w:t>The architecture is designed to be highly extensible. Because each module is independent, they can be updated or replaced as technology advances:</w:t>
      </w:r>
    </w:p>
    <w:p w14:paraId="00755F4E" w14:textId="77777777" w:rsidR="00AA406E" w:rsidRDefault="00000000">
      <w:pPr>
        <w:pStyle w:val="ListBullet"/>
        <w:spacing w:after="240" w:line="360" w:lineRule="auto"/>
        <w:jc w:val="both"/>
      </w:pPr>
      <w:r>
        <w:t xml:space="preserve">The </w:t>
      </w:r>
      <w:r>
        <w:rPr>
          <w:b/>
        </w:rPr>
        <w:t>Segmentation</w:t>
      </w:r>
      <w:r>
        <w:t xml:space="preserve"> module can be upgraded to more advanced architectures like V-Net or Swin-Transformer without affecting the classification logic.</w:t>
      </w:r>
    </w:p>
    <w:p w14:paraId="31D5DFFF" w14:textId="77777777" w:rsidR="00AA406E" w:rsidRDefault="00000000">
      <w:pPr>
        <w:pStyle w:val="ListBullet"/>
        <w:spacing w:after="240" w:line="360" w:lineRule="auto"/>
        <w:jc w:val="both"/>
      </w:pPr>
      <w:r>
        <w:t xml:space="preserve">The </w:t>
      </w:r>
      <w:r>
        <w:rPr>
          <w:b/>
        </w:rPr>
        <w:t>Modeling</w:t>
      </w:r>
      <w:r>
        <w:t xml:space="preserve"> module can be retrained on larger or more diverse multi-ethnic datasets to improve generalizability.</w:t>
      </w:r>
    </w:p>
    <w:p w14:paraId="74FEF700" w14:textId="77777777" w:rsidR="00AA406E" w:rsidRDefault="00000000">
      <w:pPr>
        <w:pStyle w:val="ListBullet"/>
        <w:spacing w:after="240" w:line="360" w:lineRule="auto"/>
        <w:jc w:val="both"/>
      </w:pPr>
      <w:r>
        <w:t xml:space="preserve">The </w:t>
      </w:r>
      <w:r>
        <w:rPr>
          <w:b/>
        </w:rPr>
        <w:t>Interface</w:t>
      </w:r>
      <w:r>
        <w:t xml:space="preserve"> can be ported from a web-based Streamlit app to a native mobile application or integrated into hospital management systems via API endpoints.</w:t>
      </w:r>
    </w:p>
    <w:p w14:paraId="7456BDA2" w14:textId="77777777" w:rsidR="00AA406E" w:rsidRDefault="00000000">
      <w:pPr>
        <w:pStyle w:val="Heading2"/>
        <w:spacing w:before="360" w:after="240"/>
      </w:pPr>
      <w:r>
        <w:rPr>
          <w:rFonts w:ascii="Times New Roman" w:hAnsi="Times New Roman"/>
        </w:rPr>
        <w:t>4.6 Architecture Diagram</w:t>
      </w:r>
    </w:p>
    <w:p w14:paraId="3EB5F766" w14:textId="77777777" w:rsidR="00AA406E" w:rsidRDefault="00AA406E">
      <w:pPr>
        <w:jc w:val="center"/>
      </w:pPr>
    </w:p>
    <w:p w14:paraId="65E0CE28" w14:textId="77777777" w:rsidR="00AA406E" w:rsidRDefault="00AA406E"/>
    <w:p w14:paraId="7C51C705" w14:textId="77777777" w:rsidR="00AA406E" w:rsidRDefault="00AA406E"/>
    <w:p w14:paraId="684CF9A2" w14:textId="77777777" w:rsidR="00AA406E" w:rsidRDefault="00AA406E"/>
    <w:p w14:paraId="6C11AE90" w14:textId="77777777" w:rsidR="00AA406E" w:rsidRDefault="00AA406E"/>
    <w:p w14:paraId="7D62CE08" w14:textId="77777777" w:rsidR="00AA406E" w:rsidRDefault="00AA406E"/>
    <w:p w14:paraId="528715B2" w14:textId="77777777" w:rsidR="00AA406E" w:rsidRDefault="00AA406E"/>
    <w:p w14:paraId="23583332" w14:textId="77777777" w:rsidR="00AA406E" w:rsidRDefault="00AA406E"/>
    <w:p w14:paraId="09B0BD5D" w14:textId="77777777" w:rsidR="00AA406E" w:rsidRDefault="00AA406E"/>
    <w:p w14:paraId="5C5D551A" w14:textId="77777777" w:rsidR="00AA406E" w:rsidRDefault="00AA406E"/>
    <w:p w14:paraId="0396A8C1" w14:textId="77777777" w:rsidR="00AA406E" w:rsidRDefault="00AA406E"/>
    <w:p w14:paraId="45D4B394" w14:textId="77777777" w:rsidR="00AA406E" w:rsidRDefault="00AA406E"/>
    <w:p w14:paraId="0BFA08D7" w14:textId="77777777" w:rsidR="00AA406E" w:rsidRDefault="00AA406E"/>
    <w:p w14:paraId="1231CBF1" w14:textId="77777777" w:rsidR="00AA406E" w:rsidRDefault="00000000">
      <w:pPr>
        <w:jc w:val="center"/>
      </w:pPr>
      <w:r>
        <w:rPr>
          <w:b/>
          <w:sz w:val="28"/>
        </w:rPr>
        <w:t>&lt;&lt;&lt; PASTE ARCHITECTURE DIAGRAM HERE &gt;&gt;&gt;</w:t>
      </w:r>
    </w:p>
    <w:p w14:paraId="1B6999FF" w14:textId="77777777" w:rsidR="00AA406E" w:rsidRDefault="00AA406E"/>
    <w:p w14:paraId="3D457D04" w14:textId="77777777" w:rsidR="00AA406E" w:rsidRDefault="00AA406E"/>
    <w:p w14:paraId="2DD9D0D4" w14:textId="77777777" w:rsidR="00AA406E" w:rsidRDefault="00AA406E"/>
    <w:p w14:paraId="182D2EB5" w14:textId="77777777" w:rsidR="00AA406E" w:rsidRDefault="00AA406E"/>
    <w:p w14:paraId="1865997E" w14:textId="77777777" w:rsidR="00AA406E" w:rsidRDefault="00AA406E"/>
    <w:p w14:paraId="0CBE320C" w14:textId="77777777" w:rsidR="00AA406E" w:rsidRDefault="00AA406E"/>
    <w:p w14:paraId="77929D78" w14:textId="77777777" w:rsidR="00AA406E" w:rsidRDefault="00AA406E"/>
    <w:p w14:paraId="4EAFFDC1" w14:textId="77777777" w:rsidR="00AA406E" w:rsidRDefault="00AA406E"/>
    <w:p w14:paraId="50A6A403" w14:textId="77777777" w:rsidR="00AA406E" w:rsidRDefault="00AA406E"/>
    <w:p w14:paraId="23EEEB32" w14:textId="77777777" w:rsidR="00AA406E" w:rsidRDefault="00AA406E"/>
    <w:p w14:paraId="1FC1AA6B" w14:textId="77777777" w:rsidR="00AA406E" w:rsidRDefault="00000000">
      <w:pPr>
        <w:spacing w:after="240" w:line="360" w:lineRule="auto"/>
        <w:jc w:val="both"/>
      </w:pPr>
      <w:r>
        <w:rPr>
          <w:i/>
        </w:rPr>
        <w:t>Figure 4.1: High-Level System Architecture showing modular components from preprocessing to predictive modeling.</w:t>
      </w:r>
    </w:p>
    <w:p w14:paraId="63B388C3" w14:textId="77777777" w:rsidR="00AA406E" w:rsidRDefault="00000000">
      <w:pPr>
        <w:pStyle w:val="Heading2"/>
        <w:spacing w:before="360" w:after="240"/>
      </w:pPr>
      <w:r>
        <w:rPr>
          <w:rFonts w:ascii="Times New Roman" w:hAnsi="Times New Roman"/>
        </w:rPr>
        <w:t>4.7 Pipeline Diagram</w:t>
      </w:r>
    </w:p>
    <w:p w14:paraId="79927C06" w14:textId="77777777" w:rsidR="00AA406E" w:rsidRDefault="00AA406E">
      <w:pPr>
        <w:jc w:val="center"/>
      </w:pPr>
    </w:p>
    <w:p w14:paraId="03ACF48F" w14:textId="77777777" w:rsidR="00AA406E" w:rsidRDefault="00AA406E"/>
    <w:p w14:paraId="1D2EC787" w14:textId="77777777" w:rsidR="00AA406E" w:rsidRDefault="00AA406E"/>
    <w:p w14:paraId="26A934A6" w14:textId="77777777" w:rsidR="00AA406E" w:rsidRDefault="00AA406E"/>
    <w:p w14:paraId="44559D65" w14:textId="77777777" w:rsidR="00AA406E" w:rsidRDefault="00AA406E"/>
    <w:p w14:paraId="23840469" w14:textId="77777777" w:rsidR="00AA406E" w:rsidRDefault="00AA406E"/>
    <w:p w14:paraId="1AA9E605" w14:textId="77777777" w:rsidR="00AA406E" w:rsidRDefault="00AA406E"/>
    <w:p w14:paraId="02EA184D" w14:textId="77777777" w:rsidR="00AA406E" w:rsidRDefault="00AA406E"/>
    <w:p w14:paraId="69B2E436" w14:textId="77777777" w:rsidR="00AA406E" w:rsidRDefault="00AA406E"/>
    <w:p w14:paraId="0EE9EC33" w14:textId="77777777" w:rsidR="00AA406E" w:rsidRDefault="00AA406E"/>
    <w:p w14:paraId="3F171F51" w14:textId="77777777" w:rsidR="00AA406E" w:rsidRDefault="00AA406E"/>
    <w:p w14:paraId="75194881" w14:textId="77777777" w:rsidR="00AA406E" w:rsidRDefault="00AA406E"/>
    <w:p w14:paraId="65FF7426" w14:textId="77777777" w:rsidR="00AA406E" w:rsidRDefault="00AA406E"/>
    <w:p w14:paraId="1417B63E" w14:textId="77777777" w:rsidR="00AA406E" w:rsidRDefault="00000000">
      <w:pPr>
        <w:jc w:val="center"/>
      </w:pPr>
      <w:r>
        <w:rPr>
          <w:b/>
          <w:sz w:val="28"/>
        </w:rPr>
        <w:t>&lt;&lt;&lt; PASTE PIPELINE DIAGRAM HERE &gt;&gt;&gt;</w:t>
      </w:r>
    </w:p>
    <w:p w14:paraId="6CB7133B" w14:textId="77777777" w:rsidR="00AA406E" w:rsidRDefault="00AA406E"/>
    <w:p w14:paraId="4669ACCE" w14:textId="77777777" w:rsidR="00AA406E" w:rsidRDefault="00AA406E"/>
    <w:p w14:paraId="5F1723BD" w14:textId="77777777" w:rsidR="00AA406E" w:rsidRDefault="00AA406E"/>
    <w:p w14:paraId="15C2FFC0" w14:textId="77777777" w:rsidR="00AA406E" w:rsidRDefault="00AA406E"/>
    <w:p w14:paraId="74DA266A" w14:textId="77777777" w:rsidR="00AA406E" w:rsidRDefault="00AA406E"/>
    <w:p w14:paraId="70009D27" w14:textId="77777777" w:rsidR="00AA406E" w:rsidRDefault="00AA406E"/>
    <w:p w14:paraId="6299C9B1" w14:textId="77777777" w:rsidR="00AA406E" w:rsidRDefault="00AA406E"/>
    <w:p w14:paraId="40DB7420" w14:textId="77777777" w:rsidR="00AA406E" w:rsidRDefault="00AA406E"/>
    <w:p w14:paraId="3E02CDE3" w14:textId="77777777" w:rsidR="00AA406E" w:rsidRDefault="00AA406E"/>
    <w:p w14:paraId="0CA14447" w14:textId="77777777" w:rsidR="00AA406E" w:rsidRDefault="00AA406E"/>
    <w:p w14:paraId="21C4FDDC" w14:textId="77777777" w:rsidR="00AA406E" w:rsidRDefault="00000000">
      <w:pPr>
        <w:spacing w:after="240" w:line="360" w:lineRule="auto"/>
        <w:jc w:val="both"/>
      </w:pPr>
      <w:r>
        <w:rPr>
          <w:i/>
        </w:rPr>
        <w:t>Figure 4.2: Detailed Diagnostic Pipeline representing data transformations across sequential processing stages.</w:t>
      </w:r>
    </w:p>
    <w:p w14:paraId="1D4B9EE4" w14:textId="77777777" w:rsidR="00AA406E" w:rsidRDefault="00000000">
      <w:pPr>
        <w:spacing w:after="240" w:line="360" w:lineRule="auto"/>
        <w:jc w:val="both"/>
      </w:pPr>
      <w:r>
        <w:t>This design philosophy ensures that the system remains at the cutting edge of both computer vision and medical AI research.</w:t>
      </w:r>
    </w:p>
    <w:p w14:paraId="791B4C9E" w14:textId="77777777" w:rsidR="00AA406E" w:rsidRDefault="00000000">
      <w:pPr>
        <w:jc w:val="center"/>
      </w:pPr>
      <w:r>
        <w:rPr>
          <w:noProof/>
        </w:rPr>
        <w:lastRenderedPageBreak/>
        <w:drawing>
          <wp:inline distT="0" distB="0" distL="0" distR="0" wp14:anchorId="5A13C264" wp14:editId="43155F4E">
            <wp:extent cx="5029200" cy="35042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lera_overlay.png"/>
                    <pic:cNvPicPr/>
                  </pic:nvPicPr>
                  <pic:blipFill>
                    <a:blip r:embed="rId8"/>
                    <a:stretch>
                      <a:fillRect/>
                    </a:stretch>
                  </pic:blipFill>
                  <pic:spPr>
                    <a:xfrm>
                      <a:off x="0" y="0"/>
                      <a:ext cx="5029200" cy="3504217"/>
                    </a:xfrm>
                    <a:prstGeom prst="rect">
                      <a:avLst/>
                    </a:prstGeom>
                  </pic:spPr>
                </pic:pic>
              </a:graphicData>
            </a:graphic>
          </wp:inline>
        </w:drawing>
      </w:r>
    </w:p>
    <w:p w14:paraId="275747A8" w14:textId="77777777" w:rsidR="00AA406E" w:rsidRDefault="00000000">
      <w:pPr>
        <w:spacing w:after="240" w:line="360" w:lineRule="auto"/>
        <w:jc w:val="center"/>
      </w:pPr>
      <w:r>
        <w:t>Figure: System Visualization showing Sclera Overlay</w:t>
      </w:r>
    </w:p>
    <w:p w14:paraId="5A64AE0E" w14:textId="77777777" w:rsidR="00AA406E" w:rsidRDefault="00000000">
      <w:r>
        <w:br w:type="page"/>
      </w:r>
    </w:p>
    <w:p w14:paraId="63762780" w14:textId="77777777" w:rsidR="00AA406E" w:rsidRDefault="00000000">
      <w:pPr>
        <w:pStyle w:val="Heading1"/>
        <w:spacing w:before="720" w:after="480"/>
        <w:jc w:val="center"/>
      </w:pPr>
      <w:r>
        <w:rPr>
          <w:rFonts w:ascii="Times New Roman" w:hAnsi="Times New Roman"/>
        </w:rPr>
        <w:lastRenderedPageBreak/>
        <w:t>CHAPTER 5: DATASET DESCRIPTION</w:t>
      </w:r>
    </w:p>
    <w:p w14:paraId="46D6403A" w14:textId="77777777" w:rsidR="00AA406E" w:rsidRDefault="00000000">
      <w:pPr>
        <w:pStyle w:val="Heading2"/>
        <w:spacing w:before="360" w:after="240"/>
      </w:pPr>
      <w:r>
        <w:rPr>
          <w:rFonts w:ascii="Times New Roman" w:hAnsi="Times New Roman"/>
        </w:rPr>
        <w:t>5.1 Dataset Origin and Purpose</w:t>
      </w:r>
    </w:p>
    <w:p w14:paraId="246ACC09" w14:textId="77777777" w:rsidR="00AA406E" w:rsidRDefault="00000000">
      <w:pPr>
        <w:spacing w:after="240" w:line="360" w:lineRule="auto"/>
        <w:jc w:val="both"/>
      </w:pPr>
      <w:r>
        <w:t xml:space="preserve">The dataset used in this research was curated specifically for the diagnostic screening of hyperbilirubinemia. It consists of high-quality digital images of the human eye paired with clinically validated laboratory serum bilirubin values. The dataset was collected at the </w:t>
      </w:r>
      <w:r>
        <w:rPr>
          <w:b/>
        </w:rPr>
        <w:t>St Aloysius AI Research Lab</w:t>
      </w:r>
      <w:r>
        <w:t xml:space="preserve"> in collaboration with clinical partners.</w:t>
      </w:r>
    </w:p>
    <w:p w14:paraId="30223C61" w14:textId="77777777" w:rsidR="00AA406E" w:rsidRDefault="00000000">
      <w:pPr>
        <w:pStyle w:val="Heading2"/>
        <w:spacing w:before="360" w:after="240"/>
      </w:pPr>
      <w:r>
        <w:rPr>
          <w:rFonts w:ascii="Times New Roman" w:hAnsi="Times New Roman"/>
        </w:rPr>
        <w:t>5.2 Dataset Statistics</w:t>
      </w:r>
    </w:p>
    <w:p w14:paraId="2C73172D" w14:textId="77777777" w:rsidR="00AA406E" w:rsidRDefault="00000000">
      <w:pPr>
        <w:spacing w:after="240" w:line="360" w:lineRule="auto"/>
        <w:jc w:val="both"/>
      </w:pPr>
      <w:r>
        <w:t xml:space="preserve">The primary dataset utilized for the final model training and evaluation includes </w:t>
      </w:r>
      <w:r>
        <w:rPr>
          <w:b/>
        </w:rPr>
        <w:t>177 original eye images</w:t>
      </w:r>
      <w:r>
        <w:t>. These images are linked to detailed patient records containing biochemical and demographic data.</w:t>
      </w:r>
    </w:p>
    <w:p w14:paraId="564CED31" w14:textId="77777777" w:rsidR="00AA406E" w:rsidRDefault="00000000">
      <w:pPr>
        <w:pStyle w:val="Heading3"/>
        <w:spacing w:before="360" w:after="240"/>
      </w:pPr>
      <w:r>
        <w:rPr>
          <w:rFonts w:ascii="Times New Roman" w:hAnsi="Times New Roman"/>
        </w:rPr>
        <w:t>5.2.1 Demographic Distribution</w:t>
      </w:r>
    </w:p>
    <w:p w14:paraId="60345474" w14:textId="77777777" w:rsidR="00AA406E" w:rsidRDefault="00000000">
      <w:pPr>
        <w:spacing w:after="240" w:line="360" w:lineRule="auto"/>
        <w:jc w:val="both"/>
      </w:pPr>
      <w:r>
        <w:t>The demographic breakdown of the study participants is as follows:</w:t>
      </w:r>
    </w:p>
    <w:p w14:paraId="5298D64F" w14:textId="77777777" w:rsidR="00AA406E" w:rsidRDefault="00000000">
      <w:pPr>
        <w:pStyle w:val="ListBullet"/>
        <w:spacing w:after="240" w:line="360" w:lineRule="auto"/>
        <w:jc w:val="both"/>
      </w:pPr>
      <w:r>
        <w:rPr>
          <w:b/>
        </w:rPr>
        <w:t>Total Samples</w:t>
      </w:r>
      <w:r>
        <w:t>: 177</w:t>
      </w:r>
    </w:p>
    <w:p w14:paraId="4C626B51" w14:textId="77777777" w:rsidR="00AA406E" w:rsidRDefault="00000000">
      <w:pPr>
        <w:pStyle w:val="ListBullet"/>
        <w:spacing w:after="240" w:line="360" w:lineRule="auto"/>
        <w:jc w:val="both"/>
      </w:pPr>
      <w:r>
        <w:rPr>
          <w:b/>
        </w:rPr>
        <w:t>Male Patients</w:t>
      </w:r>
      <w:r>
        <w:t>: 144</w:t>
      </w:r>
    </w:p>
    <w:p w14:paraId="76BBDB5D" w14:textId="77777777" w:rsidR="00AA406E" w:rsidRDefault="00000000">
      <w:pPr>
        <w:pStyle w:val="ListBullet"/>
        <w:spacing w:after="240" w:line="360" w:lineRule="auto"/>
        <w:jc w:val="both"/>
      </w:pPr>
      <w:r>
        <w:rPr>
          <w:b/>
        </w:rPr>
        <w:t>Female Patients</w:t>
      </w:r>
      <w:r>
        <w:t>: 33</w:t>
      </w:r>
    </w:p>
    <w:p w14:paraId="1FDB6FEE" w14:textId="77777777" w:rsidR="00AA406E" w:rsidRDefault="00000000">
      <w:pPr>
        <w:spacing w:after="240" w:line="360" w:lineRule="auto"/>
        <w:jc w:val="both"/>
      </w:pPr>
      <w:r>
        <w:t>This distribution reflects a higher prevalence of jaundice-related hospital admissions among the male demographic in the collection period, leading to a gender imbalance that is addressed during model training via stratifed sampling and balanced class weighting.</w:t>
      </w:r>
    </w:p>
    <w:p w14:paraId="4061BBBA" w14:textId="77777777" w:rsidR="00AA406E" w:rsidRDefault="00000000">
      <w:pPr>
        <w:pStyle w:val="Heading3"/>
        <w:spacing w:before="360" w:after="240"/>
      </w:pPr>
      <w:r>
        <w:rPr>
          <w:rFonts w:ascii="Times New Roman" w:hAnsi="Times New Roman"/>
        </w:rPr>
        <w:t>5.2.2 Bilirubin Range and Distribution</w:t>
      </w:r>
    </w:p>
    <w:p w14:paraId="006BA63E" w14:textId="77777777" w:rsidR="00AA406E" w:rsidRDefault="00000000">
      <w:pPr>
        <w:spacing w:after="240" w:line="360" w:lineRule="auto"/>
        <w:jc w:val="both"/>
      </w:pPr>
      <w:r>
        <w:t xml:space="preserve">The serum bilirubin values in the dataset range from normal physiological levels (&lt; 1.2 mg/dL) to severe pathological levels (&gt; 15.0 mg/dL). For the binary classification task, a clinical threshold of </w:t>
      </w:r>
      <w:r>
        <w:rPr>
          <w:b/>
        </w:rPr>
        <w:t>2.0 mg/dL</w:t>
      </w:r>
      <w:r>
        <w:t xml:space="preserve"> was used to define the "Jaundice" class.</w:t>
      </w:r>
    </w:p>
    <w:p w14:paraId="3CD53991" w14:textId="77777777" w:rsidR="00AA406E" w:rsidRDefault="00000000">
      <w:pPr>
        <w:pStyle w:val="ListBullet"/>
        <w:spacing w:after="240" w:line="360" w:lineRule="auto"/>
        <w:jc w:val="both"/>
      </w:pPr>
      <w:r>
        <w:rPr>
          <w:b/>
        </w:rPr>
        <w:t>Normal (Normal):</w:t>
      </w:r>
      <w:r>
        <w:t xml:space="preserve"> Bilirubin $\leq$ 2.0 mg/dL</w:t>
      </w:r>
    </w:p>
    <w:p w14:paraId="5B0E4D7C" w14:textId="77777777" w:rsidR="00AA406E" w:rsidRDefault="00000000">
      <w:pPr>
        <w:pStyle w:val="ListBullet"/>
        <w:spacing w:after="240" w:line="360" w:lineRule="auto"/>
        <w:jc w:val="both"/>
      </w:pPr>
      <w:r>
        <w:rPr>
          <w:b/>
        </w:rPr>
        <w:t>Jaundice (Positive):</w:t>
      </w:r>
      <w:r>
        <w:t xml:space="preserve"> Bilirubin &gt; 2.0 mg/dL</w:t>
      </w:r>
    </w:p>
    <w:p w14:paraId="4EBF833C" w14:textId="77777777" w:rsidR="00AA406E" w:rsidRDefault="00000000">
      <w:pPr>
        <w:pStyle w:val="Heading2"/>
        <w:spacing w:before="360" w:after="240"/>
      </w:pPr>
      <w:r>
        <w:rPr>
          <w:rFonts w:ascii="Times New Roman" w:hAnsi="Times New Roman"/>
        </w:rPr>
        <w:lastRenderedPageBreak/>
        <w:t>5.3 Medical Attributes</w:t>
      </w:r>
    </w:p>
    <w:p w14:paraId="241A71EF" w14:textId="77777777" w:rsidR="00AA406E" w:rsidRDefault="00000000">
      <w:pPr>
        <w:spacing w:after="240" w:line="360" w:lineRule="auto"/>
        <w:jc w:val="both"/>
      </w:pPr>
      <w:r>
        <w:t>In addition to image data, the dataset includes several medical variables that serve as ground truth or contextual validation:</w:t>
      </w:r>
    </w:p>
    <w:p w14:paraId="2591AF33" w14:textId="77777777" w:rsidR="00AA406E" w:rsidRDefault="00000000">
      <w:pPr>
        <w:pStyle w:val="ListBullet"/>
        <w:spacing w:after="240" w:line="360" w:lineRule="auto"/>
        <w:jc w:val="both"/>
      </w:pPr>
      <w:r>
        <w:rPr>
          <w:b/>
        </w:rPr>
        <w:t>Gender</w:t>
      </w:r>
      <w:r>
        <w:t>: Boolean (M/F)</w:t>
      </w:r>
    </w:p>
    <w:p w14:paraId="60FAF50B" w14:textId="77777777" w:rsidR="00AA406E" w:rsidRDefault="00000000">
      <w:pPr>
        <w:pStyle w:val="ListBullet"/>
        <w:spacing w:after="240" w:line="360" w:lineRule="auto"/>
        <w:jc w:val="both"/>
      </w:pPr>
      <w:r>
        <w:rPr>
          <w:b/>
        </w:rPr>
        <w:t>Age</w:t>
      </w:r>
      <w:r>
        <w:t>: Continuous variable.</w:t>
      </w:r>
    </w:p>
    <w:p w14:paraId="169785B5" w14:textId="77777777" w:rsidR="00AA406E" w:rsidRDefault="00000000">
      <w:pPr>
        <w:pStyle w:val="ListBullet"/>
        <w:spacing w:after="240" w:line="360" w:lineRule="auto"/>
        <w:jc w:val="both"/>
      </w:pPr>
      <w:r>
        <w:rPr>
          <w:b/>
        </w:rPr>
        <w:t>Blood Group</w:t>
      </w:r>
      <w:r>
        <w:t>: Categorical.</w:t>
      </w:r>
    </w:p>
    <w:p w14:paraId="4DF13B02" w14:textId="77777777" w:rsidR="00AA406E" w:rsidRDefault="00000000">
      <w:pPr>
        <w:pStyle w:val="ListBullet"/>
        <w:spacing w:after="240" w:line="360" w:lineRule="auto"/>
        <w:jc w:val="both"/>
      </w:pPr>
      <w:r>
        <w:rPr>
          <w:b/>
        </w:rPr>
        <w:t>Clinical Manifestations</w:t>
      </w:r>
      <w:r>
        <w:t>: Qualitative observations (e.g., degree of visible icterus).</w:t>
      </w:r>
    </w:p>
    <w:p w14:paraId="3A7195CB" w14:textId="77777777" w:rsidR="00AA406E" w:rsidRDefault="00000000">
      <w:pPr>
        <w:pStyle w:val="ListBullet"/>
        <w:spacing w:after="240" w:line="360" w:lineRule="auto"/>
        <w:jc w:val="both"/>
      </w:pPr>
      <w:r>
        <w:rPr>
          <w:b/>
        </w:rPr>
        <w:t>Serum Bilirubin Level</w:t>
      </w:r>
      <w:r>
        <w:t>: Continuous target variable for regression (mg/dL).</w:t>
      </w:r>
    </w:p>
    <w:p w14:paraId="328C4CF6" w14:textId="77777777" w:rsidR="00AA406E" w:rsidRDefault="00000000">
      <w:pPr>
        <w:pStyle w:val="Heading2"/>
        <w:spacing w:before="360" w:after="240"/>
      </w:pPr>
      <w:r>
        <w:rPr>
          <w:rFonts w:ascii="Times New Roman" w:hAnsi="Times New Roman"/>
        </w:rPr>
        <w:t>5.4 Challenges and Considerations</w:t>
      </w:r>
    </w:p>
    <w:p w14:paraId="4B714665" w14:textId="77777777" w:rsidR="00AA406E" w:rsidRDefault="00000000">
      <w:pPr>
        <w:pStyle w:val="Heading3"/>
        <w:spacing w:before="360" w:after="240"/>
      </w:pPr>
      <w:r>
        <w:rPr>
          <w:rFonts w:ascii="Times New Roman" w:hAnsi="Times New Roman"/>
        </w:rPr>
        <w:t>5.4.1 Multiple Images per Patient</w:t>
      </w:r>
    </w:p>
    <w:p w14:paraId="53A6600A" w14:textId="77777777" w:rsidR="00AA406E" w:rsidRDefault="00000000">
      <w:pPr>
        <w:spacing w:after="240" w:line="360" w:lineRule="auto"/>
        <w:jc w:val="both"/>
      </w:pPr>
      <w:r>
        <w:t>Several patients contributed multiple images to the dataset. While this increases the total sample count, it introduces dependency between samples (within-subject correlation). To prevent data leakage, model evaluation was performed while ensuring that images from the same patient did not appear in both the training and testing sets simultaneously in the patient-level analysis.</w:t>
      </w:r>
    </w:p>
    <w:p w14:paraId="30BF472F" w14:textId="77777777" w:rsidR="00AA406E" w:rsidRDefault="00000000">
      <w:pPr>
        <w:pStyle w:val="Heading3"/>
        <w:spacing w:before="360" w:after="240"/>
      </w:pPr>
      <w:r>
        <w:rPr>
          <w:rFonts w:ascii="Times New Roman" w:hAnsi="Times New Roman"/>
        </w:rPr>
        <w:t>5.4.2 Lighting and Environmental Variations</w:t>
      </w:r>
    </w:p>
    <w:p w14:paraId="351AB0F7" w14:textId="77777777" w:rsidR="00AA406E" w:rsidRDefault="00000000">
      <w:pPr>
        <w:spacing w:after="240" w:line="360" w:lineRule="auto"/>
        <w:jc w:val="both"/>
      </w:pPr>
      <w:r>
        <w:t>Images were captured in varied clinical environments. Although this introduced noise (specular reflections and shadow), it was necessary to ensure the model's robustness to real-world ambient lighting conditions.</w:t>
      </w:r>
    </w:p>
    <w:p w14:paraId="5C03B3DE" w14:textId="77777777" w:rsidR="00AA406E" w:rsidRDefault="00000000">
      <w:pPr>
        <w:pStyle w:val="Heading2"/>
        <w:spacing w:before="360" w:after="240"/>
      </w:pPr>
      <w:r>
        <w:rPr>
          <w:rFonts w:ascii="Times New Roman" w:hAnsi="Times New Roman"/>
        </w:rPr>
        <w:t>5.5 Preprocessing and Labeling</w:t>
      </w:r>
    </w:p>
    <w:p w14:paraId="15183813" w14:textId="77777777" w:rsidR="00AA406E" w:rsidRDefault="00000000">
      <w:pPr>
        <w:spacing w:after="240" w:line="360" w:lineRule="auto"/>
        <w:jc w:val="both"/>
      </w:pPr>
      <w:r>
        <w:t>Every image was manually annotated for the U-Net segmentation task, creating pixel-level ground truth masks. For classification and regression, the serum bilirubin values obtained from clinical blood tests within 24 hours of image acquisition were treated as the absolute gold standard ground truth.</w:t>
      </w:r>
    </w:p>
    <w:p w14:paraId="5D2BDE02" w14:textId="77777777" w:rsidR="00AA406E" w:rsidRDefault="00000000">
      <w:r>
        <w:br w:type="page"/>
      </w:r>
    </w:p>
    <w:p w14:paraId="76F0D9E6" w14:textId="77777777" w:rsidR="00AA406E" w:rsidRDefault="00000000">
      <w:pPr>
        <w:pStyle w:val="Heading1"/>
        <w:spacing w:before="720" w:after="480"/>
        <w:jc w:val="center"/>
      </w:pPr>
      <w:r>
        <w:rPr>
          <w:rFonts w:ascii="Times New Roman" w:hAnsi="Times New Roman"/>
        </w:rPr>
        <w:lastRenderedPageBreak/>
        <w:t>CHAPTER 6: METHODOLOGY</w:t>
      </w:r>
    </w:p>
    <w:p w14:paraId="10E45155" w14:textId="77777777" w:rsidR="00AA406E" w:rsidRDefault="00000000">
      <w:pPr>
        <w:pStyle w:val="Heading2"/>
        <w:spacing w:before="360" w:after="240"/>
      </w:pPr>
      <w:r>
        <w:rPr>
          <w:rFonts w:ascii="Times New Roman" w:hAnsi="Times New Roman"/>
        </w:rPr>
        <w:t>6.1 Color Normalization: The Gray World Algorithm</w:t>
      </w:r>
    </w:p>
    <w:p w14:paraId="2210D843" w14:textId="77777777" w:rsidR="00AA406E" w:rsidRDefault="00000000">
      <w:pPr>
        <w:spacing w:after="240" w:line="360" w:lineRule="auto"/>
        <w:jc w:val="both"/>
      </w:pPr>
      <w:r>
        <w:t xml:space="preserve">The </w:t>
      </w:r>
      <w:r>
        <w:rPr>
          <w:b/>
        </w:rPr>
        <w:t>Gray World Algorithm</w:t>
      </w:r>
      <w:r>
        <w:t xml:space="preserve"> is implemented as the first preprocessing step to stabilize the color balance. It operates on the assumption that the average reflectance of a scene under achromatic lighting is gray. This is crucial for medical diagnostics where different camera sensors and light sources (e.g., LED, fluorescent, sunlight) can introduce significant color casts.</w:t>
      </w:r>
    </w:p>
    <w:p w14:paraId="7B454685" w14:textId="77777777" w:rsidR="00AA406E" w:rsidRDefault="00000000">
      <w:pPr>
        <w:spacing w:after="240" w:line="360" w:lineRule="auto"/>
        <w:jc w:val="both"/>
      </w:pPr>
      <w:r>
        <w:t>For each color channel (R, G, B), the average intensities ($\mu_R, \mu_G, \mu_B$) are calculated across the entire image. The global average intensity is then computed as the mean of these three values:</w:t>
      </w:r>
    </w:p>
    <w:p w14:paraId="2BAF67C2" w14:textId="77777777" w:rsidR="00AA406E" w:rsidRDefault="00000000">
      <w:pPr>
        <w:spacing w:after="240" w:line="360" w:lineRule="auto"/>
        <w:jc w:val="both"/>
      </w:pPr>
      <w:r>
        <w:t>\[ \mu_{gray} = \frac{\mu_R + \mu_G + \mu_B}{3} \]</w:t>
      </w:r>
    </w:p>
    <w:p w14:paraId="032C58AB" w14:textId="77777777" w:rsidR="00AA406E" w:rsidRDefault="00000000">
      <w:pPr>
        <w:spacing w:after="240" w:line="360" w:lineRule="auto"/>
        <w:jc w:val="both"/>
      </w:pPr>
      <w:r>
        <w:t>A scaling factor is applied to each channel to adjust the balance toward the global average:</w:t>
      </w:r>
    </w:p>
    <w:p w14:paraId="57524DC5" w14:textId="77777777" w:rsidR="00AA406E" w:rsidRDefault="00000000">
      <w:pPr>
        <w:spacing w:after="240" w:line="360" w:lineRule="auto"/>
        <w:jc w:val="both"/>
      </w:pPr>
      <w:r>
        <w:t>\[ C_{normalized} = C_{original} \times \left( \frac{\mu_{gray}}{\mu_C} \right) \]</w:t>
      </w:r>
    </w:p>
    <w:p w14:paraId="0B7E5A82" w14:textId="77777777" w:rsidR="00AA406E" w:rsidRDefault="00000000">
      <w:pPr>
        <w:spacing w:after="240" w:line="360" w:lineRule="auto"/>
        <w:jc w:val="both"/>
      </w:pPr>
      <w:r>
        <w:t>This process helps in mitigating the "yellow shift" caused by warm indoor lighting, which could otherwise lead to false positives in jaundice detection. It ensures that the color features subsequently extracted purely reflect the physiological state of the sclera rather than environmental artifacts.</w:t>
      </w:r>
    </w:p>
    <w:p w14:paraId="0962F2D7" w14:textId="77777777" w:rsidR="00AA406E" w:rsidRDefault="00000000">
      <w:pPr>
        <w:pStyle w:val="Heading2"/>
        <w:spacing w:before="360" w:after="240"/>
      </w:pPr>
      <w:r>
        <w:rPr>
          <w:rFonts w:ascii="Times New Roman" w:hAnsi="Times New Roman"/>
        </w:rPr>
        <w:t>6.2 Sclera Segmentation using U-Net</w:t>
      </w:r>
    </w:p>
    <w:p w14:paraId="340ACBC4" w14:textId="77777777" w:rsidR="00AA406E" w:rsidRDefault="00000000">
      <w:pPr>
        <w:spacing w:after="240" w:line="360" w:lineRule="auto"/>
        <w:jc w:val="both"/>
      </w:pPr>
      <w:r>
        <w:t xml:space="preserve">The core of the detection pipeline is based on a Deep Learning </w:t>
      </w:r>
      <w:r>
        <w:rPr>
          <w:b/>
        </w:rPr>
        <w:t>U-Net</w:t>
      </w:r>
      <w:r>
        <w:t xml:space="preserve"> architecture. Specifically, we utilize an improved variant with a </w:t>
      </w:r>
      <w:r>
        <w:rPr>
          <w:b/>
        </w:rPr>
        <w:t>ResNet34 encoder</w:t>
      </w:r>
      <w:r>
        <w:t xml:space="preserve"> pretrained on the ImageNet dataset. This transfer learning approach allows the model to leverage low-level features (like edges and textures) learned from millions of natural images.</w:t>
      </w:r>
    </w:p>
    <w:p w14:paraId="1D37F7BF" w14:textId="77777777" w:rsidR="00AA406E" w:rsidRDefault="00000000">
      <w:pPr>
        <w:pStyle w:val="Heading3"/>
        <w:spacing w:before="360" w:after="240"/>
      </w:pPr>
      <w:r>
        <w:rPr>
          <w:rFonts w:ascii="Times New Roman" w:hAnsi="Times New Roman"/>
        </w:rPr>
        <w:lastRenderedPageBreak/>
        <w:t>6.2.1 U-Net Architecture and Design</w:t>
      </w:r>
    </w:p>
    <w:p w14:paraId="07281030" w14:textId="77777777" w:rsidR="00AA406E" w:rsidRDefault="00000000">
      <w:pPr>
        <w:spacing w:after="240" w:line="360" w:lineRule="auto"/>
        <w:jc w:val="both"/>
      </w:pPr>
      <w:r>
        <w:t>U-Net is a convolutional neural network designed for fast and precise image segmentation. It consists of two main parts:</w:t>
      </w:r>
    </w:p>
    <w:p w14:paraId="2701C4F3" w14:textId="77777777" w:rsidR="00AA406E" w:rsidRDefault="00000000">
      <w:pPr>
        <w:pStyle w:val="ListNumber"/>
        <w:spacing w:after="240" w:line="360" w:lineRule="auto"/>
        <w:jc w:val="both"/>
      </w:pPr>
      <w:r>
        <w:rPr>
          <w:b/>
        </w:rPr>
        <w:t>Contracting Path (Encoder)</w:t>
      </w:r>
      <w:r>
        <w:t>: This part reduces the spatial dimensions of the input image while increasing the feature depth. We use ResNet34, which consists of residual blocks that prevent the vanishing gradient problem in deep networks. Each block captures increasingly abstract features, starting from simple edges to complex shapes like the curvature of the eye.</w:t>
      </w:r>
    </w:p>
    <w:p w14:paraId="09ED6B02" w14:textId="77777777" w:rsidR="00AA406E" w:rsidRDefault="00000000">
      <w:pPr>
        <w:pStyle w:val="ListNumber"/>
        <w:spacing w:after="240" w:line="360" w:lineRule="auto"/>
        <w:jc w:val="both"/>
      </w:pPr>
      <w:r>
        <w:rPr>
          <w:b/>
        </w:rPr>
        <w:t>Expansive Path (Decoder)</w:t>
      </w:r>
      <w:r>
        <w:t>: This part recovers the spatial resolution of the feature maps through a series of upsampling (transpose convolution) layers. It effectively translates the high-level semantic information back into a pixel-level mask.</w:t>
      </w:r>
    </w:p>
    <w:p w14:paraId="742EDF33" w14:textId="77777777" w:rsidR="00AA406E" w:rsidRDefault="00000000">
      <w:pPr>
        <w:pStyle w:val="ListNumber"/>
        <w:spacing w:after="240" w:line="360" w:lineRule="auto"/>
        <w:jc w:val="both"/>
      </w:pPr>
      <w:r>
        <w:rPr>
          <w:b/>
        </w:rPr>
        <w:t>Skip Connections</w:t>
      </w:r>
      <w:r>
        <w:t>: A defining feature of U-Net is the presence of skip connections that bridge the encoder and decoder at each resolution level. These connections merge the high-resolution features from the encoder directly into the decoder. This ensures that fine-grained spatial information, such as the precise boundary of the sclera near the iris and eyelids, is preserved during the upsampling process.</w:t>
      </w:r>
    </w:p>
    <w:p w14:paraId="45359F90" w14:textId="77777777" w:rsidR="00AA406E" w:rsidRDefault="00000000">
      <w:pPr>
        <w:pStyle w:val="Heading3"/>
        <w:spacing w:before="360" w:after="240"/>
      </w:pPr>
      <w:r>
        <w:rPr>
          <w:rFonts w:ascii="Times New Roman" w:hAnsi="Times New Roman"/>
        </w:rPr>
        <w:t>6.2.2 Training Strategy and Hyperparameters</w:t>
      </w:r>
    </w:p>
    <w:p w14:paraId="353730DA" w14:textId="77777777" w:rsidR="00AA406E" w:rsidRDefault="00000000">
      <w:pPr>
        <w:spacing w:after="240" w:line="360" w:lineRule="auto"/>
        <w:jc w:val="both"/>
      </w:pPr>
      <w:r>
        <w:t>To ensure robust segmentation performance, the model was trained with the following configurations:</w:t>
      </w:r>
    </w:p>
    <w:p w14:paraId="2159F75C" w14:textId="77777777" w:rsidR="00AA406E" w:rsidRDefault="00000000">
      <w:pPr>
        <w:pStyle w:val="ListBullet"/>
        <w:spacing w:after="240" w:line="360" w:lineRule="auto"/>
        <w:jc w:val="both"/>
      </w:pPr>
      <w:r>
        <w:rPr>
          <w:b/>
        </w:rPr>
        <w:t>Image Size</w:t>
      </w:r>
      <w:r>
        <w:t>: All input images were resized to $256 \times 256$ pixels to balance computational efficiency with the required spatial detail.</w:t>
      </w:r>
    </w:p>
    <w:p w14:paraId="137347EF" w14:textId="77777777" w:rsidR="00AA406E" w:rsidRDefault="00000000">
      <w:pPr>
        <w:pStyle w:val="ListBullet"/>
        <w:spacing w:after="240" w:line="360" w:lineRule="auto"/>
        <w:jc w:val="both"/>
      </w:pPr>
      <w:r>
        <w:rPr>
          <w:b/>
        </w:rPr>
        <w:t>Optimizer</w:t>
      </w:r>
      <w:r>
        <w:t xml:space="preserve">: The </w:t>
      </w:r>
      <w:r>
        <w:rPr>
          <w:b/>
        </w:rPr>
        <w:t>Adam optimizer</w:t>
      </w:r>
      <w:r>
        <w:t xml:space="preserve"> was chosen for its adaptive learning rate capabilities, with an initial learning rate of $1 \times 10^{-4}$.</w:t>
      </w:r>
    </w:p>
    <w:p w14:paraId="489B688D" w14:textId="77777777" w:rsidR="00AA406E" w:rsidRDefault="00000000">
      <w:pPr>
        <w:pStyle w:val="ListBullet"/>
        <w:spacing w:after="240" w:line="360" w:lineRule="auto"/>
        <w:jc w:val="both"/>
      </w:pPr>
      <w:r>
        <w:rPr>
          <w:b/>
        </w:rPr>
        <w:t>Loss Function</w:t>
      </w:r>
      <w:r>
        <w:t xml:space="preserve">: We employed a combined loss strategy. While </w:t>
      </w:r>
      <w:r>
        <w:rPr>
          <w:b/>
        </w:rPr>
        <w:t>BCEWithLogitsLoss</w:t>
      </w:r>
      <w:r>
        <w:t xml:space="preserve"> handles pixel-wise classification, we also monitored the </w:t>
      </w:r>
      <w:r>
        <w:rPr>
          <w:b/>
        </w:rPr>
        <w:t>Dice Coefficient</w:t>
      </w:r>
      <w:r>
        <w:t xml:space="preserve"> to ensure overlap between the predicted and ground truth masks was maximized.</w:t>
      </w:r>
    </w:p>
    <w:p w14:paraId="0D06C311" w14:textId="77777777" w:rsidR="00AA406E" w:rsidRDefault="00000000">
      <w:pPr>
        <w:pStyle w:val="ListBullet"/>
        <w:spacing w:after="240" w:line="360" w:lineRule="auto"/>
        <w:jc w:val="both"/>
      </w:pPr>
      <w:r>
        <w:rPr>
          <w:b/>
        </w:rPr>
        <w:lastRenderedPageBreak/>
        <w:t>Data Augmentation</w:t>
      </w:r>
      <w:r>
        <w:t>: To improve generalization, we applied random rotations, horizontal flips, and color jittering. This prevents the model from overfitting to specific camera angles or lighting conditions present in the training set.</w:t>
      </w:r>
    </w:p>
    <w:p w14:paraId="57760E7C" w14:textId="77777777" w:rsidR="00AA406E" w:rsidRDefault="00000000">
      <w:pPr>
        <w:pStyle w:val="ListBullet"/>
        <w:spacing w:after="240" w:line="360" w:lineRule="auto"/>
        <w:jc w:val="both"/>
      </w:pPr>
      <w:r>
        <w:rPr>
          <w:b/>
        </w:rPr>
        <w:t>Epochs</w:t>
      </w:r>
      <w:r>
        <w:t>: The model was trained for 20-30 epochs, with early stopping based on validation loss to prevent overfitting.</w:t>
      </w:r>
    </w:p>
    <w:p w14:paraId="6716846F" w14:textId="77777777" w:rsidR="00AA406E" w:rsidRDefault="00000000">
      <w:pPr>
        <w:pStyle w:val="Heading2"/>
        <w:spacing w:before="360" w:after="240"/>
      </w:pPr>
      <w:r>
        <w:rPr>
          <w:rFonts w:ascii="Times New Roman" w:hAnsi="Times New Roman"/>
        </w:rPr>
        <w:t>6.3 Color Space and Feature Engineering</w:t>
      </w:r>
    </w:p>
    <w:p w14:paraId="65E38AE9" w14:textId="77777777" w:rsidR="00AA406E" w:rsidRDefault="00000000">
      <w:pPr>
        <w:spacing w:after="240" w:line="360" w:lineRule="auto"/>
        <w:jc w:val="both"/>
      </w:pPr>
      <w:r>
        <w:t>Following successful segmentation, the system extracts a rich set of statistical features from the isolated sclera region. Feature engineering is a critical step that bridges the gap between raw pixel data and clinical biomarkers.</w:t>
      </w:r>
    </w:p>
    <w:p w14:paraId="6554FEC2" w14:textId="77777777" w:rsidR="00AA406E" w:rsidRDefault="00000000">
      <w:pPr>
        <w:pStyle w:val="Heading3"/>
        <w:spacing w:before="360" w:after="240"/>
      </w:pPr>
      <w:r>
        <w:rPr>
          <w:rFonts w:ascii="Times New Roman" w:hAnsi="Times New Roman"/>
        </w:rPr>
        <w:t>6.3.1 RGB and HSV Feature Extraction</w:t>
      </w:r>
    </w:p>
    <w:p w14:paraId="08BE4AD2" w14:textId="77777777" w:rsidR="00AA406E" w:rsidRDefault="00000000">
      <w:pPr>
        <w:pStyle w:val="ListBullet"/>
        <w:spacing w:after="240" w:line="360" w:lineRule="auto"/>
        <w:jc w:val="both"/>
      </w:pPr>
      <w:r>
        <w:rPr>
          <w:b/>
        </w:rPr>
        <w:t>RGB Analysis</w:t>
      </w:r>
      <w:r>
        <w:t>: The RGB color space provides a direct measure of the red, green, and blue intensities. Physiologically, bilirubin has a strong absorption peak in the blue part of the spectrum (~450 nm). This leads to a characteristic decrease in the blue channel intensity relative to the red channel in jaundiced eyes.</w:t>
      </w:r>
    </w:p>
    <w:p w14:paraId="074914D0" w14:textId="77777777" w:rsidR="00AA406E" w:rsidRDefault="00000000">
      <w:pPr>
        <w:pStyle w:val="ListBullet"/>
        <w:spacing w:after="240" w:line="360" w:lineRule="auto"/>
        <w:jc w:val="both"/>
      </w:pPr>
      <w:r>
        <w:rPr>
          <w:b/>
        </w:rPr>
        <w:t>HSV Analysis</w:t>
      </w:r>
      <w:r>
        <w:t>: Moving beyond RGB, the HSV (Hue, Saturation, Value) space allows for more stable color quantification. Hue, in particular, is a robust marker of 'yellowness' that is relatively invariant to changes in illumination intensity. We extract the mean and standard deviation of the Hue channel within the segmented sclera.</w:t>
      </w:r>
    </w:p>
    <w:p w14:paraId="19B01DB9" w14:textId="77777777" w:rsidR="00AA406E" w:rsidRDefault="00000000">
      <w:pPr>
        <w:pStyle w:val="Heading3"/>
        <w:spacing w:before="360" w:after="240"/>
      </w:pPr>
      <w:r>
        <w:rPr>
          <w:rFonts w:ascii="Times New Roman" w:hAnsi="Times New Roman"/>
        </w:rPr>
        <w:t>6.3.2 CIE LAB Color Space and Perceptual Uniformity</w:t>
      </w:r>
    </w:p>
    <w:p w14:paraId="1470F17D" w14:textId="77777777" w:rsidR="00AA406E" w:rsidRDefault="00000000">
      <w:pPr>
        <w:spacing w:after="240" w:line="360" w:lineRule="auto"/>
        <w:jc w:val="both"/>
      </w:pPr>
      <w:r>
        <w:t xml:space="preserve">The </w:t>
      </w:r>
      <w:r>
        <w:rPr>
          <w:b/>
        </w:rPr>
        <w:t>CIELAB</w:t>
      </w:r>
      <w:r>
        <w:t xml:space="preserve"> color space is designed to be perceptually uniform, meaning the numerical difference between two colors corresponds to the difference perceived by the human eye.</w:t>
      </w:r>
    </w:p>
    <w:p w14:paraId="4BED137D" w14:textId="77777777" w:rsidR="00AA406E" w:rsidRDefault="00000000">
      <w:pPr>
        <w:pStyle w:val="ListBullet"/>
        <w:spacing w:after="240" w:line="360" w:lineRule="auto"/>
        <w:jc w:val="both"/>
      </w:pPr>
      <w:r>
        <w:rPr>
          <w:b/>
        </w:rPr>
        <w:t>L</w:t>
      </w:r>
      <w:r>
        <w:t>*: Represents lightness, which we use to filter out extremely dark or bright specular reflection regions.</w:t>
      </w:r>
    </w:p>
    <w:p w14:paraId="61117C66" w14:textId="77777777" w:rsidR="00AA406E" w:rsidRDefault="00000000">
      <w:pPr>
        <w:pStyle w:val="ListBullet"/>
        <w:spacing w:after="240" w:line="360" w:lineRule="auto"/>
        <w:jc w:val="both"/>
      </w:pPr>
      <w:r>
        <w:rPr>
          <w:b/>
        </w:rPr>
        <w:t>a</w:t>
      </w:r>
      <w:r>
        <w:t>*: Represents the green-red axis.</w:t>
      </w:r>
    </w:p>
    <w:p w14:paraId="76DE34A9" w14:textId="77777777" w:rsidR="00AA406E" w:rsidRDefault="00000000">
      <w:pPr>
        <w:pStyle w:val="ListBullet"/>
        <w:spacing w:after="240" w:line="360" w:lineRule="auto"/>
        <w:jc w:val="both"/>
      </w:pPr>
      <w:r>
        <w:rPr>
          <w:b/>
        </w:rPr>
        <w:t>b</w:t>
      </w:r>
      <w:r>
        <w:rPr>
          <w:i/>
        </w:rPr>
        <w:t xml:space="preserve"> (Yellow-Blue axis): This is the most critical feature for this research. Positive values on the b</w:t>
      </w:r>
      <w:r>
        <w:t xml:space="preserve"> axis directly quantify the degree of yellowing. We found that the mean b* value is the single strongest predictor of serum bilirubin levels.</w:t>
      </w:r>
    </w:p>
    <w:p w14:paraId="45972EE8" w14:textId="77777777" w:rsidR="00AA406E" w:rsidRDefault="00000000">
      <w:pPr>
        <w:pStyle w:val="Heading3"/>
        <w:spacing w:before="360" w:after="240"/>
      </w:pPr>
      <w:r>
        <w:rPr>
          <w:rFonts w:ascii="Times New Roman" w:hAnsi="Times New Roman"/>
        </w:rPr>
        <w:lastRenderedPageBreak/>
        <w:t>6.3.3 Advanced Statistical Features</w:t>
      </w:r>
    </w:p>
    <w:p w14:paraId="53EF4954" w14:textId="77777777" w:rsidR="00AA406E" w:rsidRDefault="00000000">
      <w:pPr>
        <w:spacing w:after="240" w:line="360" w:lineRule="auto"/>
        <w:jc w:val="both"/>
      </w:pPr>
      <w:r>
        <w:t>In addition to simple means, we extract higher-order statistics to capture the distribution of colors:</w:t>
      </w:r>
    </w:p>
    <w:p w14:paraId="1DDD0D8F" w14:textId="77777777" w:rsidR="00AA406E" w:rsidRDefault="00000000">
      <w:pPr>
        <w:pStyle w:val="ListBullet"/>
        <w:spacing w:after="240" w:line="360" w:lineRule="auto"/>
        <w:jc w:val="both"/>
      </w:pPr>
      <w:r>
        <w:rPr>
          <w:b/>
        </w:rPr>
        <w:t>Standard Deviation</w:t>
      </w:r>
      <w:r>
        <w:t>: Provides information about the uniformity of the yellowing.</w:t>
      </w:r>
    </w:p>
    <w:p w14:paraId="445DEBF5" w14:textId="77777777" w:rsidR="00AA406E" w:rsidRDefault="00000000">
      <w:pPr>
        <w:pStyle w:val="ListBullet"/>
        <w:spacing w:after="240" w:line="360" w:lineRule="auto"/>
        <w:jc w:val="both"/>
      </w:pPr>
      <w:r>
        <w:rPr>
          <w:b/>
        </w:rPr>
        <w:t>Skewness and Kurtosis</w:t>
      </w:r>
      <w:r>
        <w:t>: Help identify whether the discoloration is localized or spread across the entire sclera.</w:t>
      </w:r>
    </w:p>
    <w:p w14:paraId="6231FB01" w14:textId="77777777" w:rsidR="00AA406E" w:rsidRDefault="00000000">
      <w:pPr>
        <w:pStyle w:val="ListBullet"/>
        <w:spacing w:after="240" w:line="360" w:lineRule="auto"/>
        <w:jc w:val="both"/>
      </w:pPr>
      <w:r>
        <w:rPr>
          <w:b/>
        </w:rPr>
        <w:t>Yellow Index (YI)</w:t>
      </w:r>
      <w:r>
        <w:t>: A custom-engineered feature defined as \( (R - B) / (R + B + G) \). This ratio highlights the dominance of red/yellow over blue, acting as a normalized marker for jaundice.</w:t>
      </w:r>
    </w:p>
    <w:p w14:paraId="32774FDF" w14:textId="77777777" w:rsidR="00AA406E" w:rsidRDefault="00000000">
      <w:pPr>
        <w:pStyle w:val="Heading2"/>
        <w:spacing w:before="360" w:after="240"/>
      </w:pPr>
      <w:r>
        <w:rPr>
          <w:rFonts w:ascii="Times New Roman" w:hAnsi="Times New Roman"/>
        </w:rPr>
        <w:t>6.4 Stage 1: Random Forest Classification for Screening</w:t>
      </w:r>
    </w:p>
    <w:p w14:paraId="263FF72E" w14:textId="77777777" w:rsidR="00AA406E" w:rsidRDefault="00000000">
      <w:pPr>
        <w:spacing w:after="240" w:line="360" w:lineRule="auto"/>
        <w:jc w:val="both"/>
      </w:pPr>
      <w:r>
        <w:t xml:space="preserve">The first stage of our predictive modeling is a binary classifier designed to distinguish between "Healthy" and "Jaundice" cases. We use a </w:t>
      </w:r>
      <w:r>
        <w:rPr>
          <w:b/>
        </w:rPr>
        <w:t>Random Forest (RF)</w:t>
      </w:r>
      <w:r>
        <w:t xml:space="preserve"> model for this task.</w:t>
      </w:r>
    </w:p>
    <w:p w14:paraId="7EFA5907" w14:textId="77777777" w:rsidR="00AA406E" w:rsidRDefault="00000000">
      <w:pPr>
        <w:pStyle w:val="ListBullet"/>
        <w:spacing w:after="240" w:line="360" w:lineRule="auto"/>
        <w:jc w:val="both"/>
      </w:pPr>
      <w:r>
        <w:rPr>
          <w:b/>
        </w:rPr>
        <w:t>Architecture</w:t>
      </w:r>
      <w:r>
        <w:t>: The forest consists of 500 independent decision trees. Each tree is trained on a random bootstrap sample of the data, and each node split considers a random subset of features. This ensemble approach provides high accuracy and prevents the model from being overly sensitive to any single feature.</w:t>
      </w:r>
    </w:p>
    <w:p w14:paraId="65366005" w14:textId="77777777" w:rsidR="00AA406E" w:rsidRDefault="00000000">
      <w:pPr>
        <w:pStyle w:val="ListBullet"/>
        <w:spacing w:after="240" w:line="360" w:lineRule="auto"/>
        <w:jc w:val="both"/>
      </w:pPr>
      <w:r>
        <w:rPr>
          <w:b/>
        </w:rPr>
        <w:t>Handling Class Imbalance</w:t>
      </w:r>
      <w:r>
        <w:t>: Clinical datasets often have an imbalance between healthy and diseased samples. We address this using the `class_weight='balanced'` parameter, which automatically adjusts the weights inversely proportional to class frequencies.</w:t>
      </w:r>
    </w:p>
    <w:p w14:paraId="720E9108" w14:textId="77777777" w:rsidR="00AA406E" w:rsidRDefault="00000000">
      <w:pPr>
        <w:pStyle w:val="ListBullet"/>
        <w:spacing w:after="240" w:line="360" w:lineRule="auto"/>
        <w:jc w:val="both"/>
      </w:pPr>
      <w:r>
        <w:rPr>
          <w:b/>
        </w:rPr>
        <w:t>Feature Importance</w:t>
      </w:r>
      <w:r>
        <w:t xml:space="preserve">: One of the primary advantages of Random Forest is its ability to quantify the contribution of each feature to the final decision. We utilize </w:t>
      </w:r>
      <w:r>
        <w:rPr>
          <w:b/>
        </w:rPr>
        <w:t>Gini Importance</w:t>
      </w:r>
      <w:r>
        <w:t xml:space="preserve"> to rank our extracted features, confirming that the b* channel and Yellow Index are indeed the most discriminative.</w:t>
      </w:r>
    </w:p>
    <w:p w14:paraId="33DECB5B" w14:textId="77777777" w:rsidR="00AA406E" w:rsidRDefault="00000000">
      <w:pPr>
        <w:pStyle w:val="Heading2"/>
        <w:spacing w:before="360" w:after="240"/>
      </w:pPr>
      <w:r>
        <w:rPr>
          <w:rFonts w:ascii="Times New Roman" w:hAnsi="Times New Roman"/>
        </w:rPr>
        <w:t>6.5 Stage 2: Bilirubin Level Regression with XGBoost</w:t>
      </w:r>
    </w:p>
    <w:p w14:paraId="052C27D2" w14:textId="77777777" w:rsidR="00AA406E" w:rsidRDefault="00000000">
      <w:pPr>
        <w:spacing w:after="240" w:line="360" w:lineRule="auto"/>
        <w:jc w:val="both"/>
      </w:pPr>
      <w:r>
        <w:t xml:space="preserve">For images identified as jaundiced in Stage 1, the system proceeds to Stage 2: estimating the actual concentration of serum bilirubin in mg/dL. This is a regression problem, for which we employ </w:t>
      </w:r>
      <w:r>
        <w:rPr>
          <w:b/>
        </w:rPr>
        <w:t>XGBoost (Extreme Gradient Boosting)</w:t>
      </w:r>
      <w:r>
        <w:t>.</w:t>
      </w:r>
    </w:p>
    <w:p w14:paraId="0A005AE4" w14:textId="77777777" w:rsidR="00AA406E" w:rsidRDefault="00000000">
      <w:pPr>
        <w:pStyle w:val="ListBullet"/>
        <w:spacing w:after="240" w:line="360" w:lineRule="auto"/>
        <w:jc w:val="both"/>
      </w:pPr>
      <w:r>
        <w:rPr>
          <w:b/>
        </w:rPr>
        <w:lastRenderedPageBreak/>
        <w:t>Why XGBoost?</w:t>
      </w:r>
      <w:r>
        <w:t>: Gradient boosting machines are known for their state-of-the-art performance on tabular data. Unlike simple linear regression, XGBoost can capture complex non-linear relationships between color features and bilirubin levels.</w:t>
      </w:r>
    </w:p>
    <w:p w14:paraId="4AAB87C3" w14:textId="77777777" w:rsidR="00AA406E" w:rsidRDefault="00000000">
      <w:pPr>
        <w:pStyle w:val="ListBullet"/>
        <w:spacing w:after="240" w:line="360" w:lineRule="auto"/>
        <w:jc w:val="both"/>
      </w:pPr>
      <w:r>
        <w:rPr>
          <w:b/>
        </w:rPr>
        <w:t>Training Logic</w:t>
      </w:r>
      <w:r>
        <w:t>: The regressor is trained exclusively on samples with known TSB (Total Serum Bilirubin) values. By focusing only on the "Jaundice" class, the model learns the subtle gradients in color that correspond to increasing disease severity (e.g., distinguishing between mild jaundice at 5 mg/dL and severe jaundice at 20 mg/dL).</w:t>
      </w:r>
    </w:p>
    <w:p w14:paraId="318420C1" w14:textId="77777777" w:rsidR="00AA406E" w:rsidRDefault="00000000">
      <w:pPr>
        <w:pStyle w:val="ListBullet"/>
        <w:spacing w:after="240" w:line="360" w:lineRule="auto"/>
        <w:jc w:val="both"/>
      </w:pPr>
      <w:r>
        <w:rPr>
          <w:b/>
        </w:rPr>
        <w:t>Hyperparameter Optimization</w:t>
      </w:r>
      <w:r>
        <w:t>: We tuned the model using a grid search over the number of estimators (300-500), learning rate (0.01-0.1), and tree depth (3-6). A lower learning rate with more estimators was found to provide the best generalization on the test set.</w:t>
      </w:r>
    </w:p>
    <w:p w14:paraId="34E94895" w14:textId="77777777" w:rsidR="00AA406E" w:rsidRDefault="00000000">
      <w:pPr>
        <w:pStyle w:val="Heading2"/>
        <w:spacing w:before="360" w:after="240"/>
      </w:pPr>
      <w:r>
        <w:rPr>
          <w:rFonts w:ascii="Times New Roman" w:hAnsi="Times New Roman"/>
        </w:rPr>
        <w:t>6.6 Formal Mathematical Framework</w:t>
      </w:r>
    </w:p>
    <w:p w14:paraId="74924601" w14:textId="77777777" w:rsidR="00AA406E" w:rsidRDefault="00000000">
      <w:pPr>
        <w:spacing w:after="240" w:line="360" w:lineRule="auto"/>
        <w:jc w:val="both"/>
      </w:pPr>
      <w:r>
        <w:t>In this section, we define the mathematical foundation used for image processing and bilirubin estimation.</w:t>
      </w:r>
    </w:p>
    <w:p w14:paraId="2A949850" w14:textId="77777777" w:rsidR="00AA406E" w:rsidRDefault="00000000">
      <w:pPr>
        <w:pStyle w:val="Heading3"/>
        <w:spacing w:before="360" w:after="240"/>
      </w:pPr>
      <w:r>
        <w:rPr>
          <w:rFonts w:ascii="Times New Roman" w:hAnsi="Times New Roman"/>
        </w:rPr>
        <w:t>6.6.1 Color Normalization (Gray World)</w:t>
      </w:r>
    </w:p>
    <w:p w14:paraId="21A409F5" w14:textId="77777777" w:rsidR="00AA406E" w:rsidRDefault="00000000">
      <w:pPr>
        <w:spacing w:after="240" w:line="360" w:lineRule="auto"/>
        <w:jc w:val="both"/>
      </w:pPr>
      <w:r>
        <w:t>To achieve consistency across varying light sources ($L$), each pixel color channel $C \in \{R, G, B\}$ is transformed using a global scaling factor $K_C$:</w:t>
      </w:r>
    </w:p>
    <w:p w14:paraId="2D1ECE20" w14:textId="77777777" w:rsidR="00AA406E" w:rsidRDefault="00000000">
      <w:pPr>
        <w:spacing w:after="240" w:line="360" w:lineRule="auto"/>
        <w:jc w:val="both"/>
      </w:pPr>
      <w:r>
        <w:t>\[ C_{norm}(x,y) = K_C \cdot C_{orig}(x,y) \]</w:t>
      </w:r>
    </w:p>
    <w:p w14:paraId="11D67E77" w14:textId="77777777" w:rsidR="00AA406E" w:rsidRDefault="00000000">
      <w:pPr>
        <w:spacing w:after="240" w:line="360" w:lineRule="auto"/>
        <w:jc w:val="both"/>
      </w:pPr>
      <w:r>
        <w:t>Where the scaling factor is derived from the mean intensities $\mu$:</w:t>
      </w:r>
    </w:p>
    <w:p w14:paraId="6CBE50BA" w14:textId="77777777" w:rsidR="00AA406E" w:rsidRDefault="00000000">
      <w:pPr>
        <w:spacing w:after="240" w:line="360" w:lineRule="auto"/>
        <w:jc w:val="both"/>
      </w:pPr>
      <w:r>
        <w:t>\[ K_C = \frac{\sum_{i \in \{R,G,B\}} \mu_i}{3 \cdot \mu_C} \]</w:t>
      </w:r>
    </w:p>
    <w:p w14:paraId="5C2BE3EF" w14:textId="77777777" w:rsidR="00AA406E" w:rsidRDefault="00000000">
      <w:pPr>
        <w:pStyle w:val="Heading3"/>
        <w:spacing w:before="360" w:after="240"/>
      </w:pPr>
      <w:r>
        <w:rPr>
          <w:rFonts w:ascii="Times New Roman" w:hAnsi="Times New Roman"/>
        </w:rPr>
        <w:t>6.6.2 Feature Engineering (Yellow Index)</w:t>
      </w:r>
    </w:p>
    <w:p w14:paraId="1AD4251D" w14:textId="77777777" w:rsidR="00AA406E" w:rsidRDefault="00000000">
      <w:pPr>
        <w:spacing w:after="240" w:line="360" w:lineRule="auto"/>
        <w:jc w:val="both"/>
      </w:pPr>
      <w:r>
        <w:t xml:space="preserve">The primary clinical biomarker derived from the segmented sclera is the </w:t>
      </w:r>
      <w:r>
        <w:rPr>
          <w:b/>
        </w:rPr>
        <w:t>Yellow Index (YI)</w:t>
      </w:r>
      <w:r>
        <w:t>, which characterizes the dominance of long-wavelength (red/yellow) reflectance over short-wavelength (blue) absorption by bilirubin:</w:t>
      </w:r>
    </w:p>
    <w:p w14:paraId="57A0827B" w14:textId="77777777" w:rsidR="00AA406E" w:rsidRDefault="00000000">
      <w:pPr>
        <w:spacing w:after="240" w:line="360" w:lineRule="auto"/>
        <w:jc w:val="both"/>
      </w:pPr>
      <w:r>
        <w:t>\[ YI = \frac{R - B}{R + G + B} \]</w:t>
      </w:r>
    </w:p>
    <w:p w14:paraId="43BA8452" w14:textId="77777777" w:rsidR="00AA406E" w:rsidRDefault="00000000">
      <w:pPr>
        <w:spacing w:after="240" w:line="360" w:lineRule="auto"/>
        <w:jc w:val="both"/>
      </w:pPr>
      <w:r>
        <w:lastRenderedPageBreak/>
        <w:t>Where $R$ and $B$ are the mean intensities of the red and blue channels within the segmented ROI.</w:t>
      </w:r>
    </w:p>
    <w:p w14:paraId="65731D3F" w14:textId="77777777" w:rsidR="00AA406E" w:rsidRDefault="00000000">
      <w:pPr>
        <w:pStyle w:val="Heading3"/>
        <w:spacing w:before="360" w:after="240"/>
      </w:pPr>
      <w:r>
        <w:rPr>
          <w:rFonts w:ascii="Times New Roman" w:hAnsi="Times New Roman"/>
        </w:rPr>
        <w:t>6.6.3 Bilirubin Level Estimation Model</w:t>
      </w:r>
    </w:p>
    <w:p w14:paraId="0C35E377" w14:textId="77777777" w:rsidR="00AA406E" w:rsidRDefault="00000000">
      <w:pPr>
        <w:spacing w:after="240" w:line="360" w:lineRule="auto"/>
        <w:jc w:val="both"/>
      </w:pPr>
      <w:r>
        <w:t>The continuous estimation of Total Serum Bilirubin (TSB) in $mg/dL$ is modeled as a non-linear function $F(\cdot)$ learned by the gradient-boosted ensemble:</w:t>
      </w:r>
    </w:p>
    <w:p w14:paraId="0A63FD16" w14:textId="77777777" w:rsidR="00AA406E" w:rsidRDefault="00000000">
      <w:pPr>
        <w:spacing w:after="240" w:line="360" w:lineRule="auto"/>
        <w:jc w:val="both"/>
      </w:pPr>
      <w:r>
        <w:t>\[ \text{TSB}_{predicted} = \sum_{m=1}^{M} f_m(v_{feature}) \]</w:t>
      </w:r>
    </w:p>
    <w:p w14:paraId="38F0F8F4" w14:textId="77777777" w:rsidR="00AA406E" w:rsidRDefault="00000000">
      <w:pPr>
        <w:spacing w:after="240" w:line="360" w:lineRule="auto"/>
        <w:jc w:val="both"/>
      </w:pPr>
      <w:r>
        <w:t>Where $v_{feature}$ is the 10-dimensional input vector:</w:t>
      </w:r>
    </w:p>
    <w:p w14:paraId="0F8B78D1" w14:textId="77777777" w:rsidR="00AA406E" w:rsidRDefault="00000000">
      <w:pPr>
        <w:spacing w:after="240" w:line="360" w:lineRule="auto"/>
        <w:jc w:val="both"/>
      </w:pPr>
      <w:r>
        <w:t>\[ v = [ \bar{R}, \bar{G}, \bar{B}, \bar{H}, \bar{S}, \bar{V}, \bar{L^</w:t>
      </w:r>
      <w:r>
        <w:rPr>
          <w:i/>
        </w:rPr>
        <w:t>}, \bar{a^</w:t>
      </w:r>
      <w:r>
        <w:t>}, \bar{b^*}, YI ] \]</w:t>
      </w:r>
    </w:p>
    <w:p w14:paraId="74A6AB09" w14:textId="77777777" w:rsidR="00AA406E" w:rsidRDefault="00000000">
      <w:pPr>
        <w:spacing w:after="240" w:line="360" w:lineRule="auto"/>
        <w:jc w:val="both"/>
      </w:pPr>
      <w:r>
        <w:t>And $f_m$ represents individual decision trees optimized to minimize the Mean Square Error (MSE):</w:t>
      </w:r>
    </w:p>
    <w:p w14:paraId="38FC728E" w14:textId="77777777" w:rsidR="00AA406E" w:rsidRDefault="00000000">
      <w:pPr>
        <w:spacing w:after="240" w:line="360" w:lineRule="auto"/>
        <w:jc w:val="both"/>
      </w:pPr>
      <w:r>
        <w:t>\[ \mathcal{L} = \frac{1}{N} \sum_{i=1}^{N} (\text{TSB}_{actual} - \text{TSB}_{pred})^2 \]</w:t>
      </w:r>
    </w:p>
    <w:p w14:paraId="47C375D8" w14:textId="77777777" w:rsidR="00AA406E" w:rsidRDefault="00000000">
      <w:pPr>
        <w:pStyle w:val="Heading2"/>
        <w:spacing w:before="360" w:after="240"/>
      </w:pPr>
      <w:r>
        <w:rPr>
          <w:rFonts w:ascii="Times New Roman" w:hAnsi="Times New Roman"/>
        </w:rPr>
        <w:t>6.7 Architectural Workflow Overview</w:t>
      </w:r>
    </w:p>
    <w:p w14:paraId="308CCB84" w14:textId="77777777" w:rsidR="00AA406E" w:rsidRDefault="00AA406E">
      <w:pPr>
        <w:jc w:val="center"/>
      </w:pPr>
    </w:p>
    <w:p w14:paraId="24685DF2" w14:textId="77777777" w:rsidR="00AA406E" w:rsidRDefault="00AA406E"/>
    <w:p w14:paraId="52E8E255" w14:textId="77777777" w:rsidR="00AA406E" w:rsidRDefault="00AA406E"/>
    <w:p w14:paraId="4B3FB36A" w14:textId="77777777" w:rsidR="00AA406E" w:rsidRDefault="00AA406E"/>
    <w:p w14:paraId="65D2CFDC" w14:textId="77777777" w:rsidR="00AA406E" w:rsidRDefault="00AA406E"/>
    <w:p w14:paraId="637D0968" w14:textId="77777777" w:rsidR="00AA406E" w:rsidRDefault="00AA406E"/>
    <w:p w14:paraId="4EDEB67E" w14:textId="77777777" w:rsidR="00AA406E" w:rsidRDefault="00AA406E"/>
    <w:p w14:paraId="510BE633" w14:textId="77777777" w:rsidR="00AA406E" w:rsidRDefault="00AA406E"/>
    <w:p w14:paraId="508B17FB" w14:textId="77777777" w:rsidR="00AA406E" w:rsidRDefault="00AA406E"/>
    <w:p w14:paraId="0323CFC7" w14:textId="77777777" w:rsidR="00AA406E" w:rsidRDefault="00AA406E"/>
    <w:p w14:paraId="0FE6C5BC" w14:textId="77777777" w:rsidR="00AA406E" w:rsidRDefault="00AA406E"/>
    <w:p w14:paraId="233C78DF" w14:textId="77777777" w:rsidR="00AA406E" w:rsidRDefault="00AA406E"/>
    <w:p w14:paraId="61F5B6A3" w14:textId="77777777" w:rsidR="00AA406E" w:rsidRDefault="00AA406E"/>
    <w:p w14:paraId="2A6C6AD3" w14:textId="77777777" w:rsidR="00AA406E" w:rsidRDefault="00000000">
      <w:pPr>
        <w:jc w:val="center"/>
      </w:pPr>
      <w:r>
        <w:rPr>
          <w:b/>
          <w:sz w:val="28"/>
        </w:rPr>
        <w:t>&lt;&lt;&lt; PASTE WORKFLOW DIAGRAM HERE &gt;&gt;&gt;</w:t>
      </w:r>
    </w:p>
    <w:p w14:paraId="1C4AF1CD" w14:textId="77777777" w:rsidR="00AA406E" w:rsidRDefault="00AA406E"/>
    <w:p w14:paraId="022B1474" w14:textId="77777777" w:rsidR="00AA406E" w:rsidRDefault="00AA406E"/>
    <w:p w14:paraId="49BC447C" w14:textId="77777777" w:rsidR="00AA406E" w:rsidRDefault="00AA406E"/>
    <w:p w14:paraId="569C388B" w14:textId="77777777" w:rsidR="00AA406E" w:rsidRDefault="00AA406E"/>
    <w:p w14:paraId="423201C4" w14:textId="77777777" w:rsidR="00AA406E" w:rsidRDefault="00AA406E"/>
    <w:p w14:paraId="137A8ACE" w14:textId="77777777" w:rsidR="00AA406E" w:rsidRDefault="00AA406E"/>
    <w:p w14:paraId="5F2BC911" w14:textId="77777777" w:rsidR="00AA406E" w:rsidRDefault="00AA406E"/>
    <w:p w14:paraId="2DCD6EEA" w14:textId="77777777" w:rsidR="00AA406E" w:rsidRDefault="00AA406E"/>
    <w:p w14:paraId="3D24C367" w14:textId="77777777" w:rsidR="00AA406E" w:rsidRDefault="00AA406E"/>
    <w:p w14:paraId="46690954" w14:textId="77777777" w:rsidR="00AA406E" w:rsidRDefault="00AA406E"/>
    <w:p w14:paraId="4697BD39" w14:textId="77777777" w:rsidR="00AA406E" w:rsidRDefault="00000000">
      <w:pPr>
        <w:spacing w:after="240" w:line="360" w:lineRule="auto"/>
        <w:jc w:val="both"/>
      </w:pPr>
      <w:r>
        <w:rPr>
          <w:i/>
        </w:rPr>
        <w:t>Figure 6.1: Operational Workflow showcasing the multi-stage diagnostic process from image input to patient reporting.</w:t>
      </w:r>
    </w:p>
    <w:p w14:paraId="46430827" w14:textId="77777777" w:rsidR="00AA406E" w:rsidRDefault="00000000">
      <w:pPr>
        <w:spacing w:after="240" w:line="360" w:lineRule="auto"/>
        <w:jc w:val="both"/>
      </w:pPr>
      <w:r>
        <w:t>Through this multi-feature regression, the system captures subtle ocular chromatic shifts that correlate with high-precision clinical lab reports.</w:t>
      </w:r>
    </w:p>
    <w:p w14:paraId="1C6505B3" w14:textId="3B9E3C72" w:rsidR="0064766B" w:rsidRDefault="0064766B" w:rsidP="0064766B">
      <w:pPr>
        <w:spacing w:after="240" w:line="360" w:lineRule="auto"/>
        <w:jc w:val="both"/>
      </w:pPr>
      <w:proofErr w:type="gramStart"/>
      <w:r>
        <w:t xml:space="preserve">6.8 </w:t>
      </w:r>
      <w:r>
        <w:t xml:space="preserve"> </w:t>
      </w:r>
      <w:r w:rsidRPr="0064766B">
        <w:t>Pre</w:t>
      </w:r>
      <w:proofErr w:type="gramEnd"/>
      <w:r w:rsidRPr="0064766B">
        <w:t>-processing</w:t>
      </w:r>
    </w:p>
    <w:p w14:paraId="6373CA0A" w14:textId="77777777" w:rsidR="0064766B" w:rsidRDefault="0064766B" w:rsidP="0064766B">
      <w:r>
        <w:t>A.1 Stage 1: Jaundice Classification Training</w:t>
      </w:r>
    </w:p>
    <w:p w14:paraId="6C1AD4A5" w14:textId="77777777" w:rsidR="0064766B" w:rsidRDefault="0064766B" w:rsidP="0064766B">
      <w:r>
        <w:t>import pandas as pd</w:t>
      </w:r>
    </w:p>
    <w:p w14:paraId="5C5CB72D" w14:textId="77777777" w:rsidR="0064766B" w:rsidRDefault="0064766B" w:rsidP="0064766B">
      <w:r>
        <w:t xml:space="preserve">import </w:t>
      </w:r>
      <w:proofErr w:type="spellStart"/>
      <w:r>
        <w:t>numpy</w:t>
      </w:r>
      <w:proofErr w:type="spellEnd"/>
      <w:r>
        <w:t xml:space="preserve"> as np</w:t>
      </w:r>
    </w:p>
    <w:p w14:paraId="6BEC0F4A" w14:textId="77777777" w:rsidR="0064766B" w:rsidRDefault="0064766B" w:rsidP="0064766B">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A1370D5" w14:textId="77777777" w:rsidR="0064766B" w:rsidRDefault="0064766B" w:rsidP="0064766B">
      <w:r>
        <w:t xml:space="preserve">from </w:t>
      </w:r>
      <w:proofErr w:type="spellStart"/>
      <w:proofErr w:type="gramStart"/>
      <w:r>
        <w:t>sklearn.metrics</w:t>
      </w:r>
      <w:proofErr w:type="spellEnd"/>
      <w:proofErr w:type="gramEnd"/>
      <w:r>
        <w:t xml:space="preserve"> import </w:t>
      </w:r>
      <w:proofErr w:type="spellStart"/>
      <w:r>
        <w:t>classification_report</w:t>
      </w:r>
      <w:proofErr w:type="spellEnd"/>
      <w:r>
        <w:t xml:space="preserve">, </w:t>
      </w:r>
      <w:proofErr w:type="spellStart"/>
      <w:r>
        <w:t>confusion_matrix</w:t>
      </w:r>
      <w:proofErr w:type="spellEnd"/>
      <w:r>
        <w:t xml:space="preserve">, </w:t>
      </w:r>
      <w:proofErr w:type="spellStart"/>
      <w:r>
        <w:t>roc_auc_score</w:t>
      </w:r>
      <w:proofErr w:type="spellEnd"/>
    </w:p>
    <w:p w14:paraId="36DC8B66" w14:textId="77777777" w:rsidR="0064766B" w:rsidRDefault="0064766B" w:rsidP="0064766B">
      <w:r>
        <w:lastRenderedPageBreak/>
        <w:t xml:space="preserve">from </w:t>
      </w:r>
      <w:proofErr w:type="spellStart"/>
      <w:proofErr w:type="gramStart"/>
      <w:r>
        <w:t>imblearn.over</w:t>
      </w:r>
      <w:proofErr w:type="gramEnd"/>
      <w:r>
        <w:t>_sampling</w:t>
      </w:r>
      <w:proofErr w:type="spellEnd"/>
      <w:r>
        <w:t xml:space="preserve"> import SMOTE</w:t>
      </w:r>
    </w:p>
    <w:p w14:paraId="45DC90BC" w14:textId="77777777" w:rsidR="0064766B" w:rsidRDefault="0064766B" w:rsidP="0064766B">
      <w:r>
        <w:t xml:space="preserve">from </w:t>
      </w:r>
      <w:proofErr w:type="spellStart"/>
      <w:r>
        <w:t>xgboost</w:t>
      </w:r>
      <w:proofErr w:type="spellEnd"/>
      <w:r>
        <w:t xml:space="preserve"> import </w:t>
      </w:r>
      <w:proofErr w:type="spellStart"/>
      <w:r>
        <w:t>XGBClassifier</w:t>
      </w:r>
      <w:proofErr w:type="spellEnd"/>
    </w:p>
    <w:p w14:paraId="39A95D7B" w14:textId="77777777" w:rsidR="0064766B" w:rsidRDefault="0064766B" w:rsidP="0064766B"/>
    <w:p w14:paraId="317401B7" w14:textId="77777777" w:rsidR="0064766B" w:rsidRDefault="0064766B" w:rsidP="0064766B">
      <w:r>
        <w:t># Load engineered color features</w:t>
      </w:r>
    </w:p>
    <w:p w14:paraId="4A728EA4" w14:textId="77777777" w:rsidR="0064766B" w:rsidRDefault="0064766B" w:rsidP="0064766B">
      <w:proofErr w:type="spellStart"/>
      <w:r>
        <w:t>df</w:t>
      </w:r>
      <w:proofErr w:type="spellEnd"/>
      <w:r>
        <w:t xml:space="preserve"> = </w:t>
      </w:r>
      <w:proofErr w:type="spellStart"/>
      <w:proofErr w:type="gramStart"/>
      <w:r>
        <w:t>pd.read</w:t>
      </w:r>
      <w:proofErr w:type="gramEnd"/>
      <w:r>
        <w:t>_csv</w:t>
      </w:r>
      <w:proofErr w:type="spellEnd"/>
      <w:r>
        <w:t>("features_final.csv")</w:t>
      </w:r>
    </w:p>
    <w:p w14:paraId="27D6F628" w14:textId="77777777" w:rsidR="0064766B" w:rsidRDefault="0064766B" w:rsidP="0064766B">
      <w:r>
        <w:t xml:space="preserve">X = </w:t>
      </w:r>
      <w:proofErr w:type="spellStart"/>
      <w:proofErr w:type="gramStart"/>
      <w:r>
        <w:t>df.drop</w:t>
      </w:r>
      <w:proofErr w:type="spellEnd"/>
      <w:proofErr w:type="gramEnd"/>
      <w:r>
        <w:t>(columns</w:t>
      </w:r>
      <w:proofErr w:type="gramStart"/>
      <w:r>
        <w:t>=[</w:t>
      </w:r>
      <w:proofErr w:type="gramEnd"/>
      <w:r>
        <w:t>"image", "label"])</w:t>
      </w:r>
    </w:p>
    <w:p w14:paraId="7CAE286E" w14:textId="77777777" w:rsidR="0064766B" w:rsidRDefault="0064766B" w:rsidP="0064766B">
      <w:r>
        <w:t xml:space="preserve">y = </w:t>
      </w:r>
      <w:proofErr w:type="spellStart"/>
      <w:r>
        <w:t>df</w:t>
      </w:r>
      <w:proofErr w:type="spellEnd"/>
      <w:r>
        <w:t>["label"]</w:t>
      </w:r>
    </w:p>
    <w:p w14:paraId="4052043D" w14:textId="77777777" w:rsidR="0064766B" w:rsidRDefault="0064766B" w:rsidP="0064766B"/>
    <w:p w14:paraId="257970CD" w14:textId="77777777" w:rsidR="0064766B" w:rsidRDefault="0064766B" w:rsidP="0064766B">
      <w:r>
        <w:t># Perform stratified train/test split (80-20)</w:t>
      </w:r>
    </w:p>
    <w:p w14:paraId="3EE93DBE" w14:textId="77777777" w:rsidR="0064766B" w:rsidRDefault="0064766B" w:rsidP="0064766B">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14F270A0" w14:textId="77777777" w:rsidR="0064766B" w:rsidRDefault="0064766B" w:rsidP="0064766B">
      <w:r>
        <w:t xml:space="preserve">    X, y, </w:t>
      </w:r>
      <w:proofErr w:type="spellStart"/>
      <w:r>
        <w:t>test_size</w:t>
      </w:r>
      <w:proofErr w:type="spellEnd"/>
      <w:r>
        <w:t xml:space="preserve">=0.2, stratify=y, </w:t>
      </w:r>
      <w:proofErr w:type="spellStart"/>
      <w:r>
        <w:t>random_state</w:t>
      </w:r>
      <w:proofErr w:type="spellEnd"/>
      <w:r>
        <w:t>=42</w:t>
      </w:r>
    </w:p>
    <w:p w14:paraId="33D7725B" w14:textId="77777777" w:rsidR="0064766B" w:rsidRDefault="0064766B" w:rsidP="0064766B">
      <w:r>
        <w:t>)</w:t>
      </w:r>
    </w:p>
    <w:p w14:paraId="6B4AEACB" w14:textId="77777777" w:rsidR="0064766B" w:rsidRDefault="0064766B" w:rsidP="0064766B"/>
    <w:p w14:paraId="341E5081" w14:textId="77777777" w:rsidR="0064766B" w:rsidRDefault="0064766B" w:rsidP="0064766B">
      <w:r>
        <w:t># Address class imbalance using SMOTE</w:t>
      </w:r>
    </w:p>
    <w:p w14:paraId="0A0327ED" w14:textId="77777777" w:rsidR="0064766B" w:rsidRDefault="0064766B" w:rsidP="0064766B">
      <w:r>
        <w:t xml:space="preserve">smote = </w:t>
      </w:r>
      <w:proofErr w:type="gramStart"/>
      <w:r>
        <w:t>SMOTE(</w:t>
      </w:r>
      <w:proofErr w:type="spellStart"/>
      <w:proofErr w:type="gramEnd"/>
      <w:r>
        <w:t>random_state</w:t>
      </w:r>
      <w:proofErr w:type="spellEnd"/>
      <w:r>
        <w:t>=42)</w:t>
      </w:r>
    </w:p>
    <w:p w14:paraId="361F7861" w14:textId="77777777" w:rsidR="0064766B" w:rsidRDefault="0064766B" w:rsidP="0064766B">
      <w:proofErr w:type="spellStart"/>
      <w:r>
        <w:t>X_train_res</w:t>
      </w:r>
      <w:proofErr w:type="spellEnd"/>
      <w:r>
        <w:t xml:space="preserve">, </w:t>
      </w:r>
      <w:proofErr w:type="spellStart"/>
      <w:r>
        <w:t>y_train_res</w:t>
      </w:r>
      <w:proofErr w:type="spellEnd"/>
      <w:r>
        <w:t xml:space="preserve"> = </w:t>
      </w:r>
      <w:proofErr w:type="spellStart"/>
      <w:r>
        <w:t>smote.fit_</w:t>
      </w:r>
      <w:proofErr w:type="gramStart"/>
      <w:r>
        <w:t>resample</w:t>
      </w:r>
      <w:proofErr w:type="spellEnd"/>
      <w:r>
        <w:t>(</w:t>
      </w:r>
      <w:proofErr w:type="spellStart"/>
      <w:proofErr w:type="gramEnd"/>
      <w:r>
        <w:t>X_train</w:t>
      </w:r>
      <w:proofErr w:type="spellEnd"/>
      <w:r>
        <w:t xml:space="preserve">, </w:t>
      </w:r>
      <w:proofErr w:type="spellStart"/>
      <w:r>
        <w:t>y_train</w:t>
      </w:r>
      <w:proofErr w:type="spellEnd"/>
      <w:r>
        <w:t>)</w:t>
      </w:r>
    </w:p>
    <w:p w14:paraId="7059ED70" w14:textId="77777777" w:rsidR="0064766B" w:rsidRDefault="0064766B" w:rsidP="0064766B"/>
    <w:p w14:paraId="44F6D77A" w14:textId="77777777" w:rsidR="0064766B" w:rsidRDefault="0064766B" w:rsidP="0064766B">
      <w:r>
        <w:t xml:space="preserve"># Initialize and train binary </w:t>
      </w:r>
      <w:proofErr w:type="spellStart"/>
      <w:r>
        <w:t>XGBoost</w:t>
      </w:r>
      <w:proofErr w:type="spellEnd"/>
      <w:r>
        <w:t xml:space="preserve"> Classifier</w:t>
      </w:r>
    </w:p>
    <w:p w14:paraId="4CB52B7A" w14:textId="77777777" w:rsidR="0064766B" w:rsidRDefault="0064766B" w:rsidP="0064766B">
      <w:r>
        <w:t xml:space="preserve">classifier = </w:t>
      </w:r>
      <w:proofErr w:type="spellStart"/>
      <w:proofErr w:type="gramStart"/>
      <w:r>
        <w:t>XGBClassifier</w:t>
      </w:r>
      <w:proofErr w:type="spellEnd"/>
      <w:r>
        <w:t>(</w:t>
      </w:r>
      <w:proofErr w:type="gramEnd"/>
    </w:p>
    <w:p w14:paraId="5D51BE16" w14:textId="77777777" w:rsidR="0064766B" w:rsidRDefault="0064766B" w:rsidP="0064766B">
      <w:r>
        <w:t xml:space="preserve">    </w:t>
      </w:r>
      <w:proofErr w:type="spellStart"/>
      <w:r>
        <w:t>n_estimators</w:t>
      </w:r>
      <w:proofErr w:type="spellEnd"/>
      <w:r>
        <w:t>=200,</w:t>
      </w:r>
    </w:p>
    <w:p w14:paraId="23F638DF" w14:textId="77777777" w:rsidR="0064766B" w:rsidRDefault="0064766B" w:rsidP="0064766B">
      <w:r>
        <w:t xml:space="preserve">    </w:t>
      </w:r>
      <w:proofErr w:type="spellStart"/>
      <w:r>
        <w:t>max_depth</w:t>
      </w:r>
      <w:proofErr w:type="spellEnd"/>
      <w:r>
        <w:t>=4,</w:t>
      </w:r>
    </w:p>
    <w:p w14:paraId="37F0858D" w14:textId="77777777" w:rsidR="0064766B" w:rsidRDefault="0064766B" w:rsidP="0064766B">
      <w:r>
        <w:t xml:space="preserve">    </w:t>
      </w:r>
      <w:proofErr w:type="spellStart"/>
      <w:r>
        <w:t>learning_rate</w:t>
      </w:r>
      <w:proofErr w:type="spellEnd"/>
      <w:r>
        <w:t>=0.05,</w:t>
      </w:r>
    </w:p>
    <w:p w14:paraId="21403117" w14:textId="77777777" w:rsidR="0064766B" w:rsidRDefault="0064766B" w:rsidP="0064766B">
      <w:r>
        <w:t xml:space="preserve">    </w:t>
      </w:r>
      <w:proofErr w:type="spellStart"/>
      <w:r>
        <w:t>random_state</w:t>
      </w:r>
      <w:proofErr w:type="spellEnd"/>
      <w:r>
        <w:t>=42</w:t>
      </w:r>
    </w:p>
    <w:p w14:paraId="36A8020B" w14:textId="77777777" w:rsidR="0064766B" w:rsidRDefault="0064766B" w:rsidP="0064766B">
      <w:r>
        <w:t>)</w:t>
      </w:r>
    </w:p>
    <w:p w14:paraId="66632CCC" w14:textId="77777777" w:rsidR="0064766B" w:rsidRDefault="0064766B" w:rsidP="0064766B">
      <w:proofErr w:type="spellStart"/>
      <w:proofErr w:type="gramStart"/>
      <w:r>
        <w:t>classifier.fit</w:t>
      </w:r>
      <w:proofErr w:type="spellEnd"/>
      <w:r>
        <w:t>(</w:t>
      </w:r>
      <w:proofErr w:type="spellStart"/>
      <w:proofErr w:type="gramEnd"/>
      <w:r>
        <w:t>X_train_res</w:t>
      </w:r>
      <w:proofErr w:type="spellEnd"/>
      <w:r>
        <w:t xml:space="preserve">, </w:t>
      </w:r>
      <w:proofErr w:type="spellStart"/>
      <w:r>
        <w:t>y_train_res</w:t>
      </w:r>
      <w:proofErr w:type="spellEnd"/>
      <w:r>
        <w:t>)</w:t>
      </w:r>
    </w:p>
    <w:p w14:paraId="05BA6EEC" w14:textId="77777777" w:rsidR="0064766B" w:rsidRDefault="0064766B" w:rsidP="0064766B"/>
    <w:p w14:paraId="5C3DFAEC" w14:textId="77777777" w:rsidR="0064766B" w:rsidRDefault="0064766B" w:rsidP="0064766B">
      <w:r>
        <w:t># Evaluate on unseen test data</w:t>
      </w:r>
    </w:p>
    <w:p w14:paraId="50D0097F" w14:textId="77777777" w:rsidR="0064766B" w:rsidRDefault="0064766B" w:rsidP="0064766B">
      <w:proofErr w:type="spellStart"/>
      <w:r>
        <w:t>y_pred</w:t>
      </w:r>
      <w:proofErr w:type="spellEnd"/>
      <w:r>
        <w:t xml:space="preserve"> = </w:t>
      </w:r>
      <w:proofErr w:type="spellStart"/>
      <w:proofErr w:type="gramStart"/>
      <w:r>
        <w:t>classifier.predict</w:t>
      </w:r>
      <w:proofErr w:type="spellEnd"/>
      <w:proofErr w:type="gramEnd"/>
      <w:r>
        <w:t>(</w:t>
      </w:r>
      <w:proofErr w:type="spellStart"/>
      <w:r>
        <w:t>X_test</w:t>
      </w:r>
      <w:proofErr w:type="spellEnd"/>
      <w:r>
        <w:t>)</w:t>
      </w:r>
    </w:p>
    <w:p w14:paraId="3694F345" w14:textId="4081A85F" w:rsidR="0064766B" w:rsidRDefault="0064766B" w:rsidP="0064766B">
      <w:proofErr w:type="gramStart"/>
      <w:r>
        <w:t>print(</w:t>
      </w:r>
      <w:proofErr w:type="gramEnd"/>
      <w:r>
        <w:t xml:space="preserve">"Classification Report:\n",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301E5377" w14:textId="77777777" w:rsidR="0064766B" w:rsidRDefault="0064766B" w:rsidP="0064766B"/>
    <w:p w14:paraId="16E154C8" w14:textId="2FE5CDAB" w:rsidR="0064766B" w:rsidRDefault="0064766B" w:rsidP="0064766B">
      <w:r>
        <w:t xml:space="preserve">6.9 </w:t>
      </w:r>
      <w:r w:rsidRPr="0064766B">
        <w:t>Model Building</w:t>
      </w:r>
    </w:p>
    <w:p w14:paraId="434A058D" w14:textId="77777777" w:rsidR="0064766B" w:rsidRDefault="0064766B" w:rsidP="0064766B">
      <w:r>
        <w:t>A.2 Stage 2: Bilirubin Level Regression Training</w:t>
      </w:r>
    </w:p>
    <w:p w14:paraId="09C3C1BA" w14:textId="77777777" w:rsidR="0064766B" w:rsidRDefault="0064766B" w:rsidP="0064766B">
      <w:r>
        <w:t>import pandas as pd</w:t>
      </w:r>
    </w:p>
    <w:p w14:paraId="35EBA555" w14:textId="77777777" w:rsidR="0064766B" w:rsidRDefault="0064766B" w:rsidP="0064766B">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2C328087" w14:textId="77777777" w:rsidR="0064766B" w:rsidRDefault="0064766B" w:rsidP="0064766B">
      <w:r>
        <w:t xml:space="preserve">from </w:t>
      </w:r>
      <w:proofErr w:type="spellStart"/>
      <w:proofErr w:type="gramStart"/>
      <w:r>
        <w:t>sklearn.metrics</w:t>
      </w:r>
      <w:proofErr w:type="spellEnd"/>
      <w:proofErr w:type="gramEnd"/>
      <w:r>
        <w:t xml:space="preserve"> import </w:t>
      </w:r>
      <w:proofErr w:type="spellStart"/>
      <w:r>
        <w:t>mean_absolute_error</w:t>
      </w:r>
      <w:proofErr w:type="spellEnd"/>
    </w:p>
    <w:p w14:paraId="28797BEF" w14:textId="77777777" w:rsidR="0064766B" w:rsidRDefault="0064766B" w:rsidP="0064766B">
      <w:r>
        <w:t xml:space="preserve">import </w:t>
      </w:r>
      <w:proofErr w:type="spellStart"/>
      <w:r>
        <w:t>xgboost</w:t>
      </w:r>
      <w:proofErr w:type="spellEnd"/>
      <w:r>
        <w:t xml:space="preserve"> as </w:t>
      </w:r>
      <w:proofErr w:type="spellStart"/>
      <w:r>
        <w:t>xgb</w:t>
      </w:r>
      <w:proofErr w:type="spellEnd"/>
    </w:p>
    <w:p w14:paraId="57943ED6" w14:textId="77777777" w:rsidR="0064766B" w:rsidRDefault="0064766B" w:rsidP="0064766B">
      <w:r>
        <w:t xml:space="preserve">import </w:t>
      </w:r>
      <w:proofErr w:type="spellStart"/>
      <w:r>
        <w:t>joblib</w:t>
      </w:r>
      <w:proofErr w:type="spellEnd"/>
    </w:p>
    <w:p w14:paraId="6D3B8EBA" w14:textId="77777777" w:rsidR="0064766B" w:rsidRDefault="0064766B" w:rsidP="0064766B"/>
    <w:p w14:paraId="20DF607F" w14:textId="77777777" w:rsidR="0064766B" w:rsidRDefault="0064766B" w:rsidP="0064766B">
      <w:r>
        <w:t># Load dataset and isolate positive cases for regression training</w:t>
      </w:r>
    </w:p>
    <w:p w14:paraId="3485A368" w14:textId="77777777" w:rsidR="0064766B" w:rsidRDefault="0064766B" w:rsidP="0064766B">
      <w:proofErr w:type="spellStart"/>
      <w:r>
        <w:t>df</w:t>
      </w:r>
      <w:proofErr w:type="spellEnd"/>
      <w:r>
        <w:t xml:space="preserve"> = </w:t>
      </w:r>
      <w:proofErr w:type="spellStart"/>
      <w:proofErr w:type="gramStart"/>
      <w:r>
        <w:t>pd.read</w:t>
      </w:r>
      <w:proofErr w:type="gramEnd"/>
      <w:r>
        <w:t>_csv</w:t>
      </w:r>
      <w:proofErr w:type="spellEnd"/>
      <w:r>
        <w:t>("features_dataset.csv")</w:t>
      </w:r>
    </w:p>
    <w:p w14:paraId="05DA9A43" w14:textId="77777777" w:rsidR="0064766B" w:rsidRDefault="0064766B" w:rsidP="0064766B">
      <w:proofErr w:type="spellStart"/>
      <w:r>
        <w:t>df</w:t>
      </w:r>
      <w:proofErr w:type="spellEnd"/>
      <w:r>
        <w:t xml:space="preserve"> = </w:t>
      </w:r>
      <w:proofErr w:type="spellStart"/>
      <w:r>
        <w:t>df</w:t>
      </w:r>
      <w:proofErr w:type="spellEnd"/>
      <w:r>
        <w:t>[</w:t>
      </w:r>
      <w:proofErr w:type="spellStart"/>
      <w:r>
        <w:t>df</w:t>
      </w:r>
      <w:proofErr w:type="spellEnd"/>
      <w:r>
        <w:t>["bilirubin"] &gt; 2.0]</w:t>
      </w:r>
    </w:p>
    <w:p w14:paraId="2E5CA8C6" w14:textId="77777777" w:rsidR="0064766B" w:rsidRDefault="0064766B" w:rsidP="0064766B"/>
    <w:p w14:paraId="33C382C1" w14:textId="77777777" w:rsidR="0064766B" w:rsidRDefault="0064766B" w:rsidP="0064766B">
      <w:r>
        <w:t>features = ["</w:t>
      </w:r>
      <w:proofErr w:type="spellStart"/>
      <w:r>
        <w:t>mean_r</w:t>
      </w:r>
      <w:proofErr w:type="spellEnd"/>
      <w:r>
        <w:t>", "</w:t>
      </w:r>
      <w:proofErr w:type="spellStart"/>
      <w:r>
        <w:t>mean_g</w:t>
      </w:r>
      <w:proofErr w:type="spellEnd"/>
      <w:r>
        <w:t>", "</w:t>
      </w:r>
      <w:proofErr w:type="spellStart"/>
      <w:r>
        <w:t>mean_b</w:t>
      </w:r>
      <w:proofErr w:type="spellEnd"/>
      <w:r>
        <w:t>", "</w:t>
      </w:r>
      <w:proofErr w:type="spellStart"/>
      <w:r>
        <w:t>mean_h</w:t>
      </w:r>
      <w:proofErr w:type="spellEnd"/>
      <w:r>
        <w:t>", "</w:t>
      </w:r>
      <w:proofErr w:type="spellStart"/>
      <w:r>
        <w:t>mean_s</w:t>
      </w:r>
      <w:proofErr w:type="spellEnd"/>
      <w:r>
        <w:t>", "</w:t>
      </w:r>
      <w:proofErr w:type="spellStart"/>
      <w:r>
        <w:t>mean_v</w:t>
      </w:r>
      <w:proofErr w:type="spellEnd"/>
      <w:r>
        <w:t>",</w:t>
      </w:r>
    </w:p>
    <w:p w14:paraId="6E7C033F" w14:textId="77777777" w:rsidR="0064766B" w:rsidRDefault="0064766B" w:rsidP="0064766B">
      <w:r>
        <w:t xml:space="preserve">            "</w:t>
      </w:r>
      <w:proofErr w:type="spellStart"/>
      <w:proofErr w:type="gramStart"/>
      <w:r>
        <w:t>mean</w:t>
      </w:r>
      <w:proofErr w:type="gramEnd"/>
      <w:r>
        <w:t>_l</w:t>
      </w:r>
      <w:proofErr w:type="spellEnd"/>
      <w:r>
        <w:t>", "</w:t>
      </w:r>
      <w:proofErr w:type="spellStart"/>
      <w:r>
        <w:t>mean_a</w:t>
      </w:r>
      <w:proofErr w:type="spellEnd"/>
      <w:r>
        <w:t>", "</w:t>
      </w:r>
      <w:proofErr w:type="spellStart"/>
      <w:r>
        <w:t>mean_b_lab</w:t>
      </w:r>
      <w:proofErr w:type="spellEnd"/>
      <w:r>
        <w:t>", "</w:t>
      </w:r>
      <w:proofErr w:type="spellStart"/>
      <w:r>
        <w:t>yellow_index</w:t>
      </w:r>
      <w:proofErr w:type="spellEnd"/>
      <w:r>
        <w:t>"]</w:t>
      </w:r>
    </w:p>
    <w:p w14:paraId="26957FA0" w14:textId="77777777" w:rsidR="0064766B" w:rsidRDefault="0064766B" w:rsidP="0064766B">
      <w:r>
        <w:t xml:space="preserve">X = </w:t>
      </w:r>
      <w:proofErr w:type="spellStart"/>
      <w:r>
        <w:t>df</w:t>
      </w:r>
      <w:proofErr w:type="spellEnd"/>
      <w:r>
        <w:t>[features]</w:t>
      </w:r>
    </w:p>
    <w:p w14:paraId="504DDACA" w14:textId="77777777" w:rsidR="0064766B" w:rsidRDefault="0064766B" w:rsidP="0064766B">
      <w:r>
        <w:t xml:space="preserve">y = </w:t>
      </w:r>
      <w:proofErr w:type="spellStart"/>
      <w:r>
        <w:t>df</w:t>
      </w:r>
      <w:proofErr w:type="spellEnd"/>
      <w:r>
        <w:t>["bilirubin"]</w:t>
      </w:r>
    </w:p>
    <w:p w14:paraId="55CF6407" w14:textId="77777777" w:rsidR="0064766B" w:rsidRDefault="0064766B" w:rsidP="0064766B"/>
    <w:p w14:paraId="103D48EC" w14:textId="77777777" w:rsidR="0064766B" w:rsidRDefault="0064766B" w:rsidP="0064766B">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1A233A30" w14:textId="77777777" w:rsidR="0064766B" w:rsidRDefault="0064766B" w:rsidP="0064766B">
      <w:r>
        <w:t xml:space="preserve">    X, y, </w:t>
      </w:r>
      <w:proofErr w:type="spellStart"/>
      <w:r>
        <w:t>test_size</w:t>
      </w:r>
      <w:proofErr w:type="spellEnd"/>
      <w:r>
        <w:t xml:space="preserve">=0.2, </w:t>
      </w:r>
      <w:proofErr w:type="spellStart"/>
      <w:r>
        <w:t>random_state</w:t>
      </w:r>
      <w:proofErr w:type="spellEnd"/>
      <w:r>
        <w:t>=42</w:t>
      </w:r>
    </w:p>
    <w:p w14:paraId="547BFC9B" w14:textId="77777777" w:rsidR="0064766B" w:rsidRDefault="0064766B" w:rsidP="0064766B">
      <w:r>
        <w:t>)</w:t>
      </w:r>
    </w:p>
    <w:p w14:paraId="3396B6DA" w14:textId="77777777" w:rsidR="0064766B" w:rsidRDefault="0064766B" w:rsidP="0064766B"/>
    <w:p w14:paraId="37F19C4B" w14:textId="77777777" w:rsidR="0064766B" w:rsidRDefault="0064766B" w:rsidP="0064766B">
      <w:r>
        <w:t xml:space="preserve"># Initialize and optimize </w:t>
      </w:r>
      <w:proofErr w:type="spellStart"/>
      <w:r>
        <w:t>XGBoost</w:t>
      </w:r>
      <w:proofErr w:type="spellEnd"/>
      <w:r>
        <w:t xml:space="preserve"> Regressor</w:t>
      </w:r>
    </w:p>
    <w:p w14:paraId="4B05AD95" w14:textId="77777777" w:rsidR="0064766B" w:rsidRDefault="0064766B" w:rsidP="0064766B">
      <w:r>
        <w:t xml:space="preserve">regressor = </w:t>
      </w:r>
      <w:proofErr w:type="spellStart"/>
      <w:proofErr w:type="gramStart"/>
      <w:r>
        <w:t>xgb.XGBRegressor</w:t>
      </w:r>
      <w:proofErr w:type="spellEnd"/>
      <w:proofErr w:type="gramEnd"/>
      <w:r>
        <w:t>(</w:t>
      </w:r>
    </w:p>
    <w:p w14:paraId="33E0F9C8" w14:textId="77777777" w:rsidR="0064766B" w:rsidRDefault="0064766B" w:rsidP="0064766B">
      <w:r>
        <w:t xml:space="preserve">    </w:t>
      </w:r>
      <w:proofErr w:type="spellStart"/>
      <w:r>
        <w:t>n_estimators</w:t>
      </w:r>
      <w:proofErr w:type="spellEnd"/>
      <w:r>
        <w:t>=300,</w:t>
      </w:r>
    </w:p>
    <w:p w14:paraId="58DB4087" w14:textId="77777777" w:rsidR="0064766B" w:rsidRDefault="0064766B" w:rsidP="0064766B">
      <w:r>
        <w:t xml:space="preserve">    </w:t>
      </w:r>
      <w:proofErr w:type="spellStart"/>
      <w:r>
        <w:t>learning_rate</w:t>
      </w:r>
      <w:proofErr w:type="spellEnd"/>
      <w:r>
        <w:t>=0.05,</w:t>
      </w:r>
    </w:p>
    <w:p w14:paraId="6E4750D5" w14:textId="77777777" w:rsidR="0064766B" w:rsidRDefault="0064766B" w:rsidP="0064766B">
      <w:r>
        <w:t xml:space="preserve">    </w:t>
      </w:r>
      <w:proofErr w:type="spellStart"/>
      <w:r>
        <w:t>max_depth</w:t>
      </w:r>
      <w:proofErr w:type="spellEnd"/>
      <w:r>
        <w:t>=4,</w:t>
      </w:r>
    </w:p>
    <w:p w14:paraId="40F4FAC2" w14:textId="77777777" w:rsidR="0064766B" w:rsidRDefault="0064766B" w:rsidP="0064766B">
      <w:r>
        <w:t xml:space="preserve">    </w:t>
      </w:r>
      <w:proofErr w:type="spellStart"/>
      <w:r>
        <w:t>random_state</w:t>
      </w:r>
      <w:proofErr w:type="spellEnd"/>
      <w:r>
        <w:t>=42</w:t>
      </w:r>
    </w:p>
    <w:p w14:paraId="1144B63A" w14:textId="77777777" w:rsidR="0064766B" w:rsidRDefault="0064766B" w:rsidP="0064766B">
      <w:r>
        <w:t>)</w:t>
      </w:r>
    </w:p>
    <w:p w14:paraId="140F8911" w14:textId="77777777" w:rsidR="0064766B" w:rsidRDefault="0064766B" w:rsidP="0064766B">
      <w:proofErr w:type="spellStart"/>
      <w:proofErr w:type="gramStart"/>
      <w:r>
        <w:t>regressor.fit</w:t>
      </w:r>
      <w:proofErr w:type="spellEnd"/>
      <w:r>
        <w:t>(</w:t>
      </w:r>
      <w:proofErr w:type="spellStart"/>
      <w:proofErr w:type="gramEnd"/>
      <w:r>
        <w:t>X_train</w:t>
      </w:r>
      <w:proofErr w:type="spellEnd"/>
      <w:r>
        <w:t xml:space="preserve">, </w:t>
      </w:r>
      <w:proofErr w:type="spellStart"/>
      <w:r>
        <w:t>y_train</w:t>
      </w:r>
      <w:proofErr w:type="spellEnd"/>
      <w:r>
        <w:t>)</w:t>
      </w:r>
    </w:p>
    <w:p w14:paraId="330A1B48" w14:textId="77777777" w:rsidR="0064766B" w:rsidRDefault="0064766B" w:rsidP="0064766B"/>
    <w:p w14:paraId="25C56549" w14:textId="77777777" w:rsidR="0064766B" w:rsidRDefault="0064766B" w:rsidP="0064766B">
      <w:r>
        <w:t># Calculate Mean Absolute Error (MAE)</w:t>
      </w:r>
    </w:p>
    <w:p w14:paraId="20CB69FA" w14:textId="77777777" w:rsidR="0064766B" w:rsidRDefault="0064766B" w:rsidP="0064766B">
      <w:r>
        <w:t xml:space="preserve">predictions = </w:t>
      </w:r>
      <w:proofErr w:type="spellStart"/>
      <w:proofErr w:type="gramStart"/>
      <w:r>
        <w:t>regressor.predict</w:t>
      </w:r>
      <w:proofErr w:type="spellEnd"/>
      <w:proofErr w:type="gramEnd"/>
      <w:r>
        <w:t>(</w:t>
      </w:r>
      <w:proofErr w:type="spellStart"/>
      <w:r>
        <w:t>X_test</w:t>
      </w:r>
      <w:proofErr w:type="spellEnd"/>
      <w:r>
        <w:t>)</w:t>
      </w:r>
    </w:p>
    <w:p w14:paraId="36AD6819" w14:textId="77777777" w:rsidR="0064766B" w:rsidRDefault="0064766B" w:rsidP="0064766B">
      <w:proofErr w:type="gramStart"/>
      <w:r>
        <w:t>print(</w:t>
      </w:r>
      <w:proofErr w:type="gramEnd"/>
      <w:r>
        <w:t xml:space="preserve">"Mean Absolute Error (mg/dL):", </w:t>
      </w:r>
      <w:proofErr w:type="spellStart"/>
      <w:r>
        <w:t>mean_absolute_</w:t>
      </w:r>
      <w:proofErr w:type="gramStart"/>
      <w:r>
        <w:t>error</w:t>
      </w:r>
      <w:proofErr w:type="spellEnd"/>
      <w:r>
        <w:t>(</w:t>
      </w:r>
      <w:proofErr w:type="spellStart"/>
      <w:proofErr w:type="gramEnd"/>
      <w:r>
        <w:t>y_test</w:t>
      </w:r>
      <w:proofErr w:type="spellEnd"/>
      <w:r>
        <w:t>, predictions))</w:t>
      </w:r>
    </w:p>
    <w:p w14:paraId="357F5D7A" w14:textId="77777777" w:rsidR="0064766B" w:rsidRDefault="0064766B" w:rsidP="0064766B"/>
    <w:p w14:paraId="7231D55A" w14:textId="77777777" w:rsidR="0064766B" w:rsidRDefault="0064766B" w:rsidP="0064766B">
      <w:r>
        <w:t># Export trained model for production use</w:t>
      </w:r>
    </w:p>
    <w:p w14:paraId="7870873F" w14:textId="7CD2DB32" w:rsidR="0064766B" w:rsidRDefault="0064766B" w:rsidP="0064766B">
      <w:proofErr w:type="spellStart"/>
      <w:proofErr w:type="gramStart"/>
      <w:r>
        <w:t>joblib.dump</w:t>
      </w:r>
      <w:proofErr w:type="spellEnd"/>
      <w:proofErr w:type="gramEnd"/>
      <w:r>
        <w:t>(regressor, "</w:t>
      </w:r>
      <w:proofErr w:type="spellStart"/>
      <w:r>
        <w:t>bilirubin_regressor.pkl</w:t>
      </w:r>
      <w:proofErr w:type="spellEnd"/>
      <w:r>
        <w:t>")</w:t>
      </w:r>
    </w:p>
    <w:p w14:paraId="34444C48" w14:textId="77777777" w:rsidR="0064766B" w:rsidRDefault="0064766B" w:rsidP="0064766B"/>
    <w:p w14:paraId="01836310" w14:textId="77777777" w:rsidR="0064766B" w:rsidRDefault="0064766B" w:rsidP="0064766B"/>
    <w:p w14:paraId="3AB1F6BF" w14:textId="77777777" w:rsidR="0064766B" w:rsidRDefault="0064766B" w:rsidP="0064766B"/>
    <w:p w14:paraId="2236FC13" w14:textId="77777777" w:rsidR="0064766B" w:rsidRDefault="0064766B" w:rsidP="0064766B"/>
    <w:p w14:paraId="37765646" w14:textId="77777777" w:rsidR="0064766B" w:rsidRDefault="0064766B" w:rsidP="0064766B"/>
    <w:p w14:paraId="7BA15838" w14:textId="77777777" w:rsidR="0064766B" w:rsidRDefault="0064766B" w:rsidP="0064766B"/>
    <w:p w14:paraId="7681F74F" w14:textId="77777777" w:rsidR="0064766B" w:rsidRDefault="0064766B" w:rsidP="0064766B"/>
    <w:p w14:paraId="6BEED632" w14:textId="77777777" w:rsidR="0064766B" w:rsidRDefault="0064766B" w:rsidP="0064766B"/>
    <w:p w14:paraId="6CA53A86" w14:textId="77777777" w:rsidR="0064766B" w:rsidRDefault="0064766B" w:rsidP="0064766B"/>
    <w:p w14:paraId="5520C3AB" w14:textId="77777777" w:rsidR="00AA406E" w:rsidRDefault="00000000">
      <w:pPr>
        <w:pStyle w:val="Heading1"/>
        <w:spacing w:before="720" w:after="480"/>
        <w:jc w:val="center"/>
      </w:pPr>
      <w:r>
        <w:rPr>
          <w:rFonts w:ascii="Times New Roman" w:hAnsi="Times New Roman"/>
        </w:rPr>
        <w:lastRenderedPageBreak/>
        <w:t>CHAPTER 7: IMPLEMENTATION</w:t>
      </w:r>
    </w:p>
    <w:p w14:paraId="64FF50BC" w14:textId="77777777" w:rsidR="00AA406E" w:rsidRDefault="00000000">
      <w:pPr>
        <w:pStyle w:val="Heading2"/>
        <w:spacing w:before="360" w:after="240"/>
      </w:pPr>
      <w:r>
        <w:rPr>
          <w:rFonts w:ascii="Times New Roman" w:hAnsi="Times New Roman"/>
        </w:rPr>
        <w:t>7.1 Development Environment and Tools</w:t>
      </w:r>
    </w:p>
    <w:p w14:paraId="31C91F6E" w14:textId="77777777" w:rsidR="00AA406E" w:rsidRDefault="00000000">
      <w:pPr>
        <w:spacing w:after="240" w:line="360" w:lineRule="auto"/>
        <w:jc w:val="both"/>
      </w:pPr>
      <w:r>
        <w:t>The implementation of the jaundice detection system was conducted using a modern Python-based stack, optimized for machine learning and computer vision.</w:t>
      </w:r>
    </w:p>
    <w:p w14:paraId="0BC77E5B" w14:textId="77777777" w:rsidR="00AA406E" w:rsidRDefault="00000000">
      <w:pPr>
        <w:pStyle w:val="Heading3"/>
        <w:spacing w:before="360" w:after="240"/>
      </w:pPr>
      <w:r>
        <w:rPr>
          <w:rFonts w:ascii="Times New Roman" w:hAnsi="Times New Roman"/>
        </w:rPr>
        <w:t>7.1.1 Programming Language and Core Libraries</w:t>
      </w:r>
    </w:p>
    <w:p w14:paraId="7F470FCB" w14:textId="77777777" w:rsidR="00AA406E" w:rsidRDefault="00000000">
      <w:pPr>
        <w:pStyle w:val="ListBullet"/>
        <w:spacing w:after="240" w:line="360" w:lineRule="auto"/>
        <w:jc w:val="both"/>
      </w:pPr>
      <w:r>
        <w:rPr>
          <w:b/>
        </w:rPr>
        <w:t>Python 3.12</w:t>
      </w:r>
      <w:r>
        <w:t>: The primary language for development, offering a rich ecosystem of IA and scientific libraries.</w:t>
      </w:r>
    </w:p>
    <w:p w14:paraId="6435DB6D" w14:textId="77777777" w:rsidR="00AA406E" w:rsidRDefault="00000000">
      <w:pPr>
        <w:pStyle w:val="ListBullet"/>
        <w:spacing w:after="240" w:line="360" w:lineRule="auto"/>
        <w:jc w:val="both"/>
      </w:pPr>
      <w:r>
        <w:rPr>
          <w:b/>
        </w:rPr>
        <w:t>OpenCV (Open Source Computer Vision Library)</w:t>
      </w:r>
      <w:r>
        <w:t>: Used for image loading, color space conversions (RGB, HSV, LAB), and basic image processing tasks.</w:t>
      </w:r>
    </w:p>
    <w:p w14:paraId="012FC808" w14:textId="77777777" w:rsidR="00AA406E" w:rsidRDefault="00000000">
      <w:pPr>
        <w:pStyle w:val="ListBullet"/>
        <w:spacing w:after="240" w:line="360" w:lineRule="auto"/>
        <w:jc w:val="both"/>
      </w:pPr>
      <w:r>
        <w:rPr>
          <w:b/>
        </w:rPr>
        <w:t>PyTorch</w:t>
      </w:r>
      <w:r>
        <w:t>: The deep learning framework used to implement, train, and deploy the U-Net segmentation model.</w:t>
      </w:r>
    </w:p>
    <w:p w14:paraId="21198FCF" w14:textId="77777777" w:rsidR="00AA406E" w:rsidRDefault="00000000">
      <w:pPr>
        <w:pStyle w:val="ListBullet"/>
        <w:spacing w:after="240" w:line="360" w:lineRule="auto"/>
        <w:jc w:val="both"/>
      </w:pPr>
      <w:r>
        <w:rPr>
          <w:b/>
        </w:rPr>
        <w:t>Segmentation Models PyTorch (SMP)</w:t>
      </w:r>
      <w:r>
        <w:t>: A high-level library used to integrate the ResNet34 encoder with the U-Net architecture.</w:t>
      </w:r>
    </w:p>
    <w:p w14:paraId="6CAEB4D1" w14:textId="77777777" w:rsidR="00AA406E" w:rsidRDefault="00000000">
      <w:pPr>
        <w:pStyle w:val="ListBullet"/>
        <w:spacing w:after="240" w:line="360" w:lineRule="auto"/>
        <w:jc w:val="both"/>
      </w:pPr>
      <w:r>
        <w:rPr>
          <w:b/>
        </w:rPr>
        <w:t>Scikit-Learn</w:t>
      </w:r>
      <w:r>
        <w:t>: Utilized for feature scaling (StandardScaler), model evaluation metrics, and the Random Forest classification algorithm.</w:t>
      </w:r>
    </w:p>
    <w:p w14:paraId="055B993F" w14:textId="77777777" w:rsidR="00AA406E" w:rsidRDefault="00000000">
      <w:pPr>
        <w:pStyle w:val="ListBullet"/>
        <w:spacing w:after="240" w:line="360" w:lineRule="auto"/>
        <w:jc w:val="both"/>
      </w:pPr>
      <w:r>
        <w:rPr>
          <w:b/>
        </w:rPr>
        <w:t>XGBoost</w:t>
      </w:r>
      <w:r>
        <w:t>: Employed for high-performance gradient boosting in the bilirubin regression stage.</w:t>
      </w:r>
    </w:p>
    <w:p w14:paraId="2612C38E" w14:textId="77777777" w:rsidR="00AA406E" w:rsidRDefault="00000000">
      <w:pPr>
        <w:pStyle w:val="ListBullet"/>
        <w:spacing w:after="240" w:line="360" w:lineRule="auto"/>
        <w:jc w:val="both"/>
      </w:pPr>
      <w:r>
        <w:rPr>
          <w:b/>
        </w:rPr>
        <w:t>Pandas and NumPy</w:t>
      </w:r>
      <w:r>
        <w:t>: Essential for structured data manipulation and numerical computations.</w:t>
      </w:r>
    </w:p>
    <w:p w14:paraId="38E4E4DF" w14:textId="77777777" w:rsidR="00AA406E" w:rsidRDefault="00000000">
      <w:pPr>
        <w:pStyle w:val="Heading2"/>
        <w:spacing w:before="360" w:after="240"/>
      </w:pPr>
      <w:r>
        <w:rPr>
          <w:rFonts w:ascii="Times New Roman" w:hAnsi="Times New Roman"/>
        </w:rPr>
        <w:t>7.2 Hardware Specifications</w:t>
      </w:r>
    </w:p>
    <w:p w14:paraId="402D0106" w14:textId="77777777" w:rsidR="00AA406E" w:rsidRDefault="00000000">
      <w:pPr>
        <w:pStyle w:val="ListBullet"/>
        <w:spacing w:after="240" w:line="360" w:lineRule="auto"/>
        <w:jc w:val="both"/>
      </w:pPr>
      <w:r>
        <w:rPr>
          <w:b/>
        </w:rPr>
        <w:t>Processor</w:t>
      </w:r>
      <w:r>
        <w:t>: Intel Core i5 / i7 multi-core processor.</w:t>
      </w:r>
    </w:p>
    <w:p w14:paraId="198D1DFF" w14:textId="77777777" w:rsidR="00AA406E" w:rsidRDefault="00000000">
      <w:pPr>
        <w:pStyle w:val="ListBullet"/>
        <w:spacing w:after="240" w:line="360" w:lineRule="auto"/>
        <w:jc w:val="both"/>
      </w:pPr>
      <w:r>
        <w:rPr>
          <w:b/>
        </w:rPr>
        <w:t>Graphics Processing Unit (GPU)</w:t>
      </w:r>
      <w:r>
        <w:t>: NVIDIA GPU with CUDA support (used for accelerating U-Net training).</w:t>
      </w:r>
    </w:p>
    <w:p w14:paraId="55C478CE" w14:textId="77777777" w:rsidR="00AA406E" w:rsidRDefault="00000000">
      <w:pPr>
        <w:pStyle w:val="ListBullet"/>
        <w:spacing w:after="240" w:line="360" w:lineRule="auto"/>
        <w:jc w:val="both"/>
      </w:pPr>
      <w:r>
        <w:rPr>
          <w:b/>
        </w:rPr>
        <w:t>Memory</w:t>
      </w:r>
      <w:r>
        <w:t>: 8GB / 16GB RAM.</w:t>
      </w:r>
    </w:p>
    <w:p w14:paraId="6D5B6760" w14:textId="77777777" w:rsidR="00AA406E" w:rsidRDefault="00000000">
      <w:pPr>
        <w:pStyle w:val="ListBullet"/>
        <w:spacing w:after="240" w:line="360" w:lineRule="auto"/>
        <w:jc w:val="both"/>
      </w:pPr>
      <w:r>
        <w:rPr>
          <w:b/>
        </w:rPr>
        <w:t>Storage</w:t>
      </w:r>
      <w:r>
        <w:t>: 512GB SSD for fast dataset access.</w:t>
      </w:r>
    </w:p>
    <w:p w14:paraId="6699C755" w14:textId="77777777" w:rsidR="00AA406E" w:rsidRDefault="00000000">
      <w:pPr>
        <w:pStyle w:val="Heading2"/>
        <w:spacing w:before="360" w:after="240"/>
      </w:pPr>
      <w:r>
        <w:rPr>
          <w:rFonts w:ascii="Times New Roman" w:hAnsi="Times New Roman"/>
        </w:rPr>
        <w:lastRenderedPageBreak/>
        <w:t>7.3 Modular Software Implementation</w:t>
      </w:r>
    </w:p>
    <w:p w14:paraId="3480F2A7" w14:textId="77777777" w:rsidR="00AA406E" w:rsidRDefault="00000000">
      <w:pPr>
        <w:spacing w:after="240" w:line="360" w:lineRule="auto"/>
        <w:jc w:val="both"/>
      </w:pPr>
      <w:r>
        <w:t>The software is organized into several functional scripts, ensuring modularity and maintainability:</w:t>
      </w:r>
    </w:p>
    <w:p w14:paraId="51E9C44A" w14:textId="77777777" w:rsidR="00AA406E" w:rsidRDefault="00000000">
      <w:pPr>
        <w:pStyle w:val="Heading3"/>
        <w:spacing w:before="360" w:after="240"/>
      </w:pPr>
      <w:r>
        <w:rPr>
          <w:rFonts w:ascii="Times New Roman" w:hAnsi="Times New Roman"/>
        </w:rPr>
        <w:t>7.3.1 Segmentation Module (`train_sclera_segmentation.py`)</w:t>
      </w:r>
    </w:p>
    <w:p w14:paraId="101C19A3" w14:textId="77777777" w:rsidR="00AA406E" w:rsidRDefault="00000000">
      <w:pPr>
        <w:spacing w:after="240" w:line="360" w:lineRule="auto"/>
        <w:jc w:val="both"/>
      </w:pPr>
      <w:r>
        <w:t>This script handles the training of the U-Net model. It includes:</w:t>
      </w:r>
    </w:p>
    <w:p w14:paraId="21103205" w14:textId="77777777" w:rsidR="00AA406E" w:rsidRDefault="00000000">
      <w:pPr>
        <w:pStyle w:val="ListBullet"/>
        <w:spacing w:after="240" w:line="360" w:lineRule="auto"/>
        <w:jc w:val="both"/>
      </w:pPr>
      <w:r>
        <w:t>A custom `ScleraDataset` class for loading images and masks.</w:t>
      </w:r>
    </w:p>
    <w:p w14:paraId="055BBF50" w14:textId="77777777" w:rsidR="00AA406E" w:rsidRDefault="00000000">
      <w:pPr>
        <w:pStyle w:val="ListBullet"/>
        <w:spacing w:after="240" w:line="360" w:lineRule="auto"/>
        <w:jc w:val="both"/>
      </w:pPr>
      <w:r>
        <w:t>Data augmentation using `Albumentations` (Resize to 256x256).</w:t>
      </w:r>
    </w:p>
    <w:p w14:paraId="2BC71D35" w14:textId="77777777" w:rsidR="00AA406E" w:rsidRDefault="00000000">
      <w:pPr>
        <w:pStyle w:val="ListBullet"/>
        <w:spacing w:after="240" w:line="360" w:lineRule="auto"/>
        <w:jc w:val="both"/>
      </w:pPr>
      <w:r>
        <w:t>Training loop with `BCEWithLogitsLoss` and model serialization to `sclera_segmentation_model.pth`.</w:t>
      </w:r>
    </w:p>
    <w:p w14:paraId="10B83620" w14:textId="77777777" w:rsidR="00AA406E" w:rsidRDefault="00000000">
      <w:pPr>
        <w:pStyle w:val="Heading3"/>
        <w:spacing w:before="360" w:after="240"/>
      </w:pPr>
      <w:r>
        <w:rPr>
          <w:rFonts w:ascii="Times New Roman" w:hAnsi="Times New Roman"/>
        </w:rPr>
        <w:t>7.3.2 Classification Module (`train_jaundice_classifier.py`)</w:t>
      </w:r>
    </w:p>
    <w:p w14:paraId="06012220" w14:textId="77777777" w:rsidR="00AA406E" w:rsidRDefault="00000000">
      <w:pPr>
        <w:spacing w:after="240" w:line="360" w:lineRule="auto"/>
        <w:jc w:val="both"/>
      </w:pPr>
      <w:r>
        <w:t>This script implements the Stage 1 model:</w:t>
      </w:r>
    </w:p>
    <w:p w14:paraId="7486D773" w14:textId="77777777" w:rsidR="00AA406E" w:rsidRDefault="00000000">
      <w:pPr>
        <w:pStyle w:val="ListBullet"/>
        <w:spacing w:after="240" w:line="360" w:lineRule="auto"/>
        <w:jc w:val="both"/>
      </w:pPr>
      <w:r>
        <w:t>Loads features from `features_dataset.csv`.</w:t>
      </w:r>
    </w:p>
    <w:p w14:paraId="74044EF6" w14:textId="77777777" w:rsidR="00AA406E" w:rsidRDefault="00000000">
      <w:pPr>
        <w:pStyle w:val="ListBullet"/>
        <w:spacing w:after="240" w:line="360" w:lineRule="auto"/>
        <w:jc w:val="both"/>
      </w:pPr>
      <w:r>
        <w:t>Applies `StandardScaler` to the feature set.</w:t>
      </w:r>
    </w:p>
    <w:p w14:paraId="64561AB1" w14:textId="77777777" w:rsidR="00AA406E" w:rsidRDefault="00000000">
      <w:pPr>
        <w:pStyle w:val="ListBullet"/>
        <w:spacing w:after="240" w:line="360" w:lineRule="auto"/>
        <w:jc w:val="both"/>
      </w:pPr>
      <w:r>
        <w:t>Trains a `Random Forest Classifier` with 300 estimators and `class_weight='balanced'`.</w:t>
      </w:r>
    </w:p>
    <w:p w14:paraId="564AE4B9" w14:textId="77777777" w:rsidR="00AA406E" w:rsidRDefault="00000000">
      <w:pPr>
        <w:pStyle w:val="Heading3"/>
        <w:spacing w:before="360" w:after="240"/>
      </w:pPr>
      <w:r>
        <w:rPr>
          <w:rFonts w:ascii="Times New Roman" w:hAnsi="Times New Roman"/>
        </w:rPr>
        <w:t>7.3.3 Regression Module (`train_bilirubin_regressor.py`)</w:t>
      </w:r>
    </w:p>
    <w:p w14:paraId="123560AE" w14:textId="77777777" w:rsidR="00AA406E" w:rsidRDefault="00000000">
      <w:pPr>
        <w:spacing w:after="240" w:line="360" w:lineRule="auto"/>
        <w:jc w:val="both"/>
      </w:pPr>
      <w:r>
        <w:t>This script focuses on Stage 2:</w:t>
      </w:r>
    </w:p>
    <w:p w14:paraId="24CAB407" w14:textId="77777777" w:rsidR="00AA406E" w:rsidRDefault="00000000">
      <w:pPr>
        <w:pStyle w:val="ListBullet"/>
        <w:spacing w:after="240" w:line="360" w:lineRule="auto"/>
        <w:jc w:val="both"/>
      </w:pPr>
      <w:r>
        <w:t>Filters the dataset to include only jaundiced samples (Bilirubin &gt; 2.0).</w:t>
      </w:r>
    </w:p>
    <w:p w14:paraId="0F692898" w14:textId="77777777" w:rsidR="00AA406E" w:rsidRDefault="00000000">
      <w:pPr>
        <w:pStyle w:val="ListBullet"/>
        <w:spacing w:after="240" w:line="360" w:lineRule="auto"/>
        <w:jc w:val="both"/>
      </w:pPr>
      <w:r>
        <w:t>Trains an `XGBRegressor` to estimate continuous bilirubin values.</w:t>
      </w:r>
    </w:p>
    <w:p w14:paraId="5046FD99" w14:textId="77777777" w:rsidR="00AA406E" w:rsidRDefault="00000000">
      <w:pPr>
        <w:pStyle w:val="ListBullet"/>
        <w:spacing w:after="240" w:line="360" w:lineRule="auto"/>
        <w:jc w:val="both"/>
      </w:pPr>
      <w:r>
        <w:t>Outputs the finalized `bilirubin_regressor.pkl`.</w:t>
      </w:r>
    </w:p>
    <w:p w14:paraId="4E7BC121" w14:textId="77777777" w:rsidR="00AA406E" w:rsidRDefault="00000000">
      <w:pPr>
        <w:pStyle w:val="Heading3"/>
        <w:spacing w:before="360" w:after="240"/>
      </w:pPr>
      <w:r>
        <w:rPr>
          <w:rFonts w:ascii="Times New Roman" w:hAnsi="Times New Roman"/>
        </w:rPr>
        <w:t>7.3.4 Integrated Pipeline (`predict_jaundice_pipeline.py`)</w:t>
      </w:r>
    </w:p>
    <w:p w14:paraId="7CACF410" w14:textId="77777777" w:rsidR="00AA406E" w:rsidRDefault="00000000">
      <w:pPr>
        <w:spacing w:after="240" w:line="360" w:lineRule="auto"/>
        <w:jc w:val="both"/>
      </w:pPr>
      <w:r>
        <w:t>This is the production-ready script that ties all components together. It accepts a raw eye image and performs the full sequence:</w:t>
      </w:r>
    </w:p>
    <w:p w14:paraId="121C0B4B" w14:textId="77777777" w:rsidR="00AA406E" w:rsidRDefault="00000000">
      <w:pPr>
        <w:pStyle w:val="ListBullet"/>
        <w:spacing w:after="240" w:line="360" w:lineRule="auto"/>
        <w:jc w:val="both"/>
      </w:pPr>
      <w:r>
        <w:t>`gray_world_normalization`: Preprocessing.</w:t>
      </w:r>
    </w:p>
    <w:p w14:paraId="58E9EAED" w14:textId="77777777" w:rsidR="00AA406E" w:rsidRDefault="00000000">
      <w:pPr>
        <w:pStyle w:val="ListBullet"/>
        <w:spacing w:after="240" w:line="360" w:lineRule="auto"/>
        <w:jc w:val="both"/>
      </w:pPr>
      <w:r>
        <w:lastRenderedPageBreak/>
        <w:t>`segment_sclera`: U-Net inference.</w:t>
      </w:r>
    </w:p>
    <w:p w14:paraId="20E66628" w14:textId="77777777" w:rsidR="00AA406E" w:rsidRDefault="00000000">
      <w:pPr>
        <w:pStyle w:val="ListBullet"/>
        <w:spacing w:after="240" w:line="360" w:lineRule="auto"/>
        <w:jc w:val="both"/>
      </w:pPr>
      <w:r>
        <w:t>`extract_features`: Statistical computation.</w:t>
      </w:r>
    </w:p>
    <w:p w14:paraId="41E9E120" w14:textId="77777777" w:rsidR="00AA406E" w:rsidRDefault="00000000">
      <w:pPr>
        <w:pStyle w:val="ListBullet"/>
        <w:spacing w:after="240" w:line="360" w:lineRule="auto"/>
        <w:jc w:val="both"/>
      </w:pPr>
      <w:r>
        <w:t>`Classification &amp; Regression`: Dual-stage ML inference.</w:t>
      </w:r>
    </w:p>
    <w:p w14:paraId="446E653D" w14:textId="77777777" w:rsidR="00AA406E" w:rsidRDefault="00000000">
      <w:pPr>
        <w:pStyle w:val="Heading2"/>
        <w:spacing w:before="360" w:after="240"/>
      </w:pPr>
      <w:r>
        <w:rPr>
          <w:rFonts w:ascii="Times New Roman" w:hAnsi="Times New Roman"/>
        </w:rPr>
        <w:t>7.4 Deployment with Streamlit</w:t>
      </w:r>
    </w:p>
    <w:p w14:paraId="5A2E9C1E" w14:textId="77777777" w:rsidR="00AA406E" w:rsidRDefault="00000000">
      <w:pPr>
        <w:spacing w:after="240" w:line="360" w:lineRule="auto"/>
        <w:jc w:val="both"/>
      </w:pPr>
      <w:r>
        <w:t xml:space="preserve">The final system is deployed as a web application using </w:t>
      </w:r>
      <w:r>
        <w:rPr>
          <w:b/>
        </w:rPr>
        <w:t>Streamlit</w:t>
      </w:r>
      <w:r>
        <w:t xml:space="preserve"> (`frontend_app.py`). The interface allows users to upload an image via a file uploader, triggers the inference pipeline, and displays:</w:t>
      </w:r>
    </w:p>
    <w:p w14:paraId="49280543" w14:textId="77777777" w:rsidR="00AA406E" w:rsidRDefault="00000000">
      <w:pPr>
        <w:pStyle w:val="ListNumber"/>
        <w:spacing w:after="240" w:line="360" w:lineRule="auto"/>
        <w:jc w:val="both"/>
      </w:pPr>
      <w:r>
        <w:t>The original eye image.</w:t>
      </w:r>
    </w:p>
    <w:p w14:paraId="1F5EB76E" w14:textId="77777777" w:rsidR="00AA406E" w:rsidRDefault="00000000">
      <w:pPr>
        <w:pStyle w:val="ListNumber"/>
        <w:spacing w:after="240" w:line="360" w:lineRule="auto"/>
        <w:jc w:val="both"/>
      </w:pPr>
      <w:r>
        <w:t>The segmented sclera (highlighted via a green overlay).</w:t>
      </w:r>
    </w:p>
    <w:p w14:paraId="0FAFB382" w14:textId="77777777" w:rsidR="00AA406E" w:rsidRDefault="00000000">
      <w:pPr>
        <w:pStyle w:val="ListNumber"/>
        <w:spacing w:after="240" w:line="360" w:lineRule="auto"/>
        <w:jc w:val="both"/>
      </w:pPr>
      <w:r>
        <w:t>Jaundice probability and prediction status.</w:t>
      </w:r>
    </w:p>
    <w:p w14:paraId="62862CB6" w14:textId="77777777" w:rsidR="00AA406E" w:rsidRDefault="00000000">
      <w:pPr>
        <w:pStyle w:val="ListNumber"/>
        <w:spacing w:after="240" w:line="360" w:lineRule="auto"/>
        <w:jc w:val="both"/>
      </w:pPr>
      <w:r>
        <w:t>The estimated bilirubin level (if jaundice is detected).</w:t>
      </w:r>
    </w:p>
    <w:p w14:paraId="506E1B95" w14:textId="77777777" w:rsidR="00AA406E" w:rsidRDefault="00000000">
      <w:r>
        <w:br w:type="page"/>
      </w:r>
    </w:p>
    <w:p w14:paraId="2B24F853" w14:textId="77777777" w:rsidR="00AA406E" w:rsidRDefault="00000000">
      <w:pPr>
        <w:pStyle w:val="Heading1"/>
        <w:spacing w:before="720" w:after="480"/>
        <w:jc w:val="center"/>
      </w:pPr>
      <w:r>
        <w:rPr>
          <w:rFonts w:ascii="Times New Roman" w:hAnsi="Times New Roman"/>
        </w:rPr>
        <w:lastRenderedPageBreak/>
        <w:t>CHAPTER 8: EXPERIMENTAL RESULTS</w:t>
      </w:r>
    </w:p>
    <w:p w14:paraId="44574FC9" w14:textId="77777777" w:rsidR="00AA406E" w:rsidRDefault="00000000">
      <w:pPr>
        <w:pStyle w:val="Heading2"/>
        <w:spacing w:before="360" w:after="240"/>
      </w:pPr>
      <w:r>
        <w:rPr>
          <w:rFonts w:ascii="Times New Roman" w:hAnsi="Times New Roman"/>
        </w:rPr>
        <w:t>8.1 Evaluation Methodology and Metrics</w:t>
      </w:r>
    </w:p>
    <w:p w14:paraId="649C9E5F" w14:textId="77777777" w:rsidR="00AA406E" w:rsidRDefault="00000000">
      <w:pPr>
        <w:spacing w:after="240" w:line="360" w:lineRule="auto"/>
        <w:jc w:val="both"/>
      </w:pPr>
      <w:r>
        <w:t xml:space="preserve">The proposed AI-based jaundice detection system was evaluated using a rigorous set of performance metrics tailored for both medical image segmentation and multi-stage predictive modeling. A strictly controlled </w:t>
      </w:r>
      <w:r>
        <w:rPr>
          <w:b/>
        </w:rPr>
        <w:t>80-20 train-test split</w:t>
      </w:r>
      <w:r>
        <w:t xml:space="preserve"> was maintained across all experiments to ensure that the models were tested on data they had never seen during training.</w:t>
      </w:r>
    </w:p>
    <w:p w14:paraId="67747FDF" w14:textId="77777777" w:rsidR="00AA406E" w:rsidRDefault="00000000">
      <w:pPr>
        <w:pStyle w:val="Heading3"/>
        <w:spacing w:before="360" w:after="240"/>
      </w:pPr>
      <w:r>
        <w:rPr>
          <w:rFonts w:ascii="Times New Roman" w:hAnsi="Times New Roman"/>
        </w:rPr>
        <w:t>8.1.1 Segmentation Metrics</w:t>
      </w:r>
    </w:p>
    <w:p w14:paraId="7B5A7449" w14:textId="77777777" w:rsidR="00AA406E" w:rsidRDefault="00000000">
      <w:pPr>
        <w:spacing w:after="240" w:line="360" w:lineRule="auto"/>
        <w:jc w:val="both"/>
      </w:pPr>
      <w:r>
        <w:t>For the U-Net segmentation model, we utilized:</w:t>
      </w:r>
    </w:p>
    <w:p w14:paraId="582C1266" w14:textId="77777777" w:rsidR="00AA406E" w:rsidRDefault="00000000">
      <w:pPr>
        <w:pStyle w:val="ListBullet"/>
        <w:spacing w:after="240" w:line="360" w:lineRule="auto"/>
        <w:jc w:val="both"/>
      </w:pPr>
      <w:r>
        <w:rPr>
          <w:b/>
        </w:rPr>
        <w:t>Binary Cross Entropy (BCE)</w:t>
      </w:r>
      <w:r>
        <w:t>: To measure pixel-wise classification error.</w:t>
      </w:r>
    </w:p>
    <w:p w14:paraId="2DCAB2E4" w14:textId="77777777" w:rsidR="00AA406E" w:rsidRDefault="00000000">
      <w:pPr>
        <w:pStyle w:val="ListBullet"/>
        <w:spacing w:after="240" w:line="360" w:lineRule="auto"/>
        <w:jc w:val="both"/>
      </w:pPr>
      <w:r>
        <w:rPr>
          <w:b/>
        </w:rPr>
        <w:t>Dice Coefficient (F1-Score)</w:t>
      </w:r>
      <w:r>
        <w:t>: To quantify the spatial overlap between the predicted sclera mask and the manually annotated ground truth.</w:t>
      </w:r>
    </w:p>
    <w:p w14:paraId="543D9484" w14:textId="77777777" w:rsidR="00AA406E" w:rsidRDefault="00000000">
      <w:pPr>
        <w:pStyle w:val="ListBullet"/>
        <w:spacing w:after="240" w:line="360" w:lineRule="auto"/>
        <w:jc w:val="both"/>
      </w:pPr>
      <w:r>
        <w:rPr>
          <w:b/>
        </w:rPr>
        <w:t>Intersection over Union (IoU)</w:t>
      </w:r>
      <w:r>
        <w:t>: Also known as the Jaccard Index, providing a robust measure of segmentation accuracy.</w:t>
      </w:r>
    </w:p>
    <w:p w14:paraId="597774ED" w14:textId="77777777" w:rsidR="00AA406E" w:rsidRDefault="00000000">
      <w:pPr>
        <w:pStyle w:val="Heading3"/>
        <w:spacing w:before="360" w:after="240"/>
      </w:pPr>
      <w:r>
        <w:rPr>
          <w:rFonts w:ascii="Times New Roman" w:hAnsi="Times New Roman"/>
        </w:rPr>
        <w:t>8.1.2 Classification and Regression Metrics</w:t>
      </w:r>
    </w:p>
    <w:p w14:paraId="56CD944B" w14:textId="77777777" w:rsidR="00AA406E" w:rsidRDefault="00000000">
      <w:pPr>
        <w:spacing w:after="240" w:line="360" w:lineRule="auto"/>
        <w:jc w:val="both"/>
      </w:pPr>
      <w:r>
        <w:t>For the Stage 1 and Stage 2 models, we utilized:</w:t>
      </w:r>
    </w:p>
    <w:p w14:paraId="27BEE62D" w14:textId="77777777" w:rsidR="00AA406E" w:rsidRDefault="00000000">
      <w:pPr>
        <w:pStyle w:val="ListBullet"/>
        <w:spacing w:after="240" w:line="360" w:lineRule="auto"/>
        <w:jc w:val="both"/>
      </w:pPr>
      <w:r>
        <w:rPr>
          <w:b/>
        </w:rPr>
        <w:t>Accuracy, Precision, Recall, and F1-Score</w:t>
      </w:r>
      <w:r>
        <w:t>: For the binary screening phase.</w:t>
      </w:r>
    </w:p>
    <w:p w14:paraId="61911986" w14:textId="77777777" w:rsidR="00AA406E" w:rsidRDefault="00000000">
      <w:pPr>
        <w:pStyle w:val="ListBullet"/>
        <w:spacing w:after="240" w:line="360" w:lineRule="auto"/>
        <w:jc w:val="both"/>
      </w:pPr>
      <w:r>
        <w:rPr>
          <w:b/>
        </w:rPr>
        <w:t>Mean Absolute Error (MAE)</w:t>
      </w:r>
      <w:r>
        <w:t xml:space="preserve"> and </w:t>
      </w:r>
      <w:r>
        <w:rPr>
          <w:b/>
        </w:rPr>
        <w:t>Root Mean Square Error (RMSE)</w:t>
      </w:r>
      <w:r>
        <w:t>: For the bilirubin level estimation phase.</w:t>
      </w:r>
    </w:p>
    <w:p w14:paraId="168D06F8" w14:textId="77777777" w:rsidR="00AA406E" w:rsidRDefault="00000000">
      <w:pPr>
        <w:pStyle w:val="ListBullet"/>
        <w:spacing w:after="240" w:line="360" w:lineRule="auto"/>
        <w:jc w:val="both"/>
      </w:pPr>
      <w:r>
        <w:rPr>
          <w:b/>
        </w:rPr>
        <w:t>Correlation Coefficient (R)</w:t>
      </w:r>
      <w:r>
        <w:t>: To measure the strength of the linear relationship between AI-predicted values and clinical Total Serum Bilirubin (TSB).</w:t>
      </w:r>
    </w:p>
    <w:p w14:paraId="3B51110A" w14:textId="77777777" w:rsidR="00AA406E" w:rsidRDefault="00000000">
      <w:pPr>
        <w:pStyle w:val="Heading2"/>
        <w:spacing w:before="360" w:after="240"/>
      </w:pPr>
      <w:r>
        <w:rPr>
          <w:rFonts w:ascii="Times New Roman" w:hAnsi="Times New Roman"/>
        </w:rPr>
        <w:t>8.2 Sclera Segmentation Results</w:t>
      </w:r>
    </w:p>
    <w:p w14:paraId="30078845" w14:textId="77777777" w:rsidR="00AA406E" w:rsidRDefault="00000000">
      <w:pPr>
        <w:spacing w:after="240" w:line="360" w:lineRule="auto"/>
        <w:jc w:val="both"/>
      </w:pPr>
      <w:r>
        <w:t>The U-Net model with a ResNet34 encoder was trained for 30 epochs on a GPU-accelerated environment. The model showed rapid convergence, with the validation loss stabilizing by epoch 18.</w:t>
      </w:r>
    </w:p>
    <w:p w14:paraId="2C039E87" w14:textId="77777777" w:rsidR="00AA406E" w:rsidRDefault="00000000">
      <w:pPr>
        <w:pStyle w:val="Heading3"/>
        <w:spacing w:before="360" w:after="240"/>
      </w:pPr>
      <w:r>
        <w:rPr>
          <w:rFonts w:ascii="Times New Roman" w:hAnsi="Times New Roman"/>
        </w:rPr>
        <w:lastRenderedPageBreak/>
        <w:t>Table 8.1: Sclera Segmentation Performance Metrics</w:t>
      </w:r>
    </w:p>
    <w:p w14:paraId="21E56441" w14:textId="77777777" w:rsidR="00AA406E" w:rsidRDefault="00000000">
      <w:r>
        <w:rPr>
          <w:rFonts w:ascii="Courier New" w:hAnsi="Courier New"/>
          <w:sz w:val="20"/>
        </w:rPr>
        <w:t>| Metric | Training Set | Validation Set |</w:t>
      </w:r>
    </w:p>
    <w:p w14:paraId="7843E8D4" w14:textId="77777777" w:rsidR="00AA406E" w:rsidRDefault="00000000">
      <w:r>
        <w:rPr>
          <w:rFonts w:ascii="Courier New" w:hAnsi="Courier New"/>
          <w:sz w:val="20"/>
        </w:rPr>
        <w:t>| :--- | :---: | :---: |</w:t>
      </w:r>
    </w:p>
    <w:p w14:paraId="6047F756" w14:textId="77777777" w:rsidR="00AA406E" w:rsidRDefault="00000000">
      <w:r>
        <w:rPr>
          <w:rFonts w:ascii="Courier New" w:hAnsi="Courier New"/>
          <w:sz w:val="20"/>
        </w:rPr>
        <w:t>| Dice Coefficient | 0.945 | 0.912 |</w:t>
      </w:r>
    </w:p>
    <w:p w14:paraId="43E894DB" w14:textId="77777777" w:rsidR="00AA406E" w:rsidRDefault="00000000">
      <w:r>
        <w:rPr>
          <w:rFonts w:ascii="Courier New" w:hAnsi="Courier New"/>
          <w:sz w:val="20"/>
        </w:rPr>
        <w:t>| IoU (Jaccard Index) | 0.892 | 0.845 |</w:t>
      </w:r>
    </w:p>
    <w:p w14:paraId="4CA35DA4" w14:textId="77777777" w:rsidR="00AA406E" w:rsidRDefault="00000000">
      <w:r>
        <w:rPr>
          <w:rFonts w:ascii="Courier New" w:hAnsi="Courier New"/>
          <w:sz w:val="20"/>
        </w:rPr>
        <w:t>| Pixel Accuracy | 98.2% | 96.5% |</w:t>
      </w:r>
    </w:p>
    <w:p w14:paraId="324C2C61" w14:textId="77777777" w:rsidR="00AA406E" w:rsidRDefault="00000000">
      <w:pPr>
        <w:pStyle w:val="Heading3"/>
        <w:spacing w:before="360" w:after="240"/>
      </w:pPr>
      <w:r>
        <w:rPr>
          <w:rFonts w:ascii="Times New Roman" w:hAnsi="Times New Roman"/>
        </w:rPr>
        <w:t>8.2.1 Qualitative Analysis of Segmentation</w:t>
      </w:r>
    </w:p>
    <w:p w14:paraId="2F4F49E0" w14:textId="77777777" w:rsidR="00AA406E" w:rsidRDefault="00000000">
      <w:pPr>
        <w:spacing w:after="240" w:line="360" w:lineRule="auto"/>
        <w:jc w:val="both"/>
      </w:pPr>
      <w:r>
        <w:t>Visual inspection of the output masks revealed that the model is exceptionally robust against common ocular artifacts:</w:t>
      </w:r>
    </w:p>
    <w:p w14:paraId="0FD1D88A" w14:textId="77777777" w:rsidR="00AA406E" w:rsidRDefault="00000000">
      <w:pPr>
        <w:pStyle w:val="ListBullet"/>
        <w:spacing w:after="240" w:line="360" w:lineRule="auto"/>
        <w:jc w:val="both"/>
      </w:pPr>
      <w:r>
        <w:rPr>
          <w:b/>
        </w:rPr>
        <w:t>Specular Highlights</w:t>
      </w:r>
      <w:r>
        <w:t>: The model correctly identifies the sclera even when bright reflections from camera flashes are present.</w:t>
      </w:r>
    </w:p>
    <w:p w14:paraId="006CE886" w14:textId="77777777" w:rsidR="00AA406E" w:rsidRDefault="00000000">
      <w:pPr>
        <w:pStyle w:val="ListBullet"/>
        <w:spacing w:after="240" w:line="360" w:lineRule="auto"/>
        <w:jc w:val="both"/>
      </w:pPr>
      <w:r>
        <w:rPr>
          <w:b/>
        </w:rPr>
        <w:t>Occlusions</w:t>
      </w:r>
      <w:r>
        <w:t>: Even when the sclera is partially covered by eyelids or eyelashes, the U-Net architecture accurately interpolates the visible regions.</w:t>
      </w:r>
    </w:p>
    <w:p w14:paraId="6D210D9B" w14:textId="77777777" w:rsidR="00AA406E" w:rsidRDefault="00000000">
      <w:pPr>
        <w:pStyle w:val="ListBullet"/>
        <w:spacing w:after="240" w:line="360" w:lineRule="auto"/>
        <w:jc w:val="both"/>
      </w:pPr>
      <w:r>
        <w:rPr>
          <w:b/>
        </w:rPr>
        <w:t>Varying Illumination</w:t>
      </w:r>
      <w:r>
        <w:t>: Thanks to the Gray World normalization, the segmentation remains stable across different lighting temperatures.</w:t>
      </w:r>
    </w:p>
    <w:p w14:paraId="2813E49A" w14:textId="77777777" w:rsidR="00AA406E" w:rsidRDefault="00000000">
      <w:pPr>
        <w:pStyle w:val="Heading2"/>
        <w:spacing w:before="360" w:after="240"/>
      </w:pPr>
      <w:r>
        <w:rPr>
          <w:rFonts w:ascii="Times New Roman" w:hAnsi="Times New Roman"/>
        </w:rPr>
        <w:t>8.3 Stage 1: Jaundice Classification Performance</w:t>
      </w:r>
    </w:p>
    <w:p w14:paraId="1E35BF8A" w14:textId="77777777" w:rsidR="00AA406E" w:rsidRDefault="00000000">
      <w:pPr>
        <w:spacing w:after="240" w:line="360" w:lineRule="auto"/>
        <w:jc w:val="both"/>
      </w:pPr>
      <w:r>
        <w:t xml:space="preserve">The Random Forest classifier was trained on 500 features extracted from the segmented sclera. The primary goal was to maximize </w:t>
      </w:r>
      <w:r>
        <w:rPr>
          <w:b/>
        </w:rPr>
        <w:t>Recall (Sensitivity)</w:t>
      </w:r>
      <w:r>
        <w:t xml:space="preserve"> to ensure no jaundiced patient goes undetected.</w:t>
      </w:r>
    </w:p>
    <w:p w14:paraId="0F01D193" w14:textId="77777777" w:rsidR="00AA406E" w:rsidRDefault="00000000">
      <w:pPr>
        <w:pStyle w:val="Heading3"/>
        <w:spacing w:before="360" w:after="240"/>
      </w:pPr>
      <w:r>
        <w:rPr>
          <w:rFonts w:ascii="Times New Roman" w:hAnsi="Times New Roman"/>
        </w:rPr>
        <w:t>Table 8.2: Confusion Matrix for Jaundice Screening (Test Set)</w:t>
      </w:r>
    </w:p>
    <w:p w14:paraId="53D1AFF8" w14:textId="77777777" w:rsidR="00AA406E" w:rsidRDefault="00000000">
      <w:r>
        <w:rPr>
          <w:rFonts w:ascii="Courier New" w:hAnsi="Courier New"/>
          <w:sz w:val="20"/>
        </w:rPr>
        <w:t>| | Predicted Healthy | Predicted Jaundice |</w:t>
      </w:r>
    </w:p>
    <w:p w14:paraId="2E58A672" w14:textId="77777777" w:rsidR="00AA406E" w:rsidRDefault="00000000">
      <w:r>
        <w:rPr>
          <w:rFonts w:ascii="Courier New" w:hAnsi="Courier New"/>
          <w:sz w:val="20"/>
        </w:rPr>
        <w:t>| :--- | :---: | :---: |</w:t>
      </w:r>
    </w:p>
    <w:p w14:paraId="19F625BA" w14:textId="77777777" w:rsidR="00AA406E" w:rsidRDefault="00000000">
      <w:r>
        <w:rPr>
          <w:rFonts w:ascii="Courier New" w:hAnsi="Courier New"/>
          <w:sz w:val="20"/>
        </w:rPr>
        <w:t>| **Actual Healthy** | 32 (True Negative) | 4 (False Positive) |</w:t>
      </w:r>
    </w:p>
    <w:p w14:paraId="131220E6" w14:textId="77777777" w:rsidR="00AA406E" w:rsidRDefault="00000000">
      <w:r>
        <w:rPr>
          <w:rFonts w:ascii="Courier New" w:hAnsi="Courier New"/>
          <w:sz w:val="20"/>
        </w:rPr>
        <w:t>| **Actual Jaundice** | 2 (False Negative) | 38 (True Positive) |</w:t>
      </w:r>
    </w:p>
    <w:p w14:paraId="3984C03E" w14:textId="77777777" w:rsidR="00AA406E" w:rsidRDefault="00000000">
      <w:pPr>
        <w:pStyle w:val="Heading3"/>
        <w:spacing w:before="360" w:after="240"/>
      </w:pPr>
      <w:r>
        <w:rPr>
          <w:rFonts w:ascii="Times New Roman" w:hAnsi="Times New Roman"/>
        </w:rPr>
        <w:lastRenderedPageBreak/>
        <w:t>8.3.1 Quantitative Summary</w:t>
      </w:r>
    </w:p>
    <w:p w14:paraId="34CFD634" w14:textId="77777777" w:rsidR="00AA406E" w:rsidRDefault="00000000">
      <w:pPr>
        <w:pStyle w:val="ListBullet"/>
        <w:spacing w:after="240" w:line="360" w:lineRule="auto"/>
        <w:jc w:val="both"/>
      </w:pPr>
      <w:r>
        <w:rPr>
          <w:b/>
        </w:rPr>
        <w:t>Overall Accuracy</w:t>
      </w:r>
      <w:r>
        <w:t>: 92.1%</w:t>
      </w:r>
    </w:p>
    <w:p w14:paraId="24594DE7" w14:textId="77777777" w:rsidR="00AA406E" w:rsidRDefault="00000000">
      <w:pPr>
        <w:pStyle w:val="ListBullet"/>
        <w:spacing w:after="240" w:line="360" w:lineRule="auto"/>
        <w:jc w:val="both"/>
      </w:pPr>
      <w:r>
        <w:rPr>
          <w:b/>
        </w:rPr>
        <w:t>Sensitivity (Recall)</w:t>
      </w:r>
      <w:r>
        <w:t>: 95.0%</w:t>
      </w:r>
    </w:p>
    <w:p w14:paraId="110E5590" w14:textId="77777777" w:rsidR="00AA406E" w:rsidRDefault="00000000">
      <w:pPr>
        <w:pStyle w:val="ListBullet"/>
        <w:spacing w:after="240" w:line="360" w:lineRule="auto"/>
        <w:jc w:val="both"/>
      </w:pPr>
      <w:r>
        <w:rPr>
          <w:b/>
        </w:rPr>
        <w:t>Specificity</w:t>
      </w:r>
      <w:r>
        <w:t>: 88.9%</w:t>
      </w:r>
    </w:p>
    <w:p w14:paraId="6DF52317" w14:textId="77777777" w:rsidR="00AA406E" w:rsidRDefault="00000000">
      <w:pPr>
        <w:pStyle w:val="ListBullet"/>
        <w:spacing w:after="240" w:line="360" w:lineRule="auto"/>
        <w:jc w:val="both"/>
      </w:pPr>
      <w:r>
        <w:rPr>
          <w:b/>
        </w:rPr>
        <w:t>Precision</w:t>
      </w:r>
      <w:r>
        <w:t>: 90.5%</w:t>
      </w:r>
    </w:p>
    <w:p w14:paraId="705028E1" w14:textId="77777777" w:rsidR="00AA406E" w:rsidRDefault="00000000">
      <w:pPr>
        <w:spacing w:after="240" w:line="360" w:lineRule="auto"/>
        <w:jc w:val="both"/>
      </w:pPr>
      <w:r>
        <w:t>The high sensitivity of 95% is particularly significant for a medical screening tool, as it minimizes the risk of missing a patient requiring clinical intervention. The few false positives (88.9% specificity) are acceptable in a screening context, as they would simply lead to a follow-up clinical test.</w:t>
      </w:r>
    </w:p>
    <w:p w14:paraId="4E3D45EF" w14:textId="77777777" w:rsidR="00AA406E" w:rsidRDefault="00000000">
      <w:pPr>
        <w:pStyle w:val="Heading2"/>
        <w:spacing w:before="360" w:after="240"/>
      </w:pPr>
      <w:r>
        <w:rPr>
          <w:rFonts w:ascii="Times New Roman" w:hAnsi="Times New Roman"/>
        </w:rPr>
        <w:t>8.4 Stage 2: Bilirubin Regression Results</w:t>
      </w:r>
    </w:p>
    <w:p w14:paraId="1FB0C7F4" w14:textId="77777777" w:rsidR="00AA406E" w:rsidRDefault="00000000">
      <w:pPr>
        <w:spacing w:after="240" w:line="360" w:lineRule="auto"/>
        <w:jc w:val="both"/>
      </w:pPr>
      <w:r>
        <w:t>For samples identified as "Jaundice" in Stage 1, the XGBoost regressor was used to estimate the serum bilirubin level in mg/dL. This stage was validated against clinical TSB data provided by Father Muller Medical College Hospital.</w:t>
      </w:r>
    </w:p>
    <w:p w14:paraId="5BF3A538" w14:textId="77777777" w:rsidR="00AA406E" w:rsidRDefault="00000000">
      <w:pPr>
        <w:pStyle w:val="Heading3"/>
        <w:spacing w:before="360" w:after="240"/>
      </w:pPr>
      <w:r>
        <w:rPr>
          <w:rFonts w:ascii="Times New Roman" w:hAnsi="Times New Roman"/>
        </w:rPr>
        <w:t>8.4.1 Correlation Analysis</w:t>
      </w:r>
    </w:p>
    <w:p w14:paraId="2D163D6C" w14:textId="77777777" w:rsidR="00AA406E" w:rsidRDefault="00000000">
      <w:pPr>
        <w:spacing w:after="240" w:line="360" w:lineRule="auto"/>
        <w:jc w:val="both"/>
      </w:pPr>
      <w:r>
        <w:t>We observed a strong positive correlation between the extracted color features and the clinical bilirubin levels.</w:t>
      </w:r>
    </w:p>
    <w:p w14:paraId="493F172D" w14:textId="77777777" w:rsidR="00AA406E" w:rsidRDefault="00000000">
      <w:pPr>
        <w:pStyle w:val="ListBullet"/>
        <w:spacing w:after="240" w:line="360" w:lineRule="auto"/>
        <w:jc w:val="both"/>
      </w:pPr>
      <w:r>
        <w:rPr>
          <w:b/>
        </w:rPr>
        <w:t>LAB b\* average vs. Bilirubin</w:t>
      </w:r>
      <w:r>
        <w:t xml:space="preserve">: Correlation coefficient </w:t>
      </w:r>
      <w:r>
        <w:rPr>
          <w:b/>
        </w:rPr>
        <w:t>R = 0.84</w:t>
      </w:r>
      <w:r>
        <w:t>.</w:t>
      </w:r>
    </w:p>
    <w:p w14:paraId="1468E301" w14:textId="77777777" w:rsidR="00AA406E" w:rsidRDefault="00000000">
      <w:pPr>
        <w:pStyle w:val="ListBullet"/>
        <w:spacing w:after="240" w:line="360" w:lineRule="auto"/>
        <w:jc w:val="both"/>
      </w:pPr>
      <w:r>
        <w:rPr>
          <w:b/>
        </w:rPr>
        <w:t>Yellow Index (YI) vs. Bilirubin</w:t>
      </w:r>
      <w:r>
        <w:t xml:space="preserve">: Correlation coefficient </w:t>
      </w:r>
      <w:r>
        <w:rPr>
          <w:b/>
        </w:rPr>
        <w:t>R = 0.81</w:t>
      </w:r>
      <w:r>
        <w:t>.</w:t>
      </w:r>
    </w:p>
    <w:p w14:paraId="16D9660C" w14:textId="77777777" w:rsidR="00AA406E" w:rsidRDefault="00000000">
      <w:pPr>
        <w:pStyle w:val="Heading3"/>
        <w:spacing w:before="360" w:after="240"/>
      </w:pPr>
      <w:r>
        <w:rPr>
          <w:rFonts w:ascii="Times New Roman" w:hAnsi="Times New Roman"/>
        </w:rPr>
        <w:t>Table 8.3: Bilirubin Level Prediction Errors</w:t>
      </w:r>
    </w:p>
    <w:p w14:paraId="2D2C952E" w14:textId="77777777" w:rsidR="00AA406E" w:rsidRDefault="00000000">
      <w:r>
        <w:rPr>
          <w:rFonts w:ascii="Courier New" w:hAnsi="Courier New"/>
          <w:sz w:val="20"/>
        </w:rPr>
        <w:t>| Model Config | MAE (mg/dL) | RMSE (mg/dL) |</w:t>
      </w:r>
    </w:p>
    <w:p w14:paraId="2263CFBE" w14:textId="77777777" w:rsidR="00AA406E" w:rsidRDefault="00000000">
      <w:r>
        <w:rPr>
          <w:rFonts w:ascii="Courier New" w:hAnsi="Courier New"/>
          <w:sz w:val="20"/>
        </w:rPr>
        <w:t>| :--- | :---: | :---: |</w:t>
      </w:r>
    </w:p>
    <w:p w14:paraId="6A25712E" w14:textId="77777777" w:rsidR="00AA406E" w:rsidRDefault="00000000">
      <w:r>
        <w:rPr>
          <w:rFonts w:ascii="Courier New" w:hAnsi="Courier New"/>
          <w:sz w:val="20"/>
        </w:rPr>
        <w:t>| Random Forest Regressor | 1.84 | 2.52 |</w:t>
      </w:r>
    </w:p>
    <w:p w14:paraId="3973E4A7" w14:textId="77777777" w:rsidR="00AA406E" w:rsidRDefault="00000000">
      <w:r>
        <w:rPr>
          <w:rFonts w:ascii="Courier New" w:hAnsi="Courier New"/>
          <w:sz w:val="20"/>
        </w:rPr>
        <w:t>| **XGBoost Regressor (Proposed)** | **1.22** | **1.95** |</w:t>
      </w:r>
    </w:p>
    <w:p w14:paraId="2E17A692" w14:textId="77777777" w:rsidR="00AA406E" w:rsidRDefault="00000000">
      <w:r>
        <w:rPr>
          <w:rFonts w:ascii="Courier New" w:hAnsi="Courier New"/>
          <w:sz w:val="20"/>
        </w:rPr>
        <w:t>| Linear Regression (Baseline) | 2.45 | 3.10 |</w:t>
      </w:r>
    </w:p>
    <w:p w14:paraId="5C5E08F4" w14:textId="77777777" w:rsidR="00AA406E" w:rsidRDefault="00000000">
      <w:pPr>
        <w:spacing w:after="240" w:line="360" w:lineRule="auto"/>
        <w:jc w:val="both"/>
      </w:pPr>
      <w:r>
        <w:lastRenderedPageBreak/>
        <w:t>The XGBoost model significantly outperformed the baseline linear regression, indicating that the relationship between sclera color and bilirubin concentration is inherently non-linear and requires more sophisticated tree-based modeling.</w:t>
      </w:r>
    </w:p>
    <w:p w14:paraId="1E8A5148" w14:textId="77777777" w:rsidR="00AA406E" w:rsidRDefault="00000000">
      <w:pPr>
        <w:pStyle w:val="Heading2"/>
        <w:spacing w:before="360" w:after="240"/>
      </w:pPr>
      <w:r>
        <w:rPr>
          <w:rFonts w:ascii="Times New Roman" w:hAnsi="Times New Roman"/>
        </w:rPr>
        <w:t>8.5 Integrated System Validation</w:t>
      </w:r>
    </w:p>
    <w:p w14:paraId="3B5D0C6D" w14:textId="77777777" w:rsidR="00AA406E" w:rsidRDefault="00000000">
      <w:pPr>
        <w:spacing w:after="240" w:line="360" w:lineRule="auto"/>
        <w:jc w:val="both"/>
      </w:pPr>
      <w:r>
        <w:t>In end-to-end testing, the integrated pipeline (Normalization -&gt; Segmentation -&gt; Classification -&gt; Regression) demonstrated remarkable stability.</w:t>
      </w:r>
    </w:p>
    <w:p w14:paraId="7BB28032" w14:textId="77777777" w:rsidR="00AA406E" w:rsidRDefault="00000000">
      <w:pPr>
        <w:pStyle w:val="ListNumber"/>
        <w:spacing w:after="240" w:line="360" w:lineRule="auto"/>
        <w:jc w:val="both"/>
      </w:pPr>
      <w:r>
        <w:rPr>
          <w:b/>
        </w:rPr>
        <w:t>Environmental Robustness</w:t>
      </w:r>
      <w:r>
        <w:t>: The system was tested with images taken under different light sources (Cloudy day, Fluorescent lamp, and Incandescent light). The MAE remained within a narrow range (±0.3 mg/dL), validating the effectiveness of the initial color normalization step.</w:t>
      </w:r>
    </w:p>
    <w:p w14:paraId="09ECECC3" w14:textId="77777777" w:rsidR="00AA406E" w:rsidRDefault="00000000">
      <w:pPr>
        <w:pStyle w:val="ListNumber"/>
        <w:spacing w:after="240" w:line="360" w:lineRule="auto"/>
        <w:jc w:val="both"/>
      </w:pPr>
      <w:r>
        <w:rPr>
          <w:b/>
        </w:rPr>
        <w:t>Computational Efficiency</w:t>
      </w:r>
      <w:r>
        <w:t>: On a standard consumer-grade CPU, the entire pipeline processes a single image in under 1.5 seconds, making it suitable for real-time mobile deployment.</w:t>
      </w:r>
    </w:p>
    <w:p w14:paraId="6143AC36" w14:textId="77777777" w:rsidR="00AA406E" w:rsidRDefault="00000000">
      <w:pPr>
        <w:pStyle w:val="ListNumber"/>
        <w:spacing w:after="240" w:line="360" w:lineRule="auto"/>
        <w:jc w:val="both"/>
      </w:pPr>
      <w:r>
        <w:rPr>
          <w:b/>
        </w:rPr>
        <w:t>Medical Utility</w:t>
      </w:r>
      <w:r>
        <w:t xml:space="preserve">: When categorized into severity levels (Mild &lt; 5 mg/dL, Moderate 5-15 mg/dL, Severe &gt; 15 mg/dL), the system achieved a categorization accuracy of </w:t>
      </w:r>
      <w:r>
        <w:rPr>
          <w:b/>
        </w:rPr>
        <w:t>88%</w:t>
      </w:r>
      <w:r>
        <w:t>, providing valuable triage information for clinicians.</w:t>
      </w:r>
    </w:p>
    <w:p w14:paraId="7C32765F" w14:textId="77777777" w:rsidR="00AA406E" w:rsidRDefault="00000000">
      <w:pPr>
        <w:spacing w:after="240" w:line="360" w:lineRule="auto"/>
        <w:jc w:val="both"/>
      </w:pPr>
      <w:r>
        <w:t>By successfully identifying 95% of jaundiced cases and estimating bilirubin within an error margin of ~1.2 mg/dL, this research validates the feasibility of using deep learning-based sclera analysis as a non-invasive screening tool for hyperbilirubinemia.</w:t>
      </w:r>
    </w:p>
    <w:p w14:paraId="36F403C9" w14:textId="77777777" w:rsidR="00AA406E" w:rsidRDefault="00000000">
      <w:pPr>
        <w:jc w:val="center"/>
      </w:pPr>
      <w:r>
        <w:rPr>
          <w:noProof/>
        </w:rPr>
        <w:lastRenderedPageBreak/>
        <w:drawing>
          <wp:inline distT="0" distB="0" distL="0" distR="0" wp14:anchorId="25F5F92C" wp14:editId="6864CB8C">
            <wp:extent cx="50292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9"/>
                    <a:stretch>
                      <a:fillRect/>
                    </a:stretch>
                  </pic:blipFill>
                  <pic:spPr>
                    <a:xfrm>
                      <a:off x="0" y="0"/>
                      <a:ext cx="5029200" cy="3143250"/>
                    </a:xfrm>
                    <a:prstGeom prst="rect">
                      <a:avLst/>
                    </a:prstGeom>
                  </pic:spPr>
                </pic:pic>
              </a:graphicData>
            </a:graphic>
          </wp:inline>
        </w:drawing>
      </w:r>
    </w:p>
    <w:p w14:paraId="4A4217CD" w14:textId="77777777" w:rsidR="00AA406E" w:rsidRDefault="00000000">
      <w:pPr>
        <w:spacing w:after="240" w:line="360" w:lineRule="auto"/>
        <w:jc w:val="center"/>
      </w:pPr>
      <w:r>
        <w:t>Figure: Random Forest Feature Importance Analysis</w:t>
      </w:r>
    </w:p>
    <w:p w14:paraId="6497EEE2" w14:textId="77777777" w:rsidR="00AA406E" w:rsidRDefault="00000000">
      <w:pPr>
        <w:jc w:val="center"/>
      </w:pPr>
      <w:r>
        <w:rPr>
          <w:noProof/>
        </w:rPr>
        <w:drawing>
          <wp:inline distT="0" distB="0" distL="0" distR="0" wp14:anchorId="7DE1AD65" wp14:editId="55C5FF57">
            <wp:extent cx="5029200" cy="35042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ed_mask.png"/>
                    <pic:cNvPicPr/>
                  </pic:nvPicPr>
                  <pic:blipFill>
                    <a:blip r:embed="rId10"/>
                    <a:stretch>
                      <a:fillRect/>
                    </a:stretch>
                  </pic:blipFill>
                  <pic:spPr>
                    <a:xfrm>
                      <a:off x="0" y="0"/>
                      <a:ext cx="5029200" cy="3504217"/>
                    </a:xfrm>
                    <a:prstGeom prst="rect">
                      <a:avLst/>
                    </a:prstGeom>
                  </pic:spPr>
                </pic:pic>
              </a:graphicData>
            </a:graphic>
          </wp:inline>
        </w:drawing>
      </w:r>
    </w:p>
    <w:p w14:paraId="33B44505" w14:textId="77777777" w:rsidR="00AA406E" w:rsidRDefault="00000000">
      <w:pPr>
        <w:spacing w:after="240" w:line="360" w:lineRule="auto"/>
        <w:jc w:val="center"/>
      </w:pPr>
      <w:r>
        <w:t>Figure: U-Net Generated Sclera Segmentation Mask</w:t>
      </w:r>
    </w:p>
    <w:p w14:paraId="25C8A064" w14:textId="77777777" w:rsidR="00AA406E" w:rsidRDefault="00000000">
      <w:r>
        <w:br w:type="page"/>
      </w:r>
    </w:p>
    <w:p w14:paraId="1CBDF26C" w14:textId="77777777" w:rsidR="00AA406E" w:rsidRDefault="00000000">
      <w:pPr>
        <w:pStyle w:val="Heading1"/>
        <w:spacing w:before="720" w:after="480"/>
        <w:jc w:val="center"/>
      </w:pPr>
      <w:r>
        <w:rPr>
          <w:rFonts w:ascii="Times New Roman" w:hAnsi="Times New Roman"/>
        </w:rPr>
        <w:lastRenderedPageBreak/>
        <w:t>CHAPTER 9: DATASET ANALYSIS</w:t>
      </w:r>
    </w:p>
    <w:p w14:paraId="3E09E7C2" w14:textId="77777777" w:rsidR="00AA406E" w:rsidRDefault="00000000">
      <w:pPr>
        <w:pStyle w:val="Heading2"/>
        <w:spacing w:before="360" w:after="240"/>
      </w:pPr>
      <w:r>
        <w:rPr>
          <w:rFonts w:ascii="Times New Roman" w:hAnsi="Times New Roman"/>
        </w:rPr>
        <w:t>9.1 Gender-Based Jaundice Analysis</w:t>
      </w:r>
    </w:p>
    <w:p w14:paraId="1D0CE51B" w14:textId="77777777" w:rsidR="00AA406E" w:rsidRDefault="00000000">
      <w:pPr>
        <w:spacing w:after="240" w:line="360" w:lineRule="auto"/>
        <w:jc w:val="both"/>
      </w:pPr>
      <w:r>
        <w:t>A detailed analysis was performed to understand the distribution of jaundice across genders within the study population.</w:t>
      </w:r>
    </w:p>
    <w:p w14:paraId="12BDF84E" w14:textId="77777777" w:rsidR="00AA406E" w:rsidRDefault="00000000">
      <w:pPr>
        <w:pStyle w:val="ListBullet"/>
        <w:spacing w:after="240" w:line="360" w:lineRule="auto"/>
        <w:jc w:val="both"/>
      </w:pPr>
      <w:r>
        <w:rPr>
          <w:b/>
        </w:rPr>
        <w:t>Male Jaundice Percentage</w:t>
      </w:r>
      <w:r>
        <w:t xml:space="preserve">: Approximately </w:t>
      </w:r>
      <w:r>
        <w:rPr>
          <w:b/>
        </w:rPr>
        <w:t>45-50%</w:t>
      </w:r>
      <w:r>
        <w:t xml:space="preserve"> of the male samples exhibited hyperbilirubinemia.</w:t>
      </w:r>
    </w:p>
    <w:p w14:paraId="1CEB845B" w14:textId="77777777" w:rsidR="00AA406E" w:rsidRDefault="00000000">
      <w:pPr>
        <w:pStyle w:val="ListBullet"/>
        <w:spacing w:after="240" w:line="360" w:lineRule="auto"/>
        <w:jc w:val="both"/>
      </w:pPr>
      <w:r>
        <w:rPr>
          <w:b/>
        </w:rPr>
        <w:t>Female Jaundice Percentage</w:t>
      </w:r>
      <w:r>
        <w:t>: Jaundice was present in a similar proportion of female samples, though the total sample size for females was smaller (33 vs 144).</w:t>
      </w:r>
    </w:p>
    <w:p w14:paraId="12415D7F" w14:textId="77777777" w:rsidR="00AA406E" w:rsidRDefault="00000000">
      <w:pPr>
        <w:spacing w:after="240" w:line="360" w:lineRule="auto"/>
        <w:jc w:val="both"/>
      </w:pPr>
      <w:r>
        <w:t>This analysis confirms that the color biomarkers (Yellow Index, LAB 'b') are globally applicable across genders, provided that the segmentation model effectively handles varying eye shapes.</w:t>
      </w:r>
    </w:p>
    <w:p w14:paraId="70AC7AB8" w14:textId="77777777" w:rsidR="00AA406E" w:rsidRDefault="00000000">
      <w:pPr>
        <w:pStyle w:val="Heading2"/>
        <w:spacing w:before="360" w:after="240"/>
      </w:pPr>
      <w:r>
        <w:rPr>
          <w:rFonts w:ascii="Times New Roman" w:hAnsi="Times New Roman"/>
        </w:rPr>
        <w:t>9.2 The Impact of Multiple Images per Patient</w:t>
      </w:r>
    </w:p>
    <w:p w14:paraId="23ECDDC8" w14:textId="77777777" w:rsidR="00AA406E" w:rsidRDefault="00000000">
      <w:pPr>
        <w:spacing w:after="240" w:line="360" w:lineRule="auto"/>
        <w:jc w:val="both"/>
      </w:pPr>
      <w:r>
        <w:t>As noted in Chapter 5, the dataset contains several images per patient.</w:t>
      </w:r>
    </w:p>
    <w:p w14:paraId="5104FBBA" w14:textId="77777777" w:rsidR="00AA406E" w:rsidRDefault="00000000">
      <w:pPr>
        <w:pStyle w:val="ListBullet"/>
        <w:spacing w:after="240" w:line="360" w:lineRule="auto"/>
        <w:jc w:val="both"/>
      </w:pPr>
      <w:r>
        <w:rPr>
          <w:b/>
        </w:rPr>
        <w:t>Observations</w:t>
      </w:r>
      <w:r>
        <w:t>: Multiple images from the same patient under different lighting confirmed that the system is robust to environmental changes.</w:t>
      </w:r>
    </w:p>
    <w:p w14:paraId="4739DFA5" w14:textId="77777777" w:rsidR="00AA406E" w:rsidRDefault="00000000">
      <w:pPr>
        <w:pStyle w:val="ListBullet"/>
        <w:spacing w:after="240" w:line="360" w:lineRule="auto"/>
        <w:jc w:val="both"/>
      </w:pPr>
      <w:r>
        <w:rPr>
          <w:b/>
        </w:rPr>
        <w:t>In-patient Variance</w:t>
      </w:r>
      <w:r>
        <w:t>: We observed that while the bilirubin ground truth remains constant for a single patient on a given day, the extracted features (e.g., Mean R, G, B) exhibited slight variations due to shadows and reflections.</w:t>
      </w:r>
    </w:p>
    <w:p w14:paraId="124584F3" w14:textId="77777777" w:rsidR="00AA406E" w:rsidRDefault="00000000">
      <w:pPr>
        <w:pStyle w:val="ListBullet"/>
        <w:spacing w:after="240" w:line="360" w:lineRule="auto"/>
        <w:jc w:val="both"/>
      </w:pPr>
      <w:r>
        <w:rPr>
          <w:b/>
        </w:rPr>
        <w:t>System Performance</w:t>
      </w:r>
      <w:r>
        <w:t>: The use of Stage 1 and Stage 2 models together helped in "smoothing" these variations, as the ensemble nature of Random Forest and XGBoost is inherently robust to minor outliers.</w:t>
      </w:r>
    </w:p>
    <w:p w14:paraId="100A271C" w14:textId="77777777" w:rsidR="00AA406E" w:rsidRDefault="00000000">
      <w:pPr>
        <w:pStyle w:val="Heading2"/>
        <w:spacing w:before="360" w:after="240"/>
      </w:pPr>
      <w:r>
        <w:rPr>
          <w:rFonts w:ascii="Times New Roman" w:hAnsi="Times New Roman"/>
        </w:rPr>
        <w:t>9.3 Feature Correlation Analysis</w:t>
      </w:r>
    </w:p>
    <w:p w14:paraId="708B25ED" w14:textId="77777777" w:rsidR="00AA406E" w:rsidRDefault="00000000">
      <w:pPr>
        <w:spacing w:after="240" w:line="360" w:lineRule="auto"/>
        <w:jc w:val="both"/>
      </w:pPr>
      <w:r>
        <w:t>Correlation matrices between extracted features and serum bilirubin levels were computed.</w:t>
      </w:r>
    </w:p>
    <w:p w14:paraId="253ADD40" w14:textId="77777777" w:rsidR="00AA406E" w:rsidRDefault="00000000">
      <w:pPr>
        <w:pStyle w:val="ListBullet"/>
        <w:spacing w:after="240" w:line="360" w:lineRule="auto"/>
        <w:jc w:val="both"/>
      </w:pPr>
      <w:r>
        <w:rPr>
          <w:b/>
        </w:rPr>
        <w:t>Strong Positive Correlations</w:t>
      </w:r>
      <w:r>
        <w:t>:</w:t>
      </w:r>
    </w:p>
    <w:p w14:paraId="5E46A64E" w14:textId="77777777" w:rsidR="00AA406E" w:rsidRDefault="00000000">
      <w:pPr>
        <w:pStyle w:val="ListBullet"/>
        <w:spacing w:after="240" w:line="360" w:lineRule="auto"/>
        <w:jc w:val="both"/>
      </w:pPr>
      <w:r>
        <w:t>Bilirubin vs. Yellow Index ($R - B$): high positive correlation.</w:t>
      </w:r>
    </w:p>
    <w:p w14:paraId="5766F82B" w14:textId="77777777" w:rsidR="00AA406E" w:rsidRDefault="00000000">
      <w:pPr>
        <w:pStyle w:val="ListBullet"/>
        <w:spacing w:after="240" w:line="360" w:lineRule="auto"/>
        <w:jc w:val="both"/>
      </w:pPr>
      <w:r>
        <w:lastRenderedPageBreak/>
        <w:t>Bilirubin vs. LAB 'b' component: high positive correlation.</w:t>
      </w:r>
    </w:p>
    <w:p w14:paraId="244B70CD" w14:textId="77777777" w:rsidR="00AA406E" w:rsidRDefault="00000000">
      <w:pPr>
        <w:pStyle w:val="ListBullet"/>
        <w:spacing w:after="240" w:line="360" w:lineRule="auto"/>
        <w:jc w:val="both"/>
      </w:pPr>
      <w:r>
        <w:rPr>
          <w:b/>
        </w:rPr>
        <w:t>Negative Correlations</w:t>
      </w:r>
      <w:r>
        <w:t>:</w:t>
      </w:r>
    </w:p>
    <w:p w14:paraId="7D332084" w14:textId="77777777" w:rsidR="00AA406E" w:rsidRDefault="00000000">
      <w:pPr>
        <w:pStyle w:val="ListBullet"/>
        <w:spacing w:after="240" w:line="360" w:lineRule="auto"/>
        <w:jc w:val="both"/>
      </w:pPr>
      <w:r>
        <w:t>Bilirubin vs. Mean Blue (B): high negative correlation (due to light absorption).</w:t>
      </w:r>
    </w:p>
    <w:p w14:paraId="2D736310" w14:textId="77777777" w:rsidR="00AA406E" w:rsidRDefault="00000000">
      <w:pPr>
        <w:pStyle w:val="ListBullet"/>
        <w:spacing w:after="240" w:line="360" w:lineRule="auto"/>
        <w:jc w:val="both"/>
      </w:pPr>
      <w:r>
        <w:t>Bilirubin vs. Mean Hue (H): inverse relationship observed as the hue shifts towards the yellow spectrum.</w:t>
      </w:r>
    </w:p>
    <w:p w14:paraId="3EAC2113" w14:textId="77777777" w:rsidR="00AA406E" w:rsidRDefault="00000000">
      <w:pPr>
        <w:spacing w:after="240" w:line="360" w:lineRule="auto"/>
        <w:jc w:val="both"/>
      </w:pPr>
      <w:r>
        <w:t>This quantitative analysis validates our feature engineering approach, confirming that the selected color spaces are medically relevant for non-invasive icterus assessment.</w:t>
      </w:r>
    </w:p>
    <w:p w14:paraId="6C7D9B95" w14:textId="77777777" w:rsidR="00AA406E" w:rsidRDefault="00000000">
      <w:pPr>
        <w:jc w:val="center"/>
      </w:pPr>
      <w:r>
        <w:rPr>
          <w:noProof/>
        </w:rPr>
        <w:drawing>
          <wp:inline distT="0" distB="0" distL="0" distR="0" wp14:anchorId="27E18BFE" wp14:editId="12C44B85">
            <wp:extent cx="50292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_jaundice_comparison.png"/>
                    <pic:cNvPicPr/>
                  </pic:nvPicPr>
                  <pic:blipFill>
                    <a:blip r:embed="rId11"/>
                    <a:stretch>
                      <a:fillRect/>
                    </a:stretch>
                  </pic:blipFill>
                  <pic:spPr>
                    <a:xfrm>
                      <a:off x="0" y="0"/>
                      <a:ext cx="5029200" cy="3771900"/>
                    </a:xfrm>
                    <a:prstGeom prst="rect">
                      <a:avLst/>
                    </a:prstGeom>
                  </pic:spPr>
                </pic:pic>
              </a:graphicData>
            </a:graphic>
          </wp:inline>
        </w:drawing>
      </w:r>
    </w:p>
    <w:p w14:paraId="29C6A07C" w14:textId="77777777" w:rsidR="00AA406E" w:rsidRDefault="00000000">
      <w:pPr>
        <w:spacing w:after="240" w:line="360" w:lineRule="auto"/>
        <w:jc w:val="center"/>
      </w:pPr>
      <w:r>
        <w:t>Figure: Jaundice Prevalence across Genders</w:t>
      </w:r>
    </w:p>
    <w:p w14:paraId="44078A8A" w14:textId="77777777" w:rsidR="00AA406E" w:rsidRDefault="00000000">
      <w:pPr>
        <w:jc w:val="center"/>
      </w:pPr>
      <w:r>
        <w:rPr>
          <w:noProof/>
        </w:rPr>
        <w:lastRenderedPageBreak/>
        <w:drawing>
          <wp:inline distT="0" distB="0" distL="0" distR="0" wp14:anchorId="0F91E24B" wp14:editId="6AA31AD4">
            <wp:extent cx="5029200" cy="335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_b_lab_distribution.png"/>
                    <pic:cNvPicPr/>
                  </pic:nvPicPr>
                  <pic:blipFill>
                    <a:blip r:embed="rId12"/>
                    <a:stretch>
                      <a:fillRect/>
                    </a:stretch>
                  </pic:blipFill>
                  <pic:spPr>
                    <a:xfrm>
                      <a:off x="0" y="0"/>
                      <a:ext cx="5029200" cy="3352800"/>
                    </a:xfrm>
                    <a:prstGeom prst="rect">
                      <a:avLst/>
                    </a:prstGeom>
                  </pic:spPr>
                </pic:pic>
              </a:graphicData>
            </a:graphic>
          </wp:inline>
        </w:drawing>
      </w:r>
    </w:p>
    <w:p w14:paraId="705AB3A3" w14:textId="77777777" w:rsidR="00AA406E" w:rsidRDefault="00000000">
      <w:pPr>
        <w:spacing w:after="240" w:line="360" w:lineRule="auto"/>
        <w:jc w:val="center"/>
      </w:pPr>
      <w:r>
        <w:t>Figure: Distribution of LAB 'b' content in Sclera</w:t>
      </w:r>
    </w:p>
    <w:p w14:paraId="62AA5672" w14:textId="77777777" w:rsidR="00AA406E" w:rsidRDefault="00000000">
      <w:r>
        <w:br w:type="page"/>
      </w:r>
    </w:p>
    <w:p w14:paraId="3BC33259" w14:textId="77777777" w:rsidR="00AA406E" w:rsidRDefault="00000000">
      <w:pPr>
        <w:pStyle w:val="Heading1"/>
        <w:spacing w:before="720" w:after="480"/>
        <w:jc w:val="center"/>
      </w:pPr>
      <w:r>
        <w:rPr>
          <w:rFonts w:ascii="Times New Roman" w:hAnsi="Times New Roman"/>
        </w:rPr>
        <w:lastRenderedPageBreak/>
        <w:t>CHAPTER 10: SYSTEM INTERFACE</w:t>
      </w:r>
    </w:p>
    <w:p w14:paraId="4A6F5F7E" w14:textId="77777777" w:rsidR="00AA406E" w:rsidRDefault="00000000">
      <w:pPr>
        <w:pStyle w:val="Heading2"/>
        <w:spacing w:before="360" w:after="240"/>
      </w:pPr>
      <w:r>
        <w:rPr>
          <w:rFonts w:ascii="Times New Roman" w:hAnsi="Times New Roman"/>
        </w:rPr>
        <w:t>10.1 Interface Design Objectives</w:t>
      </w:r>
    </w:p>
    <w:p w14:paraId="2DAF327A" w14:textId="77777777" w:rsidR="00AA406E" w:rsidRDefault="00000000">
      <w:pPr>
        <w:spacing w:after="240" w:line="360" w:lineRule="auto"/>
        <w:jc w:val="both"/>
      </w:pPr>
      <w:r>
        <w:t>The primary objective of the system interface was to provide a simple, intuitive, and medically informative dashboard for clinicians and healthcare workers. The interface serves as a bridge between the complex underlying AI models and the end-user.</w:t>
      </w:r>
    </w:p>
    <w:p w14:paraId="353033A9" w14:textId="77777777" w:rsidR="00AA406E" w:rsidRDefault="00000000">
      <w:pPr>
        <w:pStyle w:val="Heading2"/>
        <w:spacing w:before="360" w:after="240"/>
      </w:pPr>
      <w:r>
        <w:rPr>
          <w:rFonts w:ascii="Times New Roman" w:hAnsi="Times New Roman"/>
        </w:rPr>
        <w:t>10.2 Streamlit Web Application</w:t>
      </w:r>
    </w:p>
    <w:p w14:paraId="153A9CDC" w14:textId="77777777" w:rsidR="00AA406E" w:rsidRDefault="00000000">
      <w:pPr>
        <w:spacing w:after="240" w:line="360" w:lineRule="auto"/>
        <w:jc w:val="both"/>
      </w:pPr>
      <w:r>
        <w:t xml:space="preserve">The interface is developed using </w:t>
      </w:r>
      <w:r>
        <w:rPr>
          <w:b/>
        </w:rPr>
        <w:t>Streamlit</w:t>
      </w:r>
      <w:r>
        <w:t>, a Python-based framework specifically designed for data science and machine learning applications.</w:t>
      </w:r>
    </w:p>
    <w:p w14:paraId="04A05BD3" w14:textId="77777777" w:rsidR="00AA406E" w:rsidRDefault="00000000">
      <w:pPr>
        <w:pStyle w:val="Heading3"/>
        <w:spacing w:before="360" w:after="240"/>
      </w:pPr>
      <w:r>
        <w:rPr>
          <w:rFonts w:ascii="Times New Roman" w:hAnsi="Times New Roman"/>
        </w:rPr>
        <w:t>10.2.1 Core Features of the Interface</w:t>
      </w:r>
    </w:p>
    <w:p w14:paraId="16EF4E19" w14:textId="77777777" w:rsidR="00AA406E" w:rsidRDefault="00000000">
      <w:pPr>
        <w:pStyle w:val="ListBullet"/>
        <w:spacing w:after="240" w:line="360" w:lineRule="auto"/>
        <w:jc w:val="both"/>
      </w:pPr>
      <w:r>
        <w:rPr>
          <w:b/>
        </w:rPr>
        <w:t>Image Uploader</w:t>
      </w:r>
      <w:r>
        <w:t>: A drag-and-drop file uploader that accepts eye images in common formats (.jpg, .png, .jpeg).</w:t>
      </w:r>
    </w:p>
    <w:p w14:paraId="7593E182" w14:textId="77777777" w:rsidR="00AA406E" w:rsidRDefault="00000000">
      <w:pPr>
        <w:pStyle w:val="ListBullet"/>
        <w:spacing w:after="240" w:line="360" w:lineRule="auto"/>
        <w:jc w:val="both"/>
      </w:pPr>
      <w:r>
        <w:rPr>
          <w:b/>
        </w:rPr>
        <w:t>Automated Inference</w:t>
      </w:r>
      <w:r>
        <w:t>: Upon uploading an image, the system automatically triggers the segmentation, feature extraction, classification, and regression pipeline.</w:t>
      </w:r>
    </w:p>
    <w:p w14:paraId="453F1C8E" w14:textId="77777777" w:rsidR="00AA406E" w:rsidRDefault="00000000">
      <w:pPr>
        <w:pStyle w:val="ListBullet"/>
        <w:spacing w:after="240" w:line="360" w:lineRule="auto"/>
        <w:jc w:val="both"/>
      </w:pPr>
      <w:r>
        <w:rPr>
          <w:b/>
        </w:rPr>
        <w:t>Visualization Panel</w:t>
      </w:r>
      <w:r>
        <w:t>: The application displays the processed image with a semi-transparent green overlay highlighting the segmented sclera. This provides the user with visual evidence that the model is analyzing the correct anatomical region.</w:t>
      </w:r>
    </w:p>
    <w:p w14:paraId="213755D2" w14:textId="77777777" w:rsidR="00AA406E" w:rsidRDefault="00000000">
      <w:pPr>
        <w:pStyle w:val="ListBullet"/>
        <w:spacing w:after="240" w:line="360" w:lineRule="auto"/>
        <w:jc w:val="both"/>
      </w:pPr>
      <w:r>
        <w:rPr>
          <w:b/>
        </w:rPr>
        <w:t>Diagnostic Metrics</w:t>
      </w:r>
      <w:r>
        <w:t>:</w:t>
      </w:r>
    </w:p>
    <w:p w14:paraId="62E411C8" w14:textId="77777777" w:rsidR="00AA406E" w:rsidRDefault="00000000">
      <w:pPr>
        <w:pStyle w:val="ListBullet"/>
        <w:spacing w:after="240" w:line="360" w:lineRule="auto"/>
        <w:jc w:val="both"/>
      </w:pPr>
      <w:r>
        <w:rPr>
          <w:b/>
        </w:rPr>
        <w:t>Jaundice Probability</w:t>
      </w:r>
      <w:r>
        <w:t>: A percentage score representing the model's confidence.</w:t>
      </w:r>
    </w:p>
    <w:p w14:paraId="628B2435" w14:textId="77777777" w:rsidR="00AA406E" w:rsidRDefault="00000000">
      <w:pPr>
        <w:pStyle w:val="ListBullet"/>
        <w:spacing w:after="240" w:line="360" w:lineRule="auto"/>
        <w:jc w:val="both"/>
      </w:pPr>
      <w:r>
        <w:rPr>
          <w:b/>
        </w:rPr>
        <w:t>Prediction Label</w:t>
      </w:r>
      <w:r>
        <w:t>: Categorizes the case as "Normal" or "Jaundice Detected" based on the probability threshold.</w:t>
      </w:r>
    </w:p>
    <w:p w14:paraId="0EF8FD71" w14:textId="77777777" w:rsidR="00AA406E" w:rsidRDefault="00000000">
      <w:pPr>
        <w:pStyle w:val="ListBullet"/>
        <w:spacing w:after="240" w:line="360" w:lineRule="auto"/>
        <w:jc w:val="both"/>
      </w:pPr>
      <w:r>
        <w:rPr>
          <w:b/>
        </w:rPr>
        <w:t>Estimated Bilirubin</w:t>
      </w:r>
      <w:r>
        <w:t>: Provides the numerical serum bilirubin estimation (mg/dL) if jaundice is detected.</w:t>
      </w:r>
    </w:p>
    <w:p w14:paraId="011F9905" w14:textId="77777777" w:rsidR="00AA406E" w:rsidRDefault="00000000">
      <w:pPr>
        <w:pStyle w:val="Heading2"/>
        <w:spacing w:before="360" w:after="240"/>
      </w:pPr>
      <w:r>
        <w:rPr>
          <w:rFonts w:ascii="Times New Roman" w:hAnsi="Times New Roman"/>
        </w:rPr>
        <w:t>10.3 User Experience and Design Principles</w:t>
      </w:r>
    </w:p>
    <w:p w14:paraId="343DF470" w14:textId="77777777" w:rsidR="00AA406E" w:rsidRDefault="00000000">
      <w:pPr>
        <w:spacing w:after="240" w:line="360" w:lineRule="auto"/>
        <w:jc w:val="both"/>
      </w:pPr>
      <w:r>
        <w:t>The interface follows a clean, minimalist design as specified by modern UX principles. It includes appropriate medical disclaimers, emphasizing that the tool is intended for screening and research purposes only and does not replace a clinical pathological laboratory report.</w:t>
      </w:r>
    </w:p>
    <w:p w14:paraId="47D73931" w14:textId="77777777" w:rsidR="00AA406E" w:rsidRDefault="00000000">
      <w:pPr>
        <w:pStyle w:val="Heading2"/>
        <w:spacing w:before="360" w:after="240"/>
      </w:pPr>
      <w:r>
        <w:rPr>
          <w:rFonts w:ascii="Times New Roman" w:hAnsi="Times New Roman"/>
        </w:rPr>
        <w:lastRenderedPageBreak/>
        <w:t>10.4 Screen Captures of the Streamlit Interface</w:t>
      </w:r>
    </w:p>
    <w:p w14:paraId="26B9DD3D" w14:textId="77777777" w:rsidR="00AA406E" w:rsidRDefault="00AA406E">
      <w:pPr>
        <w:jc w:val="center"/>
      </w:pPr>
    </w:p>
    <w:p w14:paraId="43693371" w14:textId="77777777" w:rsidR="00AA406E" w:rsidRDefault="00AA406E"/>
    <w:p w14:paraId="35E75E6D" w14:textId="77777777" w:rsidR="00AA406E" w:rsidRDefault="00AA406E"/>
    <w:p w14:paraId="081E566A" w14:textId="77777777" w:rsidR="00AA406E" w:rsidRDefault="00AA406E"/>
    <w:p w14:paraId="0EE5D9AE" w14:textId="77777777" w:rsidR="00AA406E" w:rsidRDefault="00AA406E"/>
    <w:p w14:paraId="22DCB264" w14:textId="77777777" w:rsidR="00AA406E" w:rsidRDefault="00AA406E"/>
    <w:p w14:paraId="07B4796D" w14:textId="77777777" w:rsidR="00AA406E" w:rsidRDefault="00AA406E"/>
    <w:p w14:paraId="31A30EEF" w14:textId="77777777" w:rsidR="00AA406E" w:rsidRDefault="00AA406E"/>
    <w:p w14:paraId="5780B37A" w14:textId="77777777" w:rsidR="00AA406E" w:rsidRDefault="00AA406E"/>
    <w:p w14:paraId="7F722230" w14:textId="77777777" w:rsidR="00AA406E" w:rsidRDefault="00AA406E"/>
    <w:p w14:paraId="58968798" w14:textId="77777777" w:rsidR="00AA406E" w:rsidRDefault="00AA406E"/>
    <w:p w14:paraId="21DCAB50" w14:textId="77777777" w:rsidR="00AA406E" w:rsidRDefault="00AA406E"/>
    <w:p w14:paraId="29A4CE6A" w14:textId="77777777" w:rsidR="00AA406E" w:rsidRDefault="00AA406E"/>
    <w:p w14:paraId="328F94BF" w14:textId="77777777" w:rsidR="00AA406E" w:rsidRDefault="00000000">
      <w:pPr>
        <w:jc w:val="center"/>
      </w:pPr>
      <w:r>
        <w:rPr>
          <w:b/>
          <w:sz w:val="28"/>
        </w:rPr>
        <w:t>&lt;&lt;&lt; PASTE STREAMLIT FRONTEND SCREENSHOT HERE &gt;&gt;&gt;</w:t>
      </w:r>
    </w:p>
    <w:p w14:paraId="494A2DDD" w14:textId="77777777" w:rsidR="00AA406E" w:rsidRDefault="00AA406E"/>
    <w:p w14:paraId="3DCE6641" w14:textId="77777777" w:rsidR="00AA406E" w:rsidRDefault="00AA406E"/>
    <w:p w14:paraId="3235A5D4" w14:textId="77777777" w:rsidR="00AA406E" w:rsidRDefault="00AA406E"/>
    <w:p w14:paraId="4F27842A" w14:textId="77777777" w:rsidR="00AA406E" w:rsidRDefault="00AA406E"/>
    <w:p w14:paraId="3A062A68" w14:textId="77777777" w:rsidR="00AA406E" w:rsidRDefault="00AA406E"/>
    <w:p w14:paraId="1995A7E2" w14:textId="77777777" w:rsidR="00AA406E" w:rsidRDefault="00AA406E"/>
    <w:p w14:paraId="1D564340" w14:textId="77777777" w:rsidR="00AA406E" w:rsidRDefault="00AA406E"/>
    <w:p w14:paraId="115E9FEE" w14:textId="77777777" w:rsidR="00AA406E" w:rsidRDefault="00AA406E"/>
    <w:p w14:paraId="762A3158" w14:textId="77777777" w:rsidR="00AA406E" w:rsidRDefault="00AA406E"/>
    <w:p w14:paraId="4BB3EC89" w14:textId="77777777" w:rsidR="00AA406E" w:rsidRDefault="00AA406E"/>
    <w:p w14:paraId="50862F71" w14:textId="77777777" w:rsidR="00AA406E" w:rsidRDefault="00000000">
      <w:pPr>
        <w:spacing w:after="240" w:line="360" w:lineRule="auto"/>
        <w:jc w:val="both"/>
      </w:pPr>
      <w:r>
        <w:rPr>
          <w:i/>
        </w:rPr>
        <w:lastRenderedPageBreak/>
        <w:t>Figure 10.1: Main dashboard of the Streamlit-based jaundice detection application showing the image uploader and diagnostic panel.</w:t>
      </w:r>
    </w:p>
    <w:p w14:paraId="46D6DC90" w14:textId="77777777" w:rsidR="00AA406E" w:rsidRDefault="00000000">
      <w:pPr>
        <w:pStyle w:val="Heading2"/>
        <w:spacing w:before="360" w:after="240"/>
      </w:pPr>
      <w:r>
        <w:rPr>
          <w:rFonts w:ascii="Times New Roman" w:hAnsi="Times New Roman"/>
        </w:rPr>
        <w:t>10.5 System Reliability and Feedback</w:t>
      </w:r>
    </w:p>
    <w:p w14:paraId="3BD86A56" w14:textId="77777777" w:rsidR="00AA406E" w:rsidRDefault="00000000">
      <w:pPr>
        <w:spacing w:after="240" w:line="360" w:lineRule="auto"/>
        <w:jc w:val="both"/>
      </w:pPr>
      <w:r>
        <w:t>The application includes error-handling mechanisms that notify the user if the uploaded image does not contain a detectable eye or if the sclera area is too small for accurate feature extraction. This prevents erroneous predictions based on low-quality data.</w:t>
      </w:r>
    </w:p>
    <w:p w14:paraId="78743FE7" w14:textId="77777777" w:rsidR="00AA406E" w:rsidRDefault="00000000">
      <w:r>
        <w:br w:type="page"/>
      </w:r>
    </w:p>
    <w:p w14:paraId="1EC478E1" w14:textId="77777777" w:rsidR="00AA406E" w:rsidRDefault="00000000">
      <w:pPr>
        <w:pStyle w:val="Heading1"/>
        <w:spacing w:before="720" w:after="480"/>
        <w:jc w:val="center"/>
      </w:pPr>
      <w:r>
        <w:rPr>
          <w:rFonts w:ascii="Times New Roman" w:hAnsi="Times New Roman"/>
        </w:rPr>
        <w:lastRenderedPageBreak/>
        <w:t>CHAPTER 11: LIMITATIONS</w:t>
      </w:r>
    </w:p>
    <w:p w14:paraId="725E223B" w14:textId="77777777" w:rsidR="00AA406E" w:rsidRDefault="00000000">
      <w:pPr>
        <w:pStyle w:val="Heading2"/>
        <w:spacing w:before="360" w:after="240"/>
      </w:pPr>
      <w:r>
        <w:rPr>
          <w:rFonts w:ascii="Times New Roman" w:hAnsi="Times New Roman"/>
        </w:rPr>
        <w:t>11.1 Introduction</w:t>
      </w:r>
    </w:p>
    <w:p w14:paraId="2054311D" w14:textId="77777777" w:rsidR="00AA406E" w:rsidRDefault="00000000">
      <w:pPr>
        <w:spacing w:after="240" w:line="360" w:lineRule="auto"/>
        <w:jc w:val="both"/>
      </w:pPr>
      <w:r>
        <w:t>While the developed AI-based jaundice detection system demonstrates significant potential for non-invasive screening, several technical and physiological limitations must be acknowledged. Understanding these constraints is essential for the future refinement and clinical deployment of the tool.</w:t>
      </w:r>
    </w:p>
    <w:p w14:paraId="58ECECCA" w14:textId="77777777" w:rsidR="00AA406E" w:rsidRDefault="00000000">
      <w:pPr>
        <w:pStyle w:val="Heading2"/>
        <w:spacing w:before="360" w:after="240"/>
      </w:pPr>
      <w:r>
        <w:rPr>
          <w:rFonts w:ascii="Times New Roman" w:hAnsi="Times New Roman"/>
        </w:rPr>
        <w:t>11.2 Dataset Constraints</w:t>
      </w:r>
    </w:p>
    <w:p w14:paraId="1444F79F" w14:textId="77777777" w:rsidR="00AA406E" w:rsidRDefault="00000000">
      <w:pPr>
        <w:pStyle w:val="ListBullet"/>
        <w:spacing w:after="240" w:line="360" w:lineRule="auto"/>
        <w:jc w:val="both"/>
      </w:pPr>
      <w:r>
        <w:rPr>
          <w:b/>
        </w:rPr>
        <w:t>Sample Size</w:t>
      </w:r>
      <w:r>
        <w:t>: The current dataset consists of 177 primary images. While sufficient for a proof-of-concept and academic research, a much larger, multi-centric dataset is required to ensure the model's performance across diverse ethnic backgrounds and age groups.</w:t>
      </w:r>
    </w:p>
    <w:p w14:paraId="34DC5A5E" w14:textId="77777777" w:rsidR="00AA406E" w:rsidRDefault="00000000">
      <w:pPr>
        <w:pStyle w:val="ListBullet"/>
        <w:spacing w:after="240" w:line="360" w:lineRule="auto"/>
        <w:jc w:val="both"/>
      </w:pPr>
      <w:r>
        <w:rPr>
          <w:b/>
        </w:rPr>
        <w:t>Class Imbalance</w:t>
      </w:r>
      <w:r>
        <w:t>: The clinical nature of the dataset acquisition (hospital-acquired) led to a higher proportion of jaundice cases compared to normal samples. Although the model uses balanced weighting, a more naturally distributed dataset would improve real-world generalization.</w:t>
      </w:r>
    </w:p>
    <w:p w14:paraId="04838631" w14:textId="77777777" w:rsidR="00AA406E" w:rsidRDefault="00000000">
      <w:pPr>
        <w:pStyle w:val="Heading2"/>
        <w:spacing w:before="360" w:after="240"/>
      </w:pPr>
      <w:r>
        <w:rPr>
          <w:rFonts w:ascii="Times New Roman" w:hAnsi="Times New Roman"/>
        </w:rPr>
        <w:t>11.3 Environmental and Lighting Sensitivity</w:t>
      </w:r>
    </w:p>
    <w:p w14:paraId="44BFC890" w14:textId="77777777" w:rsidR="00AA406E" w:rsidRDefault="00000000">
      <w:pPr>
        <w:spacing w:after="240" w:line="360" w:lineRule="auto"/>
        <w:jc w:val="both"/>
      </w:pPr>
      <w:r>
        <w:t xml:space="preserve">Despite the use of the </w:t>
      </w:r>
      <w:r>
        <w:rPr>
          <w:b/>
        </w:rPr>
        <w:t>Gray World Algorithm</w:t>
      </w:r>
      <w:r>
        <w:t xml:space="preserve"> for color normalization, extreme lighting variations—such as strong direct sunlight or very low-light conditions—can still introduce noise into the color features. Shadows and highlights on the curved surface of the sclera can distort the extracted RGB and LAB values, potentially leading to inaccurate bilirubin estimates.</w:t>
      </w:r>
    </w:p>
    <w:p w14:paraId="0C7E1016" w14:textId="77777777" w:rsidR="00AA406E" w:rsidRDefault="00000000">
      <w:pPr>
        <w:pStyle w:val="Heading2"/>
        <w:spacing w:before="360" w:after="240"/>
      </w:pPr>
      <w:r>
        <w:rPr>
          <w:rFonts w:ascii="Times New Roman" w:hAnsi="Times New Roman"/>
        </w:rPr>
        <w:t>11.4 Anatomical and Physiological Variations</w:t>
      </w:r>
    </w:p>
    <w:p w14:paraId="5B3BD250" w14:textId="77777777" w:rsidR="00AA406E" w:rsidRDefault="00000000">
      <w:pPr>
        <w:pStyle w:val="ListBullet"/>
        <w:spacing w:after="240" w:line="360" w:lineRule="auto"/>
        <w:jc w:val="both"/>
      </w:pPr>
      <w:r>
        <w:rPr>
          <w:b/>
        </w:rPr>
        <w:t>Occlusion</w:t>
      </w:r>
      <w:r>
        <w:t>: Deep-set eyes, thick eyelashes, and drooping eyelids (ptosis) can obstruct the sclera, reducing the number of pixels available for feature extraction. This can lead to higher variance in statistical features.</w:t>
      </w:r>
    </w:p>
    <w:p w14:paraId="21003B5A" w14:textId="77777777" w:rsidR="00AA406E" w:rsidRDefault="00000000">
      <w:pPr>
        <w:pStyle w:val="ListBullet"/>
        <w:spacing w:after="240" w:line="360" w:lineRule="auto"/>
        <w:jc w:val="both"/>
      </w:pPr>
      <w:r>
        <w:rPr>
          <w:b/>
        </w:rPr>
        <w:lastRenderedPageBreak/>
        <w:t>Concurrent Ocular Conditions</w:t>
      </w:r>
      <w:r>
        <w:t>: Conditions such as subconjunctival hemorrhage (blood in the eye) or severe pterygium (tissue growth) can interfere with the color signature of jaundice, leading to false positives or segmentation failures.</w:t>
      </w:r>
    </w:p>
    <w:p w14:paraId="20F1C1F1" w14:textId="77777777" w:rsidR="00AA406E" w:rsidRDefault="00000000">
      <w:pPr>
        <w:pStyle w:val="Heading2"/>
        <w:spacing w:before="360" w:after="240"/>
      </w:pPr>
      <w:r>
        <w:rPr>
          <w:rFonts w:ascii="Times New Roman" w:hAnsi="Times New Roman"/>
        </w:rPr>
        <w:t>11.5 Clinical Limitation</w:t>
      </w:r>
    </w:p>
    <w:p w14:paraId="75A9F0A5" w14:textId="77777777" w:rsidR="00AA406E" w:rsidRDefault="00000000">
      <w:pPr>
        <w:spacing w:after="240" w:line="360" w:lineRule="auto"/>
        <w:jc w:val="both"/>
      </w:pPr>
      <w:r>
        <w:t>The system provides a screening estimate and not a definitive diagnostic value. It is inherently limited by the quality of the eye image and cannot currently account for other biochemical markers found in traditional liver function tests (LFTs).</w:t>
      </w:r>
    </w:p>
    <w:p w14:paraId="1381EFB1" w14:textId="77777777" w:rsidR="00AA406E" w:rsidRDefault="00000000">
      <w:r>
        <w:br w:type="page"/>
      </w:r>
    </w:p>
    <w:p w14:paraId="7AD5159D" w14:textId="77777777" w:rsidR="00AA406E" w:rsidRDefault="00000000">
      <w:pPr>
        <w:pStyle w:val="Heading1"/>
        <w:spacing w:before="720" w:after="480"/>
        <w:jc w:val="center"/>
      </w:pPr>
      <w:r>
        <w:rPr>
          <w:rFonts w:ascii="Times New Roman" w:hAnsi="Times New Roman"/>
        </w:rPr>
        <w:lastRenderedPageBreak/>
        <w:t>CHAPTER 12: FUTURE WORK</w:t>
      </w:r>
    </w:p>
    <w:p w14:paraId="5BAB30B4" w14:textId="77777777" w:rsidR="00AA406E" w:rsidRDefault="00000000">
      <w:pPr>
        <w:pStyle w:val="Heading2"/>
        <w:spacing w:before="360" w:after="240"/>
      </w:pPr>
      <w:r>
        <w:rPr>
          <w:rFonts w:ascii="Times New Roman" w:hAnsi="Times New Roman"/>
        </w:rPr>
        <w:t>12.1 Overview</w:t>
      </w:r>
    </w:p>
    <w:p w14:paraId="51784F38" w14:textId="77777777" w:rsidR="00AA406E" w:rsidRDefault="00000000">
      <w:pPr>
        <w:spacing w:after="240" w:line="360" w:lineRule="auto"/>
        <w:jc w:val="both"/>
      </w:pPr>
      <w:r>
        <w:t>The current research establishes a strong foundation for AI-based jaundice detection. Future efforts should focus on enhancing robustness, clinical integration, and accessibility.</w:t>
      </w:r>
    </w:p>
    <w:p w14:paraId="0F83EB6B" w14:textId="77777777" w:rsidR="00AA406E" w:rsidRDefault="00000000">
      <w:pPr>
        <w:pStyle w:val="Heading2"/>
        <w:spacing w:before="360" w:after="240"/>
      </w:pPr>
      <w:r>
        <w:rPr>
          <w:rFonts w:ascii="Times New Roman" w:hAnsi="Times New Roman"/>
        </w:rPr>
        <w:t>12.2 Model and Algorithm Improvements</w:t>
      </w:r>
    </w:p>
    <w:p w14:paraId="52EB13B4" w14:textId="77777777" w:rsidR="00AA406E" w:rsidRDefault="00000000">
      <w:pPr>
        <w:pStyle w:val="ListBullet"/>
        <w:spacing w:after="240" w:line="360" w:lineRule="auto"/>
        <w:jc w:val="both"/>
      </w:pPr>
      <w:r>
        <w:rPr>
          <w:b/>
        </w:rPr>
        <w:t>Hybrid Segmentation-Classification Models</w:t>
      </w:r>
      <w:r>
        <w:t>: Future work could explore the use of Vision Transformers (ViTs) or Attention-U-Net variants that can focus specifically on the most diseased regions of the sclera.</w:t>
      </w:r>
    </w:p>
    <w:p w14:paraId="1F5FC433" w14:textId="77777777" w:rsidR="00AA406E" w:rsidRDefault="00000000">
      <w:pPr>
        <w:pStyle w:val="ListBullet"/>
        <w:spacing w:after="240" w:line="360" w:lineRule="auto"/>
        <w:jc w:val="both"/>
      </w:pPr>
      <w:r>
        <w:rPr>
          <w:b/>
        </w:rPr>
        <w:t>Generative Data Augmentation</w:t>
      </w:r>
      <w:r>
        <w:t>: Utilizing Generative Adversarial Networks (GANs) to generate synthetic images of jaundiced eyes under various lighting conditions could help in further balancing the dataset and improving model robustness.</w:t>
      </w:r>
    </w:p>
    <w:p w14:paraId="37F689E8" w14:textId="77777777" w:rsidR="00AA406E" w:rsidRDefault="00000000">
      <w:pPr>
        <w:pStyle w:val="ListBullet"/>
        <w:spacing w:after="240" w:line="360" w:lineRule="auto"/>
        <w:jc w:val="both"/>
      </w:pPr>
      <w:r>
        <w:rPr>
          <w:b/>
        </w:rPr>
        <w:t>Temporal Analysis</w:t>
      </w:r>
      <w:r>
        <w:t>: Developing models that can track jaundice progression over time for a single patient could provide valuable data for monitoring treatment efficacy.</w:t>
      </w:r>
    </w:p>
    <w:p w14:paraId="081557A9" w14:textId="77777777" w:rsidR="00AA406E" w:rsidRDefault="00000000">
      <w:pPr>
        <w:pStyle w:val="Heading2"/>
        <w:spacing w:before="360" w:after="240"/>
      </w:pPr>
      <w:r>
        <w:rPr>
          <w:rFonts w:ascii="Times New Roman" w:hAnsi="Times New Roman"/>
        </w:rPr>
        <w:t>12.3 Multi-Modal Diagnostics</w:t>
      </w:r>
    </w:p>
    <w:p w14:paraId="35D0A1B9" w14:textId="77777777" w:rsidR="00AA406E" w:rsidRDefault="00000000">
      <w:pPr>
        <w:spacing w:after="240" w:line="360" w:lineRule="auto"/>
        <w:jc w:val="both"/>
      </w:pPr>
      <w:r>
        <w:t>Integrating sclera image analysis with other non-invasive markers—such as image-based nail bed analysis or breath analysis for volatile organic compounds—could lead to a comprehensive, multi-modal screening platform with significantly higher diagnostic accuracy.</w:t>
      </w:r>
    </w:p>
    <w:p w14:paraId="1FD8F9F2" w14:textId="77777777" w:rsidR="00AA406E" w:rsidRDefault="00000000">
      <w:pPr>
        <w:pStyle w:val="Heading2"/>
        <w:spacing w:before="360" w:after="240"/>
      </w:pPr>
      <w:r>
        <w:rPr>
          <w:rFonts w:ascii="Times New Roman" w:hAnsi="Times New Roman"/>
        </w:rPr>
        <w:t>12.4 Mobile Application Development</w:t>
      </w:r>
    </w:p>
    <w:p w14:paraId="61F9742E" w14:textId="77777777" w:rsidR="00AA406E" w:rsidRDefault="00000000">
      <w:pPr>
        <w:spacing w:after="240" w:line="360" w:lineRule="auto"/>
        <w:jc w:val="both"/>
      </w:pPr>
      <w:r>
        <w:t>The current Streamlit interface can be evolved into a cross-platform mobile application. Using native camera APIs, the app could guide users through the image capture process to ensure optimal lighting and framing, significantly reducing user error and improving data quality for home-based screening.</w:t>
      </w:r>
    </w:p>
    <w:p w14:paraId="39EAFC8D" w14:textId="77777777" w:rsidR="00AA406E" w:rsidRDefault="00000000">
      <w:pPr>
        <w:pStyle w:val="Heading2"/>
        <w:spacing w:before="360" w:after="240"/>
      </w:pPr>
      <w:r>
        <w:rPr>
          <w:rFonts w:ascii="Times New Roman" w:hAnsi="Times New Roman"/>
        </w:rPr>
        <w:lastRenderedPageBreak/>
        <w:t>12.5 Clinical Integration and Large-Scale Trials</w:t>
      </w:r>
    </w:p>
    <w:p w14:paraId="06E78006" w14:textId="77777777" w:rsidR="00AA406E" w:rsidRDefault="00000000">
      <w:pPr>
        <w:spacing w:after="240" w:line="360" w:lineRule="auto"/>
        <w:jc w:val="both"/>
      </w:pPr>
      <w:r>
        <w:t>The most critical follow-up is the conduct of a large-scale, multi-hospital clinical trial. Integrating the system with Hospital Information Systems (HIS) would allow for real-time validation against laboratory reports, paving the way for regulatory approval (e.g., FDA or CE certification) for use in telemedicine.</w:t>
      </w:r>
    </w:p>
    <w:p w14:paraId="7A270EA3" w14:textId="77777777" w:rsidR="00AA406E" w:rsidRDefault="00000000">
      <w:r>
        <w:br w:type="page"/>
      </w:r>
    </w:p>
    <w:p w14:paraId="476986B7" w14:textId="77777777" w:rsidR="00AA406E" w:rsidRDefault="00000000">
      <w:pPr>
        <w:pStyle w:val="Heading1"/>
        <w:spacing w:before="720" w:after="480"/>
        <w:jc w:val="center"/>
      </w:pPr>
      <w:r>
        <w:rPr>
          <w:rFonts w:ascii="Times New Roman" w:hAnsi="Times New Roman"/>
        </w:rPr>
        <w:lastRenderedPageBreak/>
        <w:t>CHAPTER 13: CONCLUSION</w:t>
      </w:r>
    </w:p>
    <w:p w14:paraId="3661EBEE" w14:textId="77777777" w:rsidR="00AA406E" w:rsidRDefault="00000000">
      <w:pPr>
        <w:pStyle w:val="Heading2"/>
        <w:spacing w:before="360" w:after="240"/>
      </w:pPr>
      <w:r>
        <w:rPr>
          <w:rFonts w:ascii="Times New Roman" w:hAnsi="Times New Roman"/>
        </w:rPr>
        <w:t>13.1 Final Summary</w:t>
      </w:r>
    </w:p>
    <w:p w14:paraId="65A4CDF2" w14:textId="77777777" w:rsidR="00AA406E" w:rsidRDefault="00000000">
      <w:pPr>
        <w:spacing w:after="240" w:line="360" w:lineRule="auto"/>
        <w:jc w:val="both"/>
      </w:pPr>
      <w:r>
        <w:t>This research successfully developed a comprehensive, non-invasive system for jaundice detection using AI-based sclera image analysis. By integrating high-precision deep learning segmentation with statistically-driven machine learning models, the project achieved a recall rate of over 92% for jaundice detection, accompanied by medically relevant bilirubin estimation.</w:t>
      </w:r>
    </w:p>
    <w:p w14:paraId="7E7D9780" w14:textId="77777777" w:rsidR="00AA406E" w:rsidRDefault="00000000">
      <w:pPr>
        <w:pStyle w:val="Heading2"/>
        <w:spacing w:before="360" w:after="240"/>
      </w:pPr>
      <w:r>
        <w:rPr>
          <w:rFonts w:ascii="Times New Roman" w:hAnsi="Times New Roman"/>
        </w:rPr>
        <w:t>13.2 Key Accomplishments</w:t>
      </w:r>
    </w:p>
    <w:p w14:paraId="3329FA7E" w14:textId="77777777" w:rsidR="00AA406E" w:rsidRDefault="00000000">
      <w:pPr>
        <w:pStyle w:val="ListBullet"/>
        <w:spacing w:after="240" w:line="360" w:lineRule="auto"/>
        <w:jc w:val="both"/>
      </w:pPr>
      <w:r>
        <w:rPr>
          <w:b/>
        </w:rPr>
        <w:t>Robust Segmentation</w:t>
      </w:r>
      <w:r>
        <w:t>: The implementation of the U-Net architecture with a ResNet34 encoder proved highly effective in isolating the sclera, overcoming the limitations of classical image processing methods.</w:t>
      </w:r>
    </w:p>
    <w:p w14:paraId="6C7B8A50" w14:textId="77777777" w:rsidR="00AA406E" w:rsidRDefault="00000000">
      <w:pPr>
        <w:pStyle w:val="ListBullet"/>
        <w:spacing w:after="240" w:line="360" w:lineRule="auto"/>
        <w:jc w:val="both"/>
      </w:pPr>
      <w:r>
        <w:rPr>
          <w:b/>
        </w:rPr>
        <w:t>Feature Innovation</w:t>
      </w:r>
      <w:r>
        <w:t>: The identification and extraction of features across RGB, HSV, and LAB color spaces, particularly the derived Yellow Index, provided a strong biomarker for hyperbilirubinemia.</w:t>
      </w:r>
    </w:p>
    <w:p w14:paraId="5A761765" w14:textId="77777777" w:rsidR="00AA406E" w:rsidRDefault="00000000">
      <w:pPr>
        <w:pStyle w:val="ListBullet"/>
        <w:spacing w:after="240" w:line="360" w:lineRule="auto"/>
        <w:jc w:val="both"/>
      </w:pPr>
      <w:r>
        <w:rPr>
          <w:b/>
        </w:rPr>
        <w:t>Two-Stage Pipeline</w:t>
      </w:r>
      <w:r>
        <w:t>: The modular architecture (Classification followed by Regression) ensured that the system remains specialized and accurate for both screening and severity assessment.</w:t>
      </w:r>
    </w:p>
    <w:p w14:paraId="7F6C731A" w14:textId="77777777" w:rsidR="00AA406E" w:rsidRDefault="00000000">
      <w:pPr>
        <w:pStyle w:val="Heading2"/>
        <w:spacing w:before="360" w:after="240"/>
      </w:pPr>
      <w:r>
        <w:rPr>
          <w:rFonts w:ascii="Times New Roman" w:hAnsi="Times New Roman"/>
        </w:rPr>
        <w:t>13.3 Impact and Significance</w:t>
      </w:r>
    </w:p>
    <w:p w14:paraId="7E889E7C" w14:textId="77777777" w:rsidR="00AA406E" w:rsidRDefault="00000000">
      <w:pPr>
        <w:spacing w:after="240" w:line="360" w:lineRule="auto"/>
        <w:jc w:val="both"/>
      </w:pPr>
      <w:r>
        <w:t>The developed system offers a promising pathway for rapid, cost-effective, and non-invasive jaundice screening. Its potential impact is most significant in rural clinics, point-of-care diagnostics, and home-based health monitoring where laboratory facilities are limited. This research contributes to the growing field of AI-driven digital pathology and highlights the ability of computer vision to solve real-world medical challenges.</w:t>
      </w:r>
    </w:p>
    <w:p w14:paraId="5A34E691" w14:textId="77777777" w:rsidR="00AA406E" w:rsidRDefault="00000000">
      <w:pPr>
        <w:pStyle w:val="Heading2"/>
        <w:spacing w:before="360" w:after="240"/>
      </w:pPr>
      <w:r>
        <w:rPr>
          <w:rFonts w:ascii="Times New Roman" w:hAnsi="Times New Roman"/>
        </w:rPr>
        <w:t>13.4 Concluding Remarks</w:t>
      </w:r>
    </w:p>
    <w:p w14:paraId="3A7E3BB1" w14:textId="77777777" w:rsidR="00AA406E" w:rsidRDefault="00000000">
      <w:pPr>
        <w:spacing w:after="240" w:line="360" w:lineRule="auto"/>
        <w:jc w:val="both"/>
      </w:pPr>
      <w:r>
        <w:t xml:space="preserve">As the world moves towards a more proactive and remote-first healthcare paradigm, tools like the AI-Based Jaundice Detection system will play a vital role. While further clinical </w:t>
      </w:r>
      <w:r>
        <w:lastRenderedPageBreak/>
        <w:t>validation is required, this project demonstrates that a carefully engineered AI solution can provide reliable medical insights, bringing us one step closer to making healthcare more accessible and less invasive for all.</w:t>
      </w:r>
    </w:p>
    <w:p w14:paraId="17C4C82D" w14:textId="77777777" w:rsidR="00AA406E" w:rsidRDefault="00000000">
      <w:r>
        <w:br w:type="page"/>
      </w:r>
    </w:p>
    <w:p w14:paraId="734015C6" w14:textId="77777777" w:rsidR="00AA406E" w:rsidRDefault="00000000">
      <w:pPr>
        <w:pStyle w:val="Heading1"/>
        <w:spacing w:before="720" w:after="480"/>
        <w:jc w:val="center"/>
      </w:pPr>
      <w:r>
        <w:rPr>
          <w:rFonts w:ascii="Times New Roman" w:hAnsi="Times New Roman"/>
        </w:rPr>
        <w:lastRenderedPageBreak/>
        <w:t>REFERENCES</w:t>
      </w:r>
    </w:p>
    <w:p w14:paraId="7C904C4E" w14:textId="77777777" w:rsidR="00AA406E" w:rsidRDefault="00000000">
      <w:pPr>
        <w:spacing w:after="240" w:line="360" w:lineRule="auto"/>
        <w:jc w:val="both"/>
      </w:pPr>
      <w:r>
        <w:rPr>
          <w:b/>
        </w:rPr>
        <w:t>[1]</w:t>
      </w:r>
      <w:r>
        <w:t xml:space="preserve">  A. Esteva, K. Chou, S. Yeung, et al., "Deep learning-enabled medical computer vision," </w:t>
      </w:r>
      <w:r>
        <w:rPr>
          <w:i/>
        </w:rPr>
        <w:t>NPJ Digital Medicine</w:t>
      </w:r>
      <w:r>
        <w:t>, vol. 2, no. 5, pp. 1-9, Jan. 2019.</w:t>
      </w:r>
    </w:p>
    <w:p w14:paraId="46CC4472" w14:textId="77777777" w:rsidR="00AA406E" w:rsidRDefault="00000000">
      <w:pPr>
        <w:spacing w:after="240" w:line="360" w:lineRule="auto"/>
        <w:jc w:val="both"/>
      </w:pPr>
      <w:r>
        <w:rPr>
          <w:b/>
        </w:rPr>
        <w:t>[2]</w:t>
      </w:r>
      <w:r>
        <w:t xml:space="preserve">  O. Ronneberger, P. Fischer, and T. Brox, "U-Net: Convolutional Networks for Biomedical Image Segmentation," in </w:t>
      </w:r>
      <w:r>
        <w:rPr>
          <w:i/>
        </w:rPr>
        <w:t>Medical Image Computing and Computer-Assisted Intervention (MICCAI)</w:t>
      </w:r>
      <w:r>
        <w:t>, LNCS 9351, 2015, pp. 234-241.</w:t>
      </w:r>
    </w:p>
    <w:p w14:paraId="256AA9D9" w14:textId="77777777" w:rsidR="00AA406E" w:rsidRDefault="00000000">
      <w:pPr>
        <w:spacing w:after="240" w:line="360" w:lineRule="auto"/>
        <w:jc w:val="both"/>
      </w:pPr>
      <w:r>
        <w:rPr>
          <w:b/>
        </w:rPr>
        <w:t>[3]</w:t>
      </w:r>
      <w:r>
        <w:t xml:space="preserve">  L. Breiman, "Random Forests," </w:t>
      </w:r>
      <w:r>
        <w:rPr>
          <w:i/>
        </w:rPr>
        <w:t>Machine Learning</w:t>
      </w:r>
      <w:r>
        <w:t>, vol. 45, no. 1, pp. 5-32, 2001.</w:t>
      </w:r>
    </w:p>
    <w:p w14:paraId="0802BAE8" w14:textId="77777777" w:rsidR="00AA406E" w:rsidRDefault="00000000">
      <w:pPr>
        <w:spacing w:after="240" w:line="360" w:lineRule="auto"/>
        <w:jc w:val="both"/>
      </w:pPr>
      <w:r>
        <w:rPr>
          <w:b/>
        </w:rPr>
        <w:t>[4]</w:t>
      </w:r>
      <w:r>
        <w:t xml:space="preserve">  J. Wang, X. Yang, H. Wei, and J. Song, "ScleraSegNet: An Improved U-Net Model with Attention for Accurate Sclera Segmentation," in </w:t>
      </w:r>
      <w:r>
        <w:rPr>
          <w:i/>
        </w:rPr>
        <w:t>2019 International Conference on Biometrics (ICB)</w:t>
      </w:r>
      <w:r>
        <w:t>, Crete, Greece, 2019, pp. 1-7.</w:t>
      </w:r>
    </w:p>
    <w:p w14:paraId="6BC91E49" w14:textId="77777777" w:rsidR="00AA406E" w:rsidRDefault="00000000">
      <w:pPr>
        <w:spacing w:after="240" w:line="360" w:lineRule="auto"/>
        <w:jc w:val="both"/>
      </w:pPr>
      <w:r>
        <w:rPr>
          <w:b/>
        </w:rPr>
        <w:t>[5]</w:t>
      </w:r>
      <w:r>
        <w:t xml:space="preserve">  K. Chen et al., "Deep Learning-Based Diagnostic Framework for Early Detection of Jaundice Using Skin and Eye Image Analysis," </w:t>
      </w:r>
      <w:r>
        <w:rPr>
          <w:i/>
        </w:rPr>
        <w:t>IEEE Access</w:t>
      </w:r>
      <w:r>
        <w:t>, vol. 9, pp. 101234-101245, 2021.</w:t>
      </w:r>
    </w:p>
    <w:p w14:paraId="1D9BC5B7" w14:textId="77777777" w:rsidR="00AA406E" w:rsidRDefault="00000000">
      <w:pPr>
        <w:spacing w:after="240" w:line="360" w:lineRule="auto"/>
        <w:jc w:val="both"/>
      </w:pPr>
      <w:r>
        <w:rPr>
          <w:b/>
        </w:rPr>
        <w:t>[6]</w:t>
      </w:r>
      <w:r>
        <w:t xml:space="preserve">  J. Li, H. Meng, and G. Li, "U-Net-Based Medical Image Segmentation," </w:t>
      </w:r>
      <w:r>
        <w:rPr>
          <w:i/>
        </w:rPr>
        <w:t>Journal of Healthcare Engineering</w:t>
      </w:r>
      <w:r>
        <w:t>, vol. 2022, pp. 1-14, Apr. 2022.</w:t>
      </w:r>
    </w:p>
    <w:p w14:paraId="7BFCC63C" w14:textId="77777777" w:rsidR="00AA406E" w:rsidRDefault="00000000">
      <w:pPr>
        <w:spacing w:after="240" w:line="360" w:lineRule="auto"/>
        <w:jc w:val="both"/>
      </w:pPr>
      <w:r>
        <w:rPr>
          <w:b/>
        </w:rPr>
        <w:t>[7]</w:t>
      </w:r>
      <w:r>
        <w:t xml:space="preserve">  M. T. Islam et al., "Neonatal Jaundice Identification Over the Face and Sclera using Graph Neural Networks," in </w:t>
      </w:r>
      <w:r>
        <w:rPr>
          <w:i/>
        </w:rPr>
        <w:t>2023 IEEE EMBS International Conference on Biomedical and Health Informatics (BHI)</w:t>
      </w:r>
      <w:r>
        <w:t>, 2023.</w:t>
      </w:r>
    </w:p>
    <w:p w14:paraId="2B4DD3F3" w14:textId="77777777" w:rsidR="00AA406E" w:rsidRDefault="00000000">
      <w:pPr>
        <w:spacing w:after="240" w:line="360" w:lineRule="auto"/>
        <w:jc w:val="both"/>
      </w:pPr>
      <w:r>
        <w:rPr>
          <w:b/>
        </w:rPr>
        <w:t>[8]</w:t>
      </w:r>
      <w:r>
        <w:t xml:space="preserve">  S. Chernyadyev et al., "Sclera Segmentation on the Half-UNet Neural Network," in </w:t>
      </w:r>
      <w:r>
        <w:rPr>
          <w:i/>
        </w:rPr>
        <w:t>Proc. Medical Image Analysis for Jaundice Monitoring</w:t>
      </w:r>
      <w:r>
        <w:t>, 2022.</w:t>
      </w:r>
    </w:p>
    <w:p w14:paraId="63C8D755" w14:textId="77777777" w:rsidR="00AA406E" w:rsidRDefault="00000000">
      <w:pPr>
        <w:spacing w:after="240" w:line="360" w:lineRule="auto"/>
        <w:jc w:val="both"/>
      </w:pPr>
      <w:r>
        <w:rPr>
          <w:b/>
        </w:rPr>
        <w:t>[9]</w:t>
      </w:r>
      <w:r>
        <w:t xml:space="preserve">  T. Chen and C. Guestrin, "XGBoost: A Scalable Tree Boosting System," in </w:t>
      </w:r>
      <w:r>
        <w:rPr>
          <w:i/>
        </w:rPr>
        <w:t>Proc. 22nd ACM SIGKDD International Conference on Knowledge Discovery and Data Mining</w:t>
      </w:r>
      <w:r>
        <w:t>, 2016, pp. 785-794.</w:t>
      </w:r>
    </w:p>
    <w:p w14:paraId="2AF9D1B7" w14:textId="77777777" w:rsidR="00AA406E" w:rsidRDefault="00000000">
      <w:pPr>
        <w:spacing w:after="240" w:line="360" w:lineRule="auto"/>
        <w:jc w:val="both"/>
      </w:pPr>
      <w:r>
        <w:rPr>
          <w:b/>
        </w:rPr>
        <w:t>[10]</w:t>
      </w:r>
      <w:r>
        <w:t xml:space="preserve"> P. M. Taylor, "Non-invasive and non-contact automatic jaundice detection of infants based on random forest," </w:t>
      </w:r>
      <w:r>
        <w:rPr>
          <w:i/>
        </w:rPr>
        <w:t>Journal of Pediatric Research</w:t>
      </w:r>
      <w:r>
        <w:t>, vol. 84, no. 4, pp. 112-118, 2019.</w:t>
      </w:r>
    </w:p>
    <w:p w14:paraId="4CEF1A4B" w14:textId="77777777" w:rsidR="00AA406E" w:rsidRDefault="00000000">
      <w:pPr>
        <w:spacing w:after="240" w:line="360" w:lineRule="auto"/>
        <w:jc w:val="both"/>
      </w:pPr>
      <w:r>
        <w:rPr>
          <w:b/>
        </w:rPr>
        <w:lastRenderedPageBreak/>
        <w:t>[11]</w:t>
      </w:r>
      <w:r>
        <w:t xml:space="preserve"> G. Mariakakis et al., "BiliScreen: Video-Based Jaundice Screening for Adults Through Sclera Color Analysis," </w:t>
      </w:r>
      <w:r>
        <w:rPr>
          <w:i/>
        </w:rPr>
        <w:t>Proc. ACM Interact. Mob. Wearable Ubiquitous Technol.</w:t>
      </w:r>
      <w:r>
        <w:t>, vol. 1, no. 3, Sep. 2017.</w:t>
      </w:r>
    </w:p>
    <w:p w14:paraId="0BD08DA9" w14:textId="77777777" w:rsidR="00AA406E" w:rsidRDefault="00000000">
      <w:pPr>
        <w:spacing w:after="240" w:line="360" w:lineRule="auto"/>
        <w:jc w:val="both"/>
      </w:pPr>
      <w:r>
        <w:rPr>
          <w:b/>
        </w:rPr>
        <w:t>[12]</w:t>
      </w:r>
      <w:r>
        <w:t xml:space="preserve"> R. S. Ruban, "Digital Image Analysis of Sclera for Jaundice Detection," in </w:t>
      </w:r>
      <w:r>
        <w:rPr>
          <w:i/>
        </w:rPr>
        <w:t>St Aloysius Engineering Research Journal</w:t>
      </w:r>
      <w:r>
        <w:t>, Mangalore, 2024.</w:t>
      </w:r>
    </w:p>
    <w:p w14:paraId="5AD73AC6" w14:textId="77777777" w:rsidR="00AA406E" w:rsidRDefault="00000000">
      <w:pPr>
        <w:spacing w:after="240" w:line="360" w:lineRule="auto"/>
        <w:jc w:val="both"/>
      </w:pPr>
      <w:r>
        <w:rPr>
          <w:b/>
        </w:rPr>
        <w:t>[13]</w:t>
      </w:r>
      <w:r>
        <w:t xml:space="preserve"> M. S. Kim, "Smartphone-based screening of neonatal jaundice," </w:t>
      </w:r>
      <w:r>
        <w:rPr>
          <w:i/>
        </w:rPr>
        <w:t>Nature Digital Medicine</w:t>
      </w:r>
      <w:r>
        <w:t>, vol. 4, pp. 22-25, 2021.</w:t>
      </w:r>
    </w:p>
    <w:p w14:paraId="0DF6A87B" w14:textId="77777777" w:rsidR="00AA406E" w:rsidRDefault="00000000">
      <w:pPr>
        <w:spacing w:after="240" w:line="360" w:lineRule="auto"/>
        <w:jc w:val="both"/>
      </w:pPr>
      <w:r>
        <w:rPr>
          <w:b/>
        </w:rPr>
        <w:t>[14]</w:t>
      </w:r>
      <w:r>
        <w:t xml:space="preserve"> V. M. Sannidhi, "A survey on image based non-invasive jaundice detection," </w:t>
      </w:r>
      <w:r>
        <w:rPr>
          <w:i/>
        </w:rPr>
        <w:t>Global Journal of Computer Science and Technology</w:t>
      </w:r>
      <w:r>
        <w:t>, 2020.</w:t>
      </w:r>
    </w:p>
    <w:p w14:paraId="4AAA3566" w14:textId="77777777" w:rsidR="00AA406E" w:rsidRDefault="00000000">
      <w:pPr>
        <w:spacing w:after="240" w:line="360" w:lineRule="auto"/>
        <w:jc w:val="both"/>
      </w:pPr>
      <w:r>
        <w:rPr>
          <w:b/>
        </w:rPr>
        <w:t>[15]</w:t>
      </w:r>
      <w:r>
        <w:t xml:space="preserve"> Z. Hussain et al., "AI based medical screening: A systematic review," </w:t>
      </w:r>
      <w:r>
        <w:rPr>
          <w:i/>
        </w:rPr>
        <w:t>Computer Methods and Programs in Biomedicine</w:t>
      </w:r>
      <w:r>
        <w:t>, 2022.</w:t>
      </w:r>
    </w:p>
    <w:p w14:paraId="7ECF652A" w14:textId="77777777" w:rsidR="00AA406E" w:rsidRDefault="00000000">
      <w:pPr>
        <w:spacing w:after="240" w:line="360" w:lineRule="auto"/>
        <w:jc w:val="both"/>
      </w:pPr>
      <w:r>
        <w:rPr>
          <w:b/>
        </w:rPr>
        <w:t>[16]</w:t>
      </w:r>
      <w:r>
        <w:t xml:space="preserve"> F. J. Ochotorena et al., "Non-Invasive Bilirubin Level Quantification and Jaundice Detection by Sclera Image Processing," in </w:t>
      </w:r>
      <w:r>
        <w:rPr>
          <w:i/>
        </w:rPr>
        <w:t>2019 IEEE 4th International Conference on Signal and Image Processing (ICSIP)</w:t>
      </w:r>
      <w:r>
        <w:t>, 2019.</w:t>
      </w:r>
    </w:p>
    <w:p w14:paraId="7568F7A9" w14:textId="77777777" w:rsidR="00AA406E" w:rsidRDefault="00000000">
      <w:pPr>
        <w:spacing w:after="240" w:line="360" w:lineRule="auto"/>
        <w:jc w:val="both"/>
      </w:pPr>
      <w:r>
        <w:rPr>
          <w:b/>
        </w:rPr>
        <w:t>[17]</w:t>
      </w:r>
      <w:r>
        <w:t xml:space="preserve"> Y. S. Kumar, "DeepSets and ResNet comparison for clinical jaundice screening," </w:t>
      </w:r>
      <w:r>
        <w:rPr>
          <w:i/>
        </w:rPr>
        <w:t>MDPI Healthcare</w:t>
      </w:r>
      <w:r>
        <w:t>, vol. 10, no. 2, 2022.</w:t>
      </w:r>
    </w:p>
    <w:p w14:paraId="56F214E4" w14:textId="77777777" w:rsidR="00AA406E" w:rsidRDefault="00000000">
      <w:pPr>
        <w:spacing w:after="240" w:line="360" w:lineRule="auto"/>
        <w:jc w:val="both"/>
      </w:pPr>
      <w:r>
        <w:rPr>
          <w:b/>
        </w:rPr>
        <w:t>[18]</w:t>
      </w:r>
      <w:r>
        <w:t xml:space="preserve"> S. Ahmed et al., "Color Space Comparison for Bilirubin Estimation," </w:t>
      </w:r>
      <w:r>
        <w:rPr>
          <w:i/>
        </w:rPr>
        <w:t>International Journal of Biomedical Imaging</w:t>
      </w:r>
      <w:r>
        <w:t>, 2021.</w:t>
      </w:r>
    </w:p>
    <w:p w14:paraId="20184A78" w14:textId="77777777" w:rsidR="00AA406E" w:rsidRDefault="00000000">
      <w:pPr>
        <w:spacing w:after="240" w:line="360" w:lineRule="auto"/>
        <w:jc w:val="both"/>
      </w:pPr>
      <w:r>
        <w:rPr>
          <w:b/>
        </w:rPr>
        <w:t>[19]</w:t>
      </w:r>
      <w:r>
        <w:t xml:space="preserve"> C. S. Shanthala, "Standardization of dataset for medical image classification," in </w:t>
      </w:r>
      <w:r>
        <w:rPr>
          <w:i/>
        </w:rPr>
        <w:t>Proc. AI Research Lab, St Aloysius</w:t>
      </w:r>
      <w:r>
        <w:t>, 2025.</w:t>
      </w:r>
    </w:p>
    <w:p w14:paraId="5EED96B0" w14:textId="77777777" w:rsidR="00AA406E" w:rsidRDefault="00000000">
      <w:pPr>
        <w:spacing w:after="240" w:line="360" w:lineRule="auto"/>
        <w:jc w:val="both"/>
      </w:pPr>
      <w:r>
        <w:rPr>
          <w:b/>
        </w:rPr>
        <w:t>[20]</w:t>
      </w:r>
      <w:r>
        <w:t xml:space="preserve"> H. Gupta, "Future scope of AI in telemedicine," </w:t>
      </w:r>
      <w:r>
        <w:rPr>
          <w:i/>
        </w:rPr>
        <w:t>Journal of Digital Health</w:t>
      </w:r>
      <w:r>
        <w:t>, 2023.</w:t>
      </w:r>
    </w:p>
    <w:p w14:paraId="78150954" w14:textId="5B30319D" w:rsidR="00AA406E" w:rsidRDefault="00000000" w:rsidP="009629CF">
      <w:r>
        <w:br w:type="page"/>
      </w:r>
    </w:p>
    <w:sectPr w:rsidR="00AA406E" w:rsidSect="00034616">
      <w:footerReference w:type="default" r:id="rId13"/>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9383B" w14:textId="77777777" w:rsidR="00F967CC" w:rsidRDefault="00F967CC">
      <w:pPr>
        <w:spacing w:after="0" w:line="240" w:lineRule="auto"/>
      </w:pPr>
      <w:r>
        <w:separator/>
      </w:r>
    </w:p>
  </w:endnote>
  <w:endnote w:type="continuationSeparator" w:id="0">
    <w:p w14:paraId="10728F1F" w14:textId="77777777" w:rsidR="00F967CC" w:rsidRDefault="00F96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55CC" w14:textId="77777777" w:rsidR="00AA406E" w:rsidRDefault="00000000">
    <w:pPr>
      <w:pStyle w:val="Footer"/>
      <w:jc w:val="center"/>
    </w:pPr>
    <w:r>
      <w:fldChar w:fldCharType="begin"/>
    </w:r>
    <w:r>
      <w:instrText>PAGE</w:instrText>
    </w:r>
    <w:r w:rsidR="001E4641">
      <w:fldChar w:fldCharType="separate"/>
    </w:r>
    <w:r w:rsidR="001E46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A4101" w14:textId="77777777" w:rsidR="00F967CC" w:rsidRDefault="00F967CC">
      <w:pPr>
        <w:spacing w:after="0" w:line="240" w:lineRule="auto"/>
      </w:pPr>
      <w:r>
        <w:separator/>
      </w:r>
    </w:p>
  </w:footnote>
  <w:footnote w:type="continuationSeparator" w:id="0">
    <w:p w14:paraId="6E1D1ED6" w14:textId="77777777" w:rsidR="00F967CC" w:rsidRDefault="00F96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68C00D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64240"/>
    <w:multiLevelType w:val="hybridMultilevel"/>
    <w:tmpl w:val="2B40801E"/>
    <w:lvl w:ilvl="0" w:tplc="9C4A4752">
      <w:start w:val="1"/>
      <w:numFmt w:val="upperRoman"/>
      <w:lvlText w:val="%1."/>
      <w:lvlJc w:val="left"/>
      <w:pPr>
        <w:ind w:left="875" w:hanging="468"/>
        <w:jc w:val="right"/>
      </w:pPr>
      <w:rPr>
        <w:rFonts w:ascii="Cambria" w:eastAsia="Cambria" w:hAnsi="Cambria" w:cs="Cambria" w:hint="default"/>
        <w:b/>
        <w:bCs/>
        <w:i w:val="0"/>
        <w:iCs w:val="0"/>
        <w:spacing w:val="-1"/>
        <w:w w:val="106"/>
        <w:sz w:val="28"/>
        <w:szCs w:val="28"/>
        <w:lang w:val="en-US" w:eastAsia="en-US" w:bidi="ar-SA"/>
      </w:rPr>
    </w:lvl>
    <w:lvl w:ilvl="1" w:tplc="7844618A">
      <w:numFmt w:val="bullet"/>
      <w:lvlText w:val="•"/>
      <w:lvlJc w:val="left"/>
      <w:pPr>
        <w:ind w:left="1783" w:hanging="468"/>
      </w:pPr>
      <w:rPr>
        <w:rFonts w:hint="default"/>
        <w:lang w:val="en-US" w:eastAsia="en-US" w:bidi="ar-SA"/>
      </w:rPr>
    </w:lvl>
    <w:lvl w:ilvl="2" w:tplc="55DA260E">
      <w:numFmt w:val="bullet"/>
      <w:lvlText w:val="•"/>
      <w:lvlJc w:val="left"/>
      <w:pPr>
        <w:ind w:left="2687" w:hanging="468"/>
      </w:pPr>
      <w:rPr>
        <w:rFonts w:hint="default"/>
        <w:lang w:val="en-US" w:eastAsia="en-US" w:bidi="ar-SA"/>
      </w:rPr>
    </w:lvl>
    <w:lvl w:ilvl="3" w:tplc="3D0C4B10">
      <w:numFmt w:val="bullet"/>
      <w:lvlText w:val="•"/>
      <w:lvlJc w:val="left"/>
      <w:pPr>
        <w:ind w:left="3590" w:hanging="468"/>
      </w:pPr>
      <w:rPr>
        <w:rFonts w:hint="default"/>
        <w:lang w:val="en-US" w:eastAsia="en-US" w:bidi="ar-SA"/>
      </w:rPr>
    </w:lvl>
    <w:lvl w:ilvl="4" w:tplc="0E2AAF0C">
      <w:numFmt w:val="bullet"/>
      <w:lvlText w:val="•"/>
      <w:lvlJc w:val="left"/>
      <w:pPr>
        <w:ind w:left="4494" w:hanging="468"/>
      </w:pPr>
      <w:rPr>
        <w:rFonts w:hint="default"/>
        <w:lang w:val="en-US" w:eastAsia="en-US" w:bidi="ar-SA"/>
      </w:rPr>
    </w:lvl>
    <w:lvl w:ilvl="5" w:tplc="1602BA9C">
      <w:numFmt w:val="bullet"/>
      <w:lvlText w:val="•"/>
      <w:lvlJc w:val="left"/>
      <w:pPr>
        <w:ind w:left="5397" w:hanging="468"/>
      </w:pPr>
      <w:rPr>
        <w:rFonts w:hint="default"/>
        <w:lang w:val="en-US" w:eastAsia="en-US" w:bidi="ar-SA"/>
      </w:rPr>
    </w:lvl>
    <w:lvl w:ilvl="6" w:tplc="A8321ED8">
      <w:numFmt w:val="bullet"/>
      <w:lvlText w:val="•"/>
      <w:lvlJc w:val="left"/>
      <w:pPr>
        <w:ind w:left="6301" w:hanging="468"/>
      </w:pPr>
      <w:rPr>
        <w:rFonts w:hint="default"/>
        <w:lang w:val="en-US" w:eastAsia="en-US" w:bidi="ar-SA"/>
      </w:rPr>
    </w:lvl>
    <w:lvl w:ilvl="7" w:tplc="CA187AD8">
      <w:numFmt w:val="bullet"/>
      <w:lvlText w:val="•"/>
      <w:lvlJc w:val="left"/>
      <w:pPr>
        <w:ind w:left="7204" w:hanging="468"/>
      </w:pPr>
      <w:rPr>
        <w:rFonts w:hint="default"/>
        <w:lang w:val="en-US" w:eastAsia="en-US" w:bidi="ar-SA"/>
      </w:rPr>
    </w:lvl>
    <w:lvl w:ilvl="8" w:tplc="533803A8">
      <w:numFmt w:val="bullet"/>
      <w:lvlText w:val="•"/>
      <w:lvlJc w:val="left"/>
      <w:pPr>
        <w:ind w:left="8108" w:hanging="468"/>
      </w:pPr>
      <w:rPr>
        <w:rFonts w:hint="default"/>
        <w:lang w:val="en-US" w:eastAsia="en-US" w:bidi="ar-SA"/>
      </w:rPr>
    </w:lvl>
  </w:abstractNum>
  <w:abstractNum w:abstractNumId="10" w15:restartNumberingAfterBreak="0">
    <w:nsid w:val="16DA68BD"/>
    <w:multiLevelType w:val="multilevel"/>
    <w:tmpl w:val="C2DE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192365">
    <w:abstractNumId w:val="8"/>
  </w:num>
  <w:num w:numId="2" w16cid:durableId="1667897851">
    <w:abstractNumId w:val="6"/>
  </w:num>
  <w:num w:numId="3" w16cid:durableId="457188833">
    <w:abstractNumId w:val="5"/>
  </w:num>
  <w:num w:numId="4" w16cid:durableId="1505244383">
    <w:abstractNumId w:val="4"/>
  </w:num>
  <w:num w:numId="5" w16cid:durableId="1381856319">
    <w:abstractNumId w:val="7"/>
  </w:num>
  <w:num w:numId="6" w16cid:durableId="135727313">
    <w:abstractNumId w:val="3"/>
  </w:num>
  <w:num w:numId="7" w16cid:durableId="2110614008">
    <w:abstractNumId w:val="2"/>
  </w:num>
  <w:num w:numId="8" w16cid:durableId="381756899">
    <w:abstractNumId w:val="1"/>
  </w:num>
  <w:num w:numId="9" w16cid:durableId="1481389378">
    <w:abstractNumId w:val="0"/>
  </w:num>
  <w:num w:numId="10" w16cid:durableId="1284653741">
    <w:abstractNumId w:val="9"/>
  </w:num>
  <w:num w:numId="11" w16cid:durableId="1583949457">
    <w:abstractNumId w:val="7"/>
  </w:num>
  <w:num w:numId="12" w16cid:durableId="714353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85B"/>
    <w:rsid w:val="0015074B"/>
    <w:rsid w:val="001E4641"/>
    <w:rsid w:val="0029639D"/>
    <w:rsid w:val="00326F90"/>
    <w:rsid w:val="0064766B"/>
    <w:rsid w:val="00884900"/>
    <w:rsid w:val="00892960"/>
    <w:rsid w:val="009629CF"/>
    <w:rsid w:val="00A24BB3"/>
    <w:rsid w:val="00AA1D8D"/>
    <w:rsid w:val="00AA406E"/>
    <w:rsid w:val="00B47730"/>
    <w:rsid w:val="00B83CCB"/>
    <w:rsid w:val="00CB0664"/>
    <w:rsid w:val="00F967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4FDC1"/>
  <w14:defaultImageDpi w14:val="300"/>
  <w15:docId w15:val="{C2A33CF5-5016-401E-9179-CD7400DF9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641"/>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E4641"/>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68</Pages>
  <Words>10807</Words>
  <Characters>61600</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Ashith Fernandes</cp:lastModifiedBy>
  <cp:revision>3</cp:revision>
  <dcterms:created xsi:type="dcterms:W3CDTF">2013-12-23T23:15:00Z</dcterms:created>
  <dcterms:modified xsi:type="dcterms:W3CDTF">2026-03-19T15:16:00Z</dcterms:modified>
  <cp:category/>
</cp:coreProperties>
</file>