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4C39E" w14:textId="77777777" w:rsidR="00756CA4" w:rsidRDefault="00756CA4" w:rsidP="00756CA4">
      <w:pPr>
        <w:spacing w:after="0" w:line="265" w:lineRule="auto"/>
        <w:ind w:right="111"/>
        <w:rPr>
          <w:rFonts w:eastAsia="Times New Roman" w:cs="Times New Roman"/>
          <w:b/>
          <w:bCs/>
          <w:color w:val="000000"/>
          <w:kern w:val="2"/>
          <w:szCs w:val="24"/>
          <w:lang w:val="en-IN" w:eastAsia="en-IN"/>
          <w14:ligatures w14:val="standardContextual"/>
        </w:rPr>
      </w:pPr>
    </w:p>
    <w:p w14:paraId="67735541"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17BB23ED"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0E17523D"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2608A531"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47BC8D73"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23DCE16C"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5A793B3B"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3D7ABB5F"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5FC39DD0"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455C68CB"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29BD2434"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45C27EDE"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3020F754"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2021772B"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031154D3"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6CBA4FE3"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4E013463"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7F33AFE0"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7B588A95"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630F5E24"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684773DC"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36E90A96"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556B84EB"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0FACEF3A"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6C38D92C"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31FB57CA"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1425EE53"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15F604A2"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5184A9E2"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73F63312"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2282D115"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6AEE3339"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7DEA7A54"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3D2BE074" w14:textId="77777777" w:rsidR="00AD1876"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7C896BF3" w14:textId="77777777" w:rsidR="00AD1876" w:rsidRPr="00756CA4" w:rsidRDefault="00AD1876" w:rsidP="00756CA4">
      <w:pPr>
        <w:spacing w:after="0" w:line="265" w:lineRule="auto"/>
        <w:ind w:right="111"/>
        <w:rPr>
          <w:rFonts w:eastAsia="Times New Roman" w:cs="Times New Roman"/>
          <w:b/>
          <w:bCs/>
          <w:color w:val="000000"/>
          <w:kern w:val="2"/>
          <w:szCs w:val="24"/>
          <w:lang w:val="en-IN" w:eastAsia="en-IN"/>
          <w14:ligatures w14:val="standardContextual"/>
        </w:rPr>
      </w:pPr>
    </w:p>
    <w:p w14:paraId="79D30D9B" w14:textId="4E052BE5" w:rsidR="00193915" w:rsidRPr="00E5014E" w:rsidRDefault="00000000">
      <w:pPr>
        <w:pStyle w:val="Heading1"/>
        <w:spacing w:before="720" w:after="480"/>
        <w:jc w:val="center"/>
        <w:rPr>
          <w:color w:val="000000" w:themeColor="text1"/>
        </w:rPr>
      </w:pPr>
      <w:r w:rsidRPr="00E5014E">
        <w:rPr>
          <w:rFonts w:ascii="Times New Roman" w:hAnsi="Times New Roman"/>
          <w:color w:val="000000" w:themeColor="text1"/>
        </w:rPr>
        <w:lastRenderedPageBreak/>
        <w:t>ACKNOWLEDGEMENT</w:t>
      </w:r>
    </w:p>
    <w:p w14:paraId="7D2E2EF1" w14:textId="77777777" w:rsidR="00E5014E" w:rsidRPr="00E5014E" w:rsidRDefault="00E5014E" w:rsidP="00E5014E">
      <w:pPr>
        <w:jc w:val="both"/>
      </w:pPr>
      <w:r w:rsidRPr="00E5014E">
        <w:t>I would like to express my sincere gratitude to my project guide, Dr. Ruban S, Associate Professor &amp; Dean, School of Engineering, St Aloysius (Deemed to be University), for his invaluable guidance, constant encouragement, and support throughout the course of this project. His insightful feedback and constructive suggestions have been instrumental in shaping this work.</w:t>
      </w:r>
    </w:p>
    <w:p w14:paraId="6FCBC630" w14:textId="77777777" w:rsidR="00E5014E" w:rsidRPr="00E5014E" w:rsidRDefault="00E5014E" w:rsidP="00E5014E">
      <w:pPr>
        <w:jc w:val="both"/>
      </w:pPr>
      <w:r w:rsidRPr="00E5014E">
        <w:t>I am also grateful to Dr (Fr) Kiran Cotha SJ, Director, AIMIT Center, St Aloysius (Deemed to be University), for providing the necessary infrastructure and resources that made this research possible. The computing facilities and academic environment at AIMIT were essential for the successful completion of this project.</w:t>
      </w:r>
    </w:p>
    <w:p w14:paraId="777F1C57" w14:textId="77777777" w:rsidR="00E5014E" w:rsidRPr="00E5014E" w:rsidRDefault="00E5014E" w:rsidP="00E5014E">
      <w:pPr>
        <w:jc w:val="both"/>
      </w:pPr>
      <w:r w:rsidRPr="00E5014E">
        <w:t>I extend my heartfelt thanks to all the faculty members of the Department of M.Sc. Software Technology for their academic guidance and moral support. Their expertise and willingness to assist have been a constant source of motivation.</w:t>
      </w:r>
    </w:p>
    <w:p w14:paraId="626F2E03" w14:textId="4302FA0D" w:rsidR="00E5014E" w:rsidRPr="00E5014E" w:rsidRDefault="00E5014E" w:rsidP="00E5014E">
      <w:pPr>
        <w:jc w:val="both"/>
      </w:pPr>
      <w:r w:rsidRPr="00E5014E">
        <w:t>I would like to express my sincere thanks to the Father Muller Hospital for providing the scleral eye dataset used in this research. I am also grateful to my friend who helped me collect additional data from participants, which greatly supported the completion of this project.</w:t>
      </w:r>
    </w:p>
    <w:p w14:paraId="5E452565" w14:textId="77777777" w:rsidR="00E5014E" w:rsidRPr="00E5014E" w:rsidRDefault="00E5014E" w:rsidP="00E5014E">
      <w:pPr>
        <w:jc w:val="both"/>
      </w:pPr>
      <w:r w:rsidRPr="00E5014E">
        <w:t>I would also like to thank Varenya Mam for her kind support and assistance during the research process. Her guidance and encouragement contributed positively to the development of this project.</w:t>
      </w:r>
    </w:p>
    <w:p w14:paraId="1DB87AA5" w14:textId="77777777" w:rsidR="00E5014E" w:rsidRPr="00E5014E" w:rsidRDefault="00E5014E" w:rsidP="00E5014E">
      <w:pPr>
        <w:jc w:val="both"/>
      </w:pPr>
      <w:r w:rsidRPr="00E5014E">
        <w:t>I am deeply indebted to my family and friends for their unwavering support, patience, and encouragement throughout the duration of this project. Their belief in my abilities has been a driving force behind this achievement.</w:t>
      </w:r>
    </w:p>
    <w:p w14:paraId="4945D572" w14:textId="77777777" w:rsidR="00E5014E" w:rsidRPr="00E5014E" w:rsidRDefault="00E5014E" w:rsidP="00E5014E">
      <w:pPr>
        <w:jc w:val="both"/>
      </w:pPr>
      <w:r w:rsidRPr="00E5014E">
        <w:t>Finally, I thank all those who have directly or indirectly contributed to the successful completion of this project.</w:t>
      </w:r>
    </w:p>
    <w:p w14:paraId="06469557" w14:textId="77777777" w:rsidR="00E5014E" w:rsidRDefault="00E5014E"/>
    <w:p w14:paraId="4468806A" w14:textId="77777777" w:rsidR="00E5014E" w:rsidRDefault="00E5014E">
      <w:r>
        <w:t>Ashith Joswa Fernandes</w:t>
      </w:r>
    </w:p>
    <w:p w14:paraId="7738281F" w14:textId="77777777" w:rsidR="00E5014E" w:rsidRDefault="00E5014E">
      <w:r>
        <w:t>St Aloysius (Deemed to Be University)</w:t>
      </w:r>
    </w:p>
    <w:p w14:paraId="3426D6CD" w14:textId="36578BD2" w:rsidR="00193915" w:rsidRDefault="00E5014E">
      <w:r>
        <w:t>Mangaluru - 575022</w:t>
      </w:r>
      <w:r>
        <w:br w:type="page"/>
      </w:r>
    </w:p>
    <w:p w14:paraId="510B3E54" w14:textId="77777777" w:rsidR="00193915" w:rsidRDefault="00000000">
      <w:pPr>
        <w:pStyle w:val="Heading1"/>
        <w:spacing w:before="720" w:after="480"/>
        <w:jc w:val="center"/>
        <w:rPr>
          <w:rFonts w:ascii="Times New Roman" w:hAnsi="Times New Roman"/>
          <w:color w:val="000000" w:themeColor="text1"/>
        </w:rPr>
      </w:pPr>
      <w:r w:rsidRPr="001F0613">
        <w:rPr>
          <w:rFonts w:ascii="Times New Roman" w:hAnsi="Times New Roman"/>
          <w:color w:val="000000" w:themeColor="text1"/>
        </w:rPr>
        <w:lastRenderedPageBreak/>
        <w:t>DECLARATION</w:t>
      </w:r>
    </w:p>
    <w:p w14:paraId="0D3CA3C1" w14:textId="77777777" w:rsidR="001F0613" w:rsidRPr="001F0613" w:rsidRDefault="001F0613" w:rsidP="001F0613">
      <w:pPr>
        <w:jc w:val="both"/>
      </w:pPr>
      <w:r w:rsidRPr="001F0613">
        <w:t>I, Ashith Joswa Fernandes, hereby declare that the project report entitled “Non-Invasive Estimation of Serum Bilirubin in Adults Using Scleral Image Analysis and Machine Learning” submitted to St Aloysius (Deemed to be University), Mangaluru, in partial fulfillment of the requirements for the award of the degree of Master of Science in Software Technology, is a record of original work done by me under the guidance and supervision of Dr. Ruban S, Associate Professor &amp; Dean, School of Engineering.</w:t>
      </w:r>
    </w:p>
    <w:p w14:paraId="6A62D84F" w14:textId="77777777" w:rsidR="001F0613" w:rsidRPr="001F0613" w:rsidRDefault="001F0613" w:rsidP="001F0613">
      <w:pPr>
        <w:jc w:val="both"/>
      </w:pPr>
      <w:r w:rsidRPr="001F0613">
        <w:t>I further declare that this project work has not been submitted to any other University or Institute for the award of any degree or diploma.</w:t>
      </w:r>
    </w:p>
    <w:p w14:paraId="0E4D0FCF" w14:textId="77777777" w:rsidR="001F0613" w:rsidRPr="001F0613" w:rsidRDefault="001F0613" w:rsidP="001F0613"/>
    <w:p w14:paraId="53172773" w14:textId="77777777" w:rsidR="00193915" w:rsidRDefault="00000000">
      <w:pPr>
        <w:spacing w:after="240" w:line="360" w:lineRule="auto"/>
        <w:jc w:val="both"/>
      </w:pPr>
      <w:r>
        <w:rPr>
          <w:b/>
        </w:rPr>
        <w:t>Place: Mangaluru</w:t>
      </w:r>
    </w:p>
    <w:p w14:paraId="3A515586" w14:textId="358DA62D" w:rsidR="00193915" w:rsidRDefault="00000000">
      <w:pPr>
        <w:spacing w:after="240" w:line="360" w:lineRule="auto"/>
        <w:jc w:val="both"/>
        <w:rPr>
          <w:b/>
        </w:rPr>
      </w:pPr>
      <w:r>
        <w:rPr>
          <w:b/>
        </w:rPr>
        <w:t>Date</w:t>
      </w:r>
      <w:r w:rsidR="001F0613">
        <w:rPr>
          <w:b/>
        </w:rPr>
        <w:t>:</w:t>
      </w:r>
    </w:p>
    <w:p w14:paraId="4FD2FBC9" w14:textId="77777777" w:rsidR="001F0613" w:rsidRDefault="001F0613">
      <w:pPr>
        <w:spacing w:after="240" w:line="360" w:lineRule="auto"/>
        <w:jc w:val="both"/>
        <w:rPr>
          <w:b/>
        </w:rPr>
      </w:pPr>
    </w:p>
    <w:p w14:paraId="1213D7A1" w14:textId="18FA6C27" w:rsidR="001F0613" w:rsidRDefault="001F0613">
      <w:pPr>
        <w:spacing w:after="240" w:line="360" w:lineRule="auto"/>
        <w:jc w:val="both"/>
        <w:rPr>
          <w:bCs/>
        </w:rPr>
      </w:pPr>
      <w:r>
        <w:rPr>
          <w:bCs/>
        </w:rPr>
        <w:t>Ashith Joswa Fernandes</w:t>
      </w:r>
    </w:p>
    <w:p w14:paraId="472630DA" w14:textId="099F7D9D" w:rsidR="001F0613" w:rsidRPr="001F0613" w:rsidRDefault="00AD1876">
      <w:pPr>
        <w:spacing w:after="240" w:line="360" w:lineRule="auto"/>
        <w:jc w:val="both"/>
        <w:rPr>
          <w:bCs/>
        </w:rPr>
      </w:pPr>
      <w:r>
        <w:rPr>
          <w:bCs/>
        </w:rPr>
        <w:t>Registration</w:t>
      </w:r>
      <w:r w:rsidR="00C6524B">
        <w:rPr>
          <w:bCs/>
        </w:rPr>
        <w:t xml:space="preserve"> no: 24251106</w:t>
      </w:r>
    </w:p>
    <w:p w14:paraId="36A45742" w14:textId="0B47ED18" w:rsidR="00193915" w:rsidRDefault="00000000">
      <w:r>
        <w:br w:type="page"/>
      </w:r>
    </w:p>
    <w:p w14:paraId="420E254A" w14:textId="77777777" w:rsidR="00DC2455" w:rsidRDefault="00DC2455" w:rsidP="00DC2455">
      <w:pPr>
        <w:spacing w:before="122"/>
        <w:ind w:left="12" w:right="10"/>
        <w:jc w:val="center"/>
        <w:rPr>
          <w:b/>
          <w:sz w:val="60"/>
        </w:rPr>
      </w:pPr>
      <w:r>
        <w:rPr>
          <w:b/>
          <w:sz w:val="60"/>
        </w:rPr>
        <w:lastRenderedPageBreak/>
        <w:t>Project</w:t>
      </w:r>
      <w:r>
        <w:rPr>
          <w:b/>
          <w:spacing w:val="-10"/>
          <w:sz w:val="60"/>
        </w:rPr>
        <w:t xml:space="preserve"> </w:t>
      </w:r>
      <w:r>
        <w:rPr>
          <w:b/>
          <w:sz w:val="60"/>
        </w:rPr>
        <w:t>Proposal</w:t>
      </w:r>
      <w:r>
        <w:rPr>
          <w:b/>
          <w:spacing w:val="-8"/>
          <w:sz w:val="60"/>
        </w:rPr>
        <w:t xml:space="preserve"> </w:t>
      </w:r>
      <w:r>
        <w:rPr>
          <w:b/>
          <w:sz w:val="60"/>
        </w:rPr>
        <w:t>Report</w:t>
      </w:r>
      <w:r>
        <w:rPr>
          <w:b/>
          <w:spacing w:val="-7"/>
          <w:sz w:val="60"/>
        </w:rPr>
        <w:t xml:space="preserve"> </w:t>
      </w:r>
      <w:r>
        <w:rPr>
          <w:b/>
          <w:sz w:val="60"/>
        </w:rPr>
        <w:t>/</w:t>
      </w:r>
      <w:r>
        <w:rPr>
          <w:b/>
          <w:spacing w:val="-10"/>
          <w:sz w:val="60"/>
        </w:rPr>
        <w:t xml:space="preserve"> </w:t>
      </w:r>
      <w:r>
        <w:rPr>
          <w:b/>
          <w:spacing w:val="-2"/>
          <w:sz w:val="60"/>
        </w:rPr>
        <w:t>Synopsis</w:t>
      </w:r>
    </w:p>
    <w:p w14:paraId="67E9FEC4" w14:textId="496BD6C5" w:rsidR="00DC2455" w:rsidRDefault="003E277F" w:rsidP="003E277F">
      <w:pPr>
        <w:tabs>
          <w:tab w:val="center" w:pos="4946"/>
          <w:tab w:val="left" w:pos="5676"/>
        </w:tabs>
        <w:spacing w:before="441"/>
        <w:ind w:left="720" w:right="740"/>
        <w:rPr>
          <w:spacing w:val="-5"/>
          <w:sz w:val="42"/>
        </w:rPr>
      </w:pPr>
      <w:r>
        <w:rPr>
          <w:spacing w:val="-5"/>
          <w:sz w:val="42"/>
        </w:rPr>
        <w:tab/>
      </w:r>
      <w:r w:rsidR="00DC2455">
        <w:rPr>
          <w:spacing w:val="-5"/>
          <w:sz w:val="42"/>
        </w:rPr>
        <w:t>for</w:t>
      </w:r>
      <w:r>
        <w:rPr>
          <w:spacing w:val="-5"/>
          <w:sz w:val="42"/>
        </w:rPr>
        <w:tab/>
      </w:r>
    </w:p>
    <w:p w14:paraId="329F954C" w14:textId="64274F9C" w:rsidR="003E277F" w:rsidRPr="003E277F" w:rsidRDefault="003E277F" w:rsidP="003E277F">
      <w:pPr>
        <w:pStyle w:val="NoSpacing"/>
        <w:jc w:val="cente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Non-Invasive Estimation of Serum Bilirubin in Adults Using Scleral Image Analysis and Machine Learning</w:t>
      </w:r>
    </w:p>
    <w:p w14:paraId="16DFA57C" w14:textId="77777777" w:rsidR="00DC2455" w:rsidRDefault="00DC2455" w:rsidP="00DC2455">
      <w:pPr>
        <w:spacing w:before="441"/>
        <w:ind w:left="12" w:right="6"/>
        <w:jc w:val="center"/>
        <w:rPr>
          <w:b/>
          <w:sz w:val="30"/>
        </w:rPr>
      </w:pPr>
      <w:r>
        <w:rPr>
          <w:b/>
          <w:sz w:val="30"/>
        </w:rPr>
        <w:t>Ashith Joswa Fernandes</w:t>
      </w:r>
    </w:p>
    <w:p w14:paraId="1CDC3854" w14:textId="77777777" w:rsidR="00DC2455" w:rsidRDefault="00DC2455" w:rsidP="00DC2455">
      <w:pPr>
        <w:spacing w:before="18"/>
        <w:ind w:left="720" w:right="717"/>
        <w:jc w:val="center"/>
      </w:pPr>
      <w:r>
        <w:rPr>
          <w:spacing w:val="-2"/>
        </w:rPr>
        <w:t>24251106</w:t>
      </w:r>
    </w:p>
    <w:p w14:paraId="47699D6C" w14:textId="77777777" w:rsidR="00DC2455" w:rsidRDefault="00DC2455" w:rsidP="00DC2455">
      <w:pPr>
        <w:spacing w:before="12"/>
        <w:ind w:left="12" w:right="10"/>
        <w:jc w:val="center"/>
      </w:pPr>
      <w:r>
        <w:t>Msc Software Technology</w:t>
      </w:r>
    </w:p>
    <w:p w14:paraId="39C906D6" w14:textId="77777777" w:rsidR="00DC2455" w:rsidRDefault="00DC2455" w:rsidP="00DC2455">
      <w:pPr>
        <w:spacing w:before="12"/>
        <w:ind w:left="720" w:right="720"/>
        <w:jc w:val="center"/>
      </w:pPr>
      <w:r>
        <w:t>St Aloysius College (Deemed to Be University)</w:t>
      </w:r>
    </w:p>
    <w:p w14:paraId="701807F8" w14:textId="77777777" w:rsidR="00DC2455" w:rsidRDefault="00DC2455" w:rsidP="00DC2455">
      <w:pPr>
        <w:spacing w:before="13"/>
        <w:ind w:left="12" w:right="10"/>
        <w:jc w:val="center"/>
      </w:pPr>
      <w:r>
        <w:rPr>
          <w:spacing w:val="-2"/>
        </w:rPr>
        <w:t>Mangalore</w:t>
      </w:r>
    </w:p>
    <w:p w14:paraId="656663BB" w14:textId="201559E4" w:rsidR="00DC2455" w:rsidRPr="007835E6" w:rsidRDefault="00DC2455" w:rsidP="007835E6">
      <w:pPr>
        <w:spacing w:before="12"/>
        <w:ind w:left="12" w:right="10"/>
        <w:jc w:val="center"/>
      </w:pPr>
      <w:r>
        <w:t>21/01/2026</w:t>
      </w:r>
    </w:p>
    <w:p w14:paraId="240CDA85" w14:textId="77777777" w:rsidR="00DC2455" w:rsidRDefault="00DC2455" w:rsidP="00DC2455">
      <w:pPr>
        <w:ind w:left="720" w:right="715"/>
        <w:jc w:val="center"/>
      </w:pPr>
      <w:r>
        <w:t>Under</w:t>
      </w:r>
      <w:r>
        <w:rPr>
          <w:spacing w:val="-8"/>
        </w:rPr>
        <w:t xml:space="preserve"> </w:t>
      </w:r>
      <w:r>
        <w:t>the</w:t>
      </w:r>
      <w:r>
        <w:rPr>
          <w:spacing w:val="-3"/>
        </w:rPr>
        <w:t xml:space="preserve"> </w:t>
      </w:r>
      <w:r>
        <w:t>guidance</w:t>
      </w:r>
      <w:r>
        <w:rPr>
          <w:spacing w:val="-4"/>
        </w:rPr>
        <w:t xml:space="preserve"> </w:t>
      </w:r>
      <w:r>
        <w:rPr>
          <w:spacing w:val="-5"/>
        </w:rPr>
        <w:t>of</w:t>
      </w:r>
    </w:p>
    <w:p w14:paraId="1C27F523" w14:textId="77777777" w:rsidR="00DC2455" w:rsidRDefault="00DC2455" w:rsidP="00DC2455">
      <w:pPr>
        <w:spacing w:before="17"/>
        <w:ind w:left="12" w:right="6"/>
        <w:jc w:val="center"/>
        <w:rPr>
          <w:b/>
        </w:rPr>
      </w:pPr>
      <w:r>
        <w:rPr>
          <w:b/>
        </w:rPr>
        <w:t>Dr. Ruban S</w:t>
      </w:r>
    </w:p>
    <w:p w14:paraId="43F40ADE" w14:textId="77777777" w:rsidR="00DC2455" w:rsidRDefault="00DC2455" w:rsidP="00DC2455">
      <w:pPr>
        <w:spacing w:before="7"/>
        <w:ind w:left="12" w:right="10"/>
        <w:jc w:val="center"/>
      </w:pPr>
      <w:r>
        <w:rPr>
          <w:spacing w:val="-2"/>
        </w:rPr>
        <w:t>Dean and Associate Professor, School of Engineering</w:t>
      </w:r>
    </w:p>
    <w:p w14:paraId="0451C79C" w14:textId="77777777" w:rsidR="00DC2455" w:rsidRDefault="00DC2455" w:rsidP="00DC2455">
      <w:pPr>
        <w:spacing w:before="12"/>
        <w:ind w:left="720" w:right="720"/>
        <w:jc w:val="center"/>
      </w:pPr>
      <w:r>
        <w:t>St Aloysius College (Deemed to Be University)</w:t>
      </w:r>
    </w:p>
    <w:p w14:paraId="0680694F" w14:textId="22BB6574" w:rsidR="00DC2455" w:rsidRPr="00DC2455" w:rsidRDefault="00DC2455" w:rsidP="00DC2455">
      <w:pPr>
        <w:spacing w:before="12"/>
        <w:ind w:left="12" w:right="10"/>
        <w:jc w:val="center"/>
      </w:pPr>
      <w:r>
        <w:rPr>
          <w:spacing w:val="-2"/>
        </w:rPr>
        <w:t>Mangalore</w:t>
      </w:r>
    </w:p>
    <w:p w14:paraId="0754ABCF" w14:textId="5D5625C4" w:rsidR="00DC2455" w:rsidRDefault="00DC2455" w:rsidP="00DC2455">
      <w:pPr>
        <w:ind w:left="12"/>
        <w:jc w:val="center"/>
      </w:pPr>
      <w:r>
        <w:t>Submitted</w:t>
      </w:r>
      <w:r>
        <w:rPr>
          <w:spacing w:val="-3"/>
        </w:rPr>
        <w:t xml:space="preserve"> </w:t>
      </w:r>
      <w:r>
        <w:rPr>
          <w:spacing w:val="-5"/>
        </w:rPr>
        <w:t>to</w:t>
      </w:r>
    </w:p>
    <w:p w14:paraId="4EF7960E" w14:textId="4CF3AA91" w:rsidR="007835E6" w:rsidRDefault="007835E6" w:rsidP="00DC2455">
      <w:pPr>
        <w:pStyle w:val="BodyText"/>
        <w:spacing w:before="212"/>
        <w:rPr>
          <w:i/>
        </w:rPr>
      </w:pPr>
      <w:r>
        <w:rPr>
          <w:rFonts w:cs="Times New Roman"/>
          <w:noProof/>
          <w:color w:val="000000" w:themeColor="text1"/>
          <w:szCs w:val="24"/>
        </w:rPr>
        <w:drawing>
          <wp:anchor distT="0" distB="0" distL="114300" distR="114300" simplePos="0" relativeHeight="251662848" behindDoc="0" locked="0" layoutInCell="1" allowOverlap="1" wp14:anchorId="583C7F39" wp14:editId="28509069">
            <wp:simplePos x="0" y="0"/>
            <wp:positionH relativeFrom="column">
              <wp:posOffset>2533650</wp:posOffset>
            </wp:positionH>
            <wp:positionV relativeFrom="paragraph">
              <wp:posOffset>41910</wp:posOffset>
            </wp:positionV>
            <wp:extent cx="655320" cy="727710"/>
            <wp:effectExtent l="0" t="0" r="0" b="0"/>
            <wp:wrapSquare wrapText="bothSides"/>
            <wp:docPr id="44197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63941" name="Picture 1086363941"/>
                    <pic:cNvPicPr/>
                  </pic:nvPicPr>
                  <pic:blipFill>
                    <a:blip r:embed="rId8"/>
                    <a:stretch>
                      <a:fillRect/>
                    </a:stretch>
                  </pic:blipFill>
                  <pic:spPr>
                    <a:xfrm>
                      <a:off x="0" y="0"/>
                      <a:ext cx="655320" cy="727710"/>
                    </a:xfrm>
                    <a:prstGeom prst="rect">
                      <a:avLst/>
                    </a:prstGeom>
                  </pic:spPr>
                </pic:pic>
              </a:graphicData>
            </a:graphic>
            <wp14:sizeRelH relativeFrom="margin">
              <wp14:pctWidth>0</wp14:pctWidth>
            </wp14:sizeRelH>
            <wp14:sizeRelV relativeFrom="margin">
              <wp14:pctHeight>0</wp14:pctHeight>
            </wp14:sizeRelV>
          </wp:anchor>
        </w:drawing>
      </w:r>
    </w:p>
    <w:p w14:paraId="59BE9C03" w14:textId="7490B75C" w:rsidR="007835E6" w:rsidRDefault="007835E6" w:rsidP="00DC2455">
      <w:pPr>
        <w:pStyle w:val="BodyText"/>
        <w:spacing w:before="212"/>
        <w:rPr>
          <w:i/>
        </w:rPr>
      </w:pPr>
    </w:p>
    <w:p w14:paraId="65A5BFC9" w14:textId="36F150C7" w:rsidR="00DC2455" w:rsidRPr="00DC2455" w:rsidRDefault="00DC2455" w:rsidP="00DC2455">
      <w:pPr>
        <w:pStyle w:val="BodyText"/>
        <w:spacing w:before="212"/>
        <w:rPr>
          <w:i/>
        </w:rPr>
      </w:pPr>
    </w:p>
    <w:p w14:paraId="1CD734C6" w14:textId="71DFF3F7" w:rsidR="007835E6" w:rsidRDefault="007835E6" w:rsidP="007835E6">
      <w:pPr>
        <w:autoSpaceDE w:val="0"/>
        <w:autoSpaceDN w:val="0"/>
        <w:adjustRightInd w:val="0"/>
        <w:ind w:left="-720"/>
        <w:jc w:val="center"/>
        <w:rPr>
          <w:b/>
        </w:rPr>
      </w:pPr>
      <w:r>
        <w:rPr>
          <w:b/>
        </w:rPr>
        <w:t xml:space="preserve">   </w:t>
      </w:r>
      <w:r>
        <w:rPr>
          <w:b/>
        </w:rPr>
        <w:t xml:space="preserve">ST </w:t>
      </w:r>
      <w:r w:rsidRPr="00195927">
        <w:rPr>
          <w:b/>
        </w:rPr>
        <w:t xml:space="preserve">ALOYSIUS </w:t>
      </w:r>
      <w:r>
        <w:rPr>
          <w:b/>
        </w:rPr>
        <w:t>(</w:t>
      </w:r>
      <w:r w:rsidRPr="00195927">
        <w:rPr>
          <w:b/>
        </w:rPr>
        <w:t>DEEMED TO BE UNIVERSITY</w:t>
      </w:r>
      <w:r>
        <w:rPr>
          <w:b/>
        </w:rPr>
        <w:t>)</w:t>
      </w:r>
      <w:r w:rsidRPr="00195927">
        <w:rPr>
          <w:b/>
        </w:rPr>
        <w:t xml:space="preserve"> </w:t>
      </w:r>
    </w:p>
    <w:p w14:paraId="07104236" w14:textId="041DC1BC" w:rsidR="007835E6" w:rsidRDefault="007835E6" w:rsidP="007835E6">
      <w:pPr>
        <w:autoSpaceDE w:val="0"/>
        <w:autoSpaceDN w:val="0"/>
        <w:adjustRightInd w:val="0"/>
        <w:ind w:left="-720"/>
        <w:jc w:val="center"/>
        <w:rPr>
          <w:b/>
        </w:rPr>
      </w:pPr>
      <w:r>
        <w:rPr>
          <w:b/>
        </w:rPr>
        <w:t xml:space="preserve">   </w:t>
      </w:r>
      <w:r>
        <w:rPr>
          <w:b/>
        </w:rPr>
        <w:t>AIMIT CENTRE</w:t>
      </w:r>
    </w:p>
    <w:p w14:paraId="15C8C086" w14:textId="3D38FB1E" w:rsidR="007835E6" w:rsidRPr="00195927" w:rsidRDefault="007835E6" w:rsidP="007835E6">
      <w:pPr>
        <w:autoSpaceDE w:val="0"/>
        <w:autoSpaceDN w:val="0"/>
        <w:adjustRightInd w:val="0"/>
        <w:ind w:left="-720"/>
        <w:jc w:val="center"/>
        <w:rPr>
          <w:b/>
          <w:bCs/>
        </w:rPr>
      </w:pPr>
      <w:r>
        <w:rPr>
          <w:b/>
        </w:rPr>
        <w:t xml:space="preserve">      </w:t>
      </w:r>
      <w:r>
        <w:rPr>
          <w:b/>
        </w:rPr>
        <w:t>MANGALURU-575 022</w:t>
      </w:r>
    </w:p>
    <w:p w14:paraId="07F099F2" w14:textId="77777777" w:rsidR="00DC2455" w:rsidRDefault="00DC2455"/>
    <w:p w14:paraId="59B459A3" w14:textId="77777777" w:rsidR="00193915" w:rsidRPr="00C6524B" w:rsidRDefault="00000000">
      <w:pPr>
        <w:pStyle w:val="Heading1"/>
        <w:spacing w:before="720" w:after="480"/>
        <w:jc w:val="center"/>
        <w:rPr>
          <w:color w:val="000000" w:themeColor="text1"/>
        </w:rPr>
      </w:pPr>
      <w:r w:rsidRPr="00C6524B">
        <w:rPr>
          <w:rFonts w:ascii="Times New Roman" w:hAnsi="Times New Roman"/>
          <w:color w:val="000000" w:themeColor="text1"/>
        </w:rPr>
        <w:t>PROJECT PROPOSAL REPORT / SYNOPSIS</w:t>
      </w:r>
    </w:p>
    <w:p w14:paraId="76DFBA2C" w14:textId="77777777" w:rsidR="00193915" w:rsidRPr="00C6524B" w:rsidRDefault="00000000">
      <w:pPr>
        <w:pStyle w:val="Heading2"/>
        <w:spacing w:before="360" w:after="240"/>
        <w:rPr>
          <w:rFonts w:ascii="Times New Roman" w:hAnsi="Times New Roman"/>
          <w:b w:val="0"/>
          <w:bCs w:val="0"/>
          <w:color w:val="000000" w:themeColor="text1"/>
        </w:rPr>
      </w:pPr>
      <w:r w:rsidRPr="00C6524B">
        <w:rPr>
          <w:rFonts w:ascii="Times New Roman" w:hAnsi="Times New Roman"/>
          <w:color w:val="000000" w:themeColor="text1"/>
        </w:rPr>
        <w:t>I. Title of the Project</w:t>
      </w:r>
    </w:p>
    <w:p w14:paraId="66DC7A22" w14:textId="1E5662FB" w:rsidR="00C6524B" w:rsidRPr="00C6524B" w:rsidRDefault="00C6524B" w:rsidP="00C6524B">
      <w:r w:rsidRPr="00C6524B">
        <w:t>Non-Invasive Estimation of Serum Bilirubin in Adults Using Scleral Image Analysis and Machine Learning</w:t>
      </w:r>
    </w:p>
    <w:p w14:paraId="20A0B1EA" w14:textId="77777777" w:rsidR="00193915" w:rsidRPr="00C6524B" w:rsidRDefault="00000000">
      <w:pPr>
        <w:pStyle w:val="Heading2"/>
        <w:spacing w:before="360" w:after="240"/>
        <w:rPr>
          <w:color w:val="000000" w:themeColor="text1"/>
        </w:rPr>
      </w:pPr>
      <w:r w:rsidRPr="00C6524B">
        <w:rPr>
          <w:rFonts w:ascii="Times New Roman" w:hAnsi="Times New Roman"/>
          <w:color w:val="000000" w:themeColor="text1"/>
        </w:rPr>
        <w:t>II. Statement of the Problem</w:t>
      </w:r>
    </w:p>
    <w:p w14:paraId="4FD62976" w14:textId="77777777" w:rsidR="00193915" w:rsidRDefault="00000000">
      <w:pPr>
        <w:spacing w:after="240" w:line="360" w:lineRule="auto"/>
        <w:jc w:val="both"/>
      </w:pPr>
      <w:r>
        <w:t>Jaundice is characterized by the yellowing of the skin and eyes (sclera) due to elevated bilirubin levels in the blood. Traditional diagnosis requires invasive blood tests, which are painful For infants, time-consuming, and inaccessible in rural areas. There is a need for a non-invasive, cost-effective, and rapid screening tool that can estimate bilirubin levels or detect jaundice using simple mobile-captured images of the eye.</w:t>
      </w:r>
    </w:p>
    <w:p w14:paraId="66016A55" w14:textId="77777777" w:rsidR="00193915" w:rsidRPr="00C6524B" w:rsidRDefault="00000000">
      <w:pPr>
        <w:pStyle w:val="Heading2"/>
        <w:spacing w:before="360" w:after="240"/>
        <w:rPr>
          <w:color w:val="000000" w:themeColor="text1"/>
        </w:rPr>
      </w:pPr>
      <w:r w:rsidRPr="00C6524B">
        <w:rPr>
          <w:rFonts w:ascii="Times New Roman" w:hAnsi="Times New Roman"/>
          <w:color w:val="000000" w:themeColor="text1"/>
        </w:rPr>
        <w:t>III. Why this particular topic chosen?</w:t>
      </w:r>
    </w:p>
    <w:p w14:paraId="5F59303E" w14:textId="77777777" w:rsidR="00193915" w:rsidRDefault="00000000">
      <w:pPr>
        <w:spacing w:after="240" w:line="360" w:lineRule="auto"/>
        <w:jc w:val="both"/>
      </w:pPr>
      <w:r>
        <w:t>The motivation stems from the high prevalence of neonatal jaundice and the lack of diagnostic facilities in resource-limited settings. By leveraging advanced computer vision and deep learning techniques, we can transform a standard smartphone into a diagnostic tool, enabling early detection and timely medical intervention without the need for specialized laboratory equipment.</w:t>
      </w:r>
    </w:p>
    <w:p w14:paraId="7B9CB3E7" w14:textId="77777777" w:rsidR="00193915" w:rsidRPr="00C6524B" w:rsidRDefault="00000000">
      <w:pPr>
        <w:pStyle w:val="Heading2"/>
        <w:spacing w:before="360" w:after="240"/>
        <w:rPr>
          <w:color w:val="000000" w:themeColor="text1"/>
        </w:rPr>
      </w:pPr>
      <w:r w:rsidRPr="00C6524B">
        <w:rPr>
          <w:rFonts w:ascii="Times New Roman" w:hAnsi="Times New Roman"/>
          <w:color w:val="000000" w:themeColor="text1"/>
        </w:rPr>
        <w:t>IV. Objective and Scope</w:t>
      </w:r>
    </w:p>
    <w:p w14:paraId="45AEAF03" w14:textId="77777777" w:rsidR="00193915" w:rsidRDefault="00000000">
      <w:pPr>
        <w:pStyle w:val="ListBullet"/>
        <w:spacing w:after="240" w:line="360" w:lineRule="auto"/>
        <w:jc w:val="both"/>
      </w:pPr>
      <w:r>
        <w:t>To develop a deep learning model (U-Net) for precise segmentation of the sclera from eye images.</w:t>
      </w:r>
    </w:p>
    <w:p w14:paraId="597CD6F0" w14:textId="77777777" w:rsidR="00193915" w:rsidRDefault="00000000">
      <w:pPr>
        <w:pStyle w:val="ListBullet"/>
        <w:spacing w:after="240" w:line="360" w:lineRule="auto"/>
        <w:jc w:val="both"/>
      </w:pPr>
      <w:r>
        <w:t>To extract color features (RGB, LAB, HSV) from the segmented sclera region.</w:t>
      </w:r>
    </w:p>
    <w:p w14:paraId="254E8EA7" w14:textId="77777777" w:rsidR="00193915" w:rsidRDefault="00000000">
      <w:pPr>
        <w:pStyle w:val="ListBullet"/>
        <w:spacing w:after="240" w:line="360" w:lineRule="auto"/>
        <w:jc w:val="both"/>
      </w:pPr>
      <w:r>
        <w:t>To build a classification model to detect the presence of jaundice.</w:t>
      </w:r>
    </w:p>
    <w:p w14:paraId="51C371DC" w14:textId="77777777" w:rsidR="00193915" w:rsidRDefault="00000000">
      <w:pPr>
        <w:pStyle w:val="ListBullet"/>
        <w:spacing w:after="240" w:line="360" w:lineRule="auto"/>
        <w:jc w:val="both"/>
      </w:pPr>
      <w:r>
        <w:t>To develop a regression model to estimate the serum bilirubin levels from image features.</w:t>
      </w:r>
    </w:p>
    <w:p w14:paraId="51F3F2EA" w14:textId="77777777" w:rsidR="00193915" w:rsidRDefault="00000000">
      <w:pPr>
        <w:pStyle w:val="ListBullet"/>
        <w:spacing w:after="240" w:line="360" w:lineRule="auto"/>
        <w:jc w:val="both"/>
      </w:pPr>
      <w:r>
        <w:t>The scope includes processing a dataset of sclera images and validating the results against clinical blood test data.</w:t>
      </w:r>
    </w:p>
    <w:p w14:paraId="16BAEDBA" w14:textId="77777777" w:rsidR="00193915" w:rsidRPr="00C6524B" w:rsidRDefault="00000000">
      <w:pPr>
        <w:pStyle w:val="Heading2"/>
        <w:spacing w:before="360" w:after="240"/>
        <w:rPr>
          <w:color w:val="000000" w:themeColor="text1"/>
        </w:rPr>
      </w:pPr>
      <w:r w:rsidRPr="00C6524B">
        <w:rPr>
          <w:rFonts w:ascii="Times New Roman" w:hAnsi="Times New Roman"/>
          <w:color w:val="000000" w:themeColor="text1"/>
        </w:rPr>
        <w:lastRenderedPageBreak/>
        <w:t>V. Methodology</w:t>
      </w:r>
    </w:p>
    <w:p w14:paraId="1C3EAF92" w14:textId="77777777" w:rsidR="00193915" w:rsidRDefault="00000000">
      <w:pPr>
        <w:spacing w:after="240" w:line="360" w:lineRule="auto"/>
        <w:jc w:val="both"/>
      </w:pPr>
      <w:r>
        <w:t>The project follows a multi-stage pipeline:</w:t>
      </w:r>
    </w:p>
    <w:p w14:paraId="2BE233F4" w14:textId="77777777" w:rsidR="00193915" w:rsidRDefault="00000000">
      <w:pPr>
        <w:pStyle w:val="ListNumber"/>
        <w:spacing w:after="240" w:line="360" w:lineRule="auto"/>
        <w:jc w:val="both"/>
      </w:pPr>
      <w:r>
        <w:t>Data Collection and Preprocessing (Augmentation, Normalization).</w:t>
      </w:r>
    </w:p>
    <w:p w14:paraId="1FEFEF29" w14:textId="77777777" w:rsidR="00193915" w:rsidRDefault="00000000">
      <w:pPr>
        <w:pStyle w:val="ListNumber"/>
        <w:spacing w:after="240" w:line="360" w:lineRule="auto"/>
        <w:jc w:val="both"/>
      </w:pPr>
      <w:r>
        <w:t>Sclera Segmentation using U-Net architecture.</w:t>
      </w:r>
    </w:p>
    <w:p w14:paraId="52B6B15D" w14:textId="77777777" w:rsidR="00193915" w:rsidRDefault="00000000">
      <w:pPr>
        <w:pStyle w:val="ListNumber"/>
        <w:spacing w:after="240" w:line="360" w:lineRule="auto"/>
        <w:jc w:val="both"/>
      </w:pPr>
      <w:r>
        <w:t>Feature Extraction from the segmented area.</w:t>
      </w:r>
    </w:p>
    <w:p w14:paraId="45BF22D6" w14:textId="77777777" w:rsidR="00193915" w:rsidRDefault="00000000">
      <w:pPr>
        <w:pStyle w:val="ListNumber"/>
        <w:spacing w:after="240" w:line="360" w:lineRule="auto"/>
        <w:jc w:val="both"/>
      </w:pPr>
      <w:r>
        <w:t>Model Training (Random Forest, XGBoost, CNN).</w:t>
      </w:r>
    </w:p>
    <w:p w14:paraId="50A854B7" w14:textId="77777777" w:rsidR="00193915" w:rsidRDefault="00000000">
      <w:pPr>
        <w:pStyle w:val="ListNumber"/>
        <w:spacing w:after="240" w:line="360" w:lineRule="auto"/>
        <w:jc w:val="both"/>
      </w:pPr>
      <w:r>
        <w:t>Evaluation using metrics like Accuracy, ROC-AUC, and MAE.</w:t>
      </w:r>
    </w:p>
    <w:p w14:paraId="64C6DCAD" w14:textId="77777777" w:rsidR="00193915" w:rsidRPr="00C6524B" w:rsidRDefault="00000000">
      <w:pPr>
        <w:pStyle w:val="Heading2"/>
        <w:spacing w:before="360" w:after="240"/>
        <w:rPr>
          <w:color w:val="000000" w:themeColor="text1"/>
        </w:rPr>
      </w:pPr>
      <w:r w:rsidRPr="00C6524B">
        <w:rPr>
          <w:rFonts w:ascii="Times New Roman" w:hAnsi="Times New Roman"/>
          <w:color w:val="000000" w:themeColor="text1"/>
        </w:rPr>
        <w:t>VI. Process Description</w:t>
      </w:r>
    </w:p>
    <w:p w14:paraId="3C0CBDC7" w14:textId="77777777" w:rsidR="00193915" w:rsidRDefault="00000000">
      <w:pPr>
        <w:spacing w:after="240" w:line="360" w:lineRule="auto"/>
        <w:jc w:val="both"/>
      </w:pPr>
      <w:r>
        <w:t>The system takes an eye image as input, segments the sclera, extracts dominant color features, and passes them through trained models to provide a diagnostic result.</w:t>
      </w:r>
    </w:p>
    <w:p w14:paraId="4FD94878" w14:textId="77777777" w:rsidR="00193915" w:rsidRPr="00C6524B" w:rsidRDefault="00000000">
      <w:pPr>
        <w:pStyle w:val="Heading2"/>
        <w:spacing w:before="360" w:after="240"/>
        <w:rPr>
          <w:color w:val="000000" w:themeColor="text1"/>
        </w:rPr>
      </w:pPr>
      <w:r w:rsidRPr="00C6524B">
        <w:rPr>
          <w:rFonts w:ascii="Times New Roman" w:hAnsi="Times New Roman"/>
          <w:color w:val="000000" w:themeColor="text1"/>
        </w:rPr>
        <w:t>VII. Resources and Limitations</w:t>
      </w:r>
    </w:p>
    <w:p w14:paraId="5DBE00E1" w14:textId="77777777" w:rsidR="00193915" w:rsidRDefault="00000000">
      <w:pPr>
        <w:pStyle w:val="ListBullet"/>
        <w:spacing w:after="240" w:line="360" w:lineRule="auto"/>
        <w:jc w:val="both"/>
      </w:pPr>
      <w:r>
        <w:t>Resources: Python, PyTorch, OpenCV, Scikit-learn, GPU-enabled environment.</w:t>
      </w:r>
    </w:p>
    <w:p w14:paraId="5D34970C" w14:textId="77777777" w:rsidR="00193915" w:rsidRDefault="00000000">
      <w:pPr>
        <w:pStyle w:val="ListBullet"/>
        <w:spacing w:after="240" w:line="360" w:lineRule="auto"/>
        <w:jc w:val="both"/>
      </w:pPr>
      <w:r>
        <w:t>Limitations: Lighting conditions during image capture, variations in skin tone, and the need for high-quality camera images for better accuracy.</w:t>
      </w:r>
    </w:p>
    <w:p w14:paraId="459382FF" w14:textId="77777777" w:rsidR="00193915" w:rsidRPr="00C6524B" w:rsidRDefault="00000000">
      <w:pPr>
        <w:pStyle w:val="Heading2"/>
        <w:spacing w:before="360" w:after="240"/>
        <w:rPr>
          <w:color w:val="000000" w:themeColor="text1"/>
        </w:rPr>
      </w:pPr>
      <w:r w:rsidRPr="00C6524B">
        <w:rPr>
          <w:rFonts w:ascii="Times New Roman" w:hAnsi="Times New Roman"/>
          <w:color w:val="000000" w:themeColor="text1"/>
        </w:rPr>
        <w:t>VIII. Testing Technologies used</w:t>
      </w:r>
    </w:p>
    <w:p w14:paraId="47155018" w14:textId="77777777" w:rsidR="00193915" w:rsidRDefault="00000000">
      <w:pPr>
        <w:pStyle w:val="ListBullet"/>
        <w:spacing w:after="240" w:line="360" w:lineRule="auto"/>
        <w:jc w:val="both"/>
      </w:pPr>
      <w:r>
        <w:t>Unit testing for processing scripts.</w:t>
      </w:r>
    </w:p>
    <w:p w14:paraId="17AE924C" w14:textId="77777777" w:rsidR="00193915" w:rsidRDefault="00000000">
      <w:pPr>
        <w:pStyle w:val="ListBullet"/>
        <w:spacing w:after="240" w:line="360" w:lineRule="auto"/>
        <w:jc w:val="both"/>
      </w:pPr>
      <w:r>
        <w:t>Model validation using K-fold Cross Validation.</w:t>
      </w:r>
    </w:p>
    <w:p w14:paraId="1F2F1E77" w14:textId="77777777" w:rsidR="00193915" w:rsidRDefault="00000000">
      <w:pPr>
        <w:pStyle w:val="ListBullet"/>
        <w:spacing w:after="240" w:line="360" w:lineRule="auto"/>
        <w:jc w:val="both"/>
      </w:pPr>
      <w:r>
        <w:t>Performance profiling of real-time inference scripts.</w:t>
      </w:r>
    </w:p>
    <w:p w14:paraId="6DB07F30" w14:textId="77777777" w:rsidR="00193915" w:rsidRPr="00C6524B" w:rsidRDefault="00000000">
      <w:pPr>
        <w:pStyle w:val="Heading2"/>
        <w:spacing w:before="360" w:after="240"/>
        <w:rPr>
          <w:color w:val="000000" w:themeColor="text1"/>
        </w:rPr>
      </w:pPr>
      <w:r w:rsidRPr="00C6524B">
        <w:rPr>
          <w:rFonts w:ascii="Times New Roman" w:hAnsi="Times New Roman"/>
          <w:color w:val="000000" w:themeColor="text1"/>
        </w:rPr>
        <w:t>IX. Conclusion</w:t>
      </w:r>
    </w:p>
    <w:p w14:paraId="270C4AFA" w14:textId="77777777" w:rsidR="00193915" w:rsidRDefault="00000000">
      <w:pPr>
        <w:spacing w:after="240" w:line="360" w:lineRule="auto"/>
        <w:jc w:val="both"/>
      </w:pPr>
      <w:r>
        <w:t>The proposed system aims to provide a reliable non-invasive alternative to traditional bilirubin testing, significantly improving the accessibility of jaundice screening.</w:t>
      </w:r>
    </w:p>
    <w:p w14:paraId="61E6797C" w14:textId="2D96633F" w:rsidR="00193915" w:rsidRDefault="00000000">
      <w:r>
        <w:br w:type="page"/>
      </w:r>
    </w:p>
    <w:p w14:paraId="61CF6C6D" w14:textId="77777777" w:rsidR="00193915" w:rsidRPr="00C6524B" w:rsidRDefault="00000000">
      <w:pPr>
        <w:pStyle w:val="Heading1"/>
        <w:spacing w:before="720" w:after="480"/>
        <w:jc w:val="center"/>
        <w:rPr>
          <w:color w:val="000000" w:themeColor="text1"/>
        </w:rPr>
      </w:pPr>
      <w:r w:rsidRPr="00C6524B">
        <w:rPr>
          <w:rFonts w:ascii="Times New Roman" w:hAnsi="Times New Roman"/>
          <w:color w:val="000000" w:themeColor="text1"/>
        </w:rPr>
        <w:lastRenderedPageBreak/>
        <w:t>ABSTRACT</w:t>
      </w:r>
    </w:p>
    <w:p w14:paraId="6D7F7E64" w14:textId="77777777" w:rsidR="00193915" w:rsidRDefault="00000000">
      <w:pPr>
        <w:spacing w:after="240" w:line="360" w:lineRule="auto"/>
        <w:jc w:val="both"/>
      </w:pPr>
      <w:r>
        <w:t>Jaundice, a condition resulting from hyperbilirubinemia, is a common clinical manifestation affecting both neonates and adults. The yellowing of the sclera (icterus) is one of the earliest and most visible signs of this condition. Conventional diagnosis relies on Serum Bilirubin (SBR) measurements via invasive blood samples, which poses challenges in neonates and populations with limited access to healthcare. This project explores the development of an "AI-Based Non-Invasive Jaundice Detection" system that utilizes image processing and machine learning to analyze the sclera's color characteristics.</w:t>
      </w:r>
    </w:p>
    <w:p w14:paraId="4F20B8A4" w14:textId="77777777" w:rsidR="00193915" w:rsidRDefault="00000000">
      <w:pPr>
        <w:spacing w:after="240" w:line="360" w:lineRule="auto"/>
        <w:jc w:val="both"/>
      </w:pPr>
      <w:r>
        <w:t>The proposed methodology involves an end-to-end pipeline starting with the precise segmentation of the sclera using a U-Net convolutional neural network. Following segmentation, color features are extracted in multiple color spaces, including RGB, CIELAB, and HSV, to capture the subtle yellowing associated with bilirubin accumulation. These features are then utilized to train a suite of machine learning models, including Random Forest, XGBoost, and a deep Regression neural network, for both jaundice classification and quantitative bilirubin level estimation.</w:t>
      </w:r>
    </w:p>
    <w:p w14:paraId="35583E3A" w14:textId="77777777" w:rsidR="00193915" w:rsidRDefault="00000000">
      <w:pPr>
        <w:spacing w:after="240" w:line="360" w:lineRule="auto"/>
        <w:jc w:val="both"/>
      </w:pPr>
      <w:r>
        <w:t>Experimental results demonstrate that the system achieves high accuracy in identifying jaundice and provides bilirubin estimates that correlate strongly with clinical laboratory values. The integration of advanced computer vision techniques with medical diagnostics offers a promising solution for low-cost, non-invasive, and rapid jaundice screening, particularly in remote and underserved regions. The study further discusses the impact of lighting variations and image quality on model performance, providing a foundation for future mobile-based diagnostic applications.</w:t>
      </w:r>
    </w:p>
    <w:p w14:paraId="6AD05761" w14:textId="5AC86D07" w:rsidR="00193915" w:rsidRDefault="00000000">
      <w:r>
        <w:br w:type="page"/>
      </w:r>
    </w:p>
    <w:p w14:paraId="55B51B39" w14:textId="77777777" w:rsidR="00193915" w:rsidRDefault="00000000">
      <w:pPr>
        <w:pStyle w:val="Heading1"/>
        <w:spacing w:before="720" w:after="480"/>
        <w:jc w:val="center"/>
        <w:rPr>
          <w:rFonts w:ascii="Times New Roman" w:hAnsi="Times New Roman"/>
          <w:color w:val="auto"/>
        </w:rPr>
      </w:pPr>
      <w:r w:rsidRPr="00790C22">
        <w:rPr>
          <w:rFonts w:ascii="Times New Roman" w:hAnsi="Times New Roman"/>
          <w:color w:val="auto"/>
        </w:rPr>
        <w:lastRenderedPageBreak/>
        <w:t>TABLE OF CONTENTS</w:t>
      </w:r>
    </w:p>
    <w:p w14:paraId="221CF185" w14:textId="701A375D" w:rsidR="00790C22" w:rsidRDefault="00790C22" w:rsidP="00790C22">
      <w:pPr>
        <w:jc w:val="center"/>
        <w:rPr>
          <w:b/>
          <w:bCs/>
          <w:sz w:val="28"/>
          <w:szCs w:val="28"/>
        </w:rPr>
      </w:pPr>
      <w:r>
        <w:rPr>
          <w:b/>
          <w:bCs/>
          <w:sz w:val="28"/>
          <w:szCs w:val="28"/>
        </w:rPr>
        <w:t>INDEX</w:t>
      </w:r>
    </w:p>
    <w:tbl>
      <w:tblPr>
        <w:tblStyle w:val="TableGrid"/>
        <w:tblW w:w="0" w:type="auto"/>
        <w:tblLook w:val="04A0" w:firstRow="1" w:lastRow="0" w:firstColumn="1" w:lastColumn="0" w:noHBand="0" w:noVBand="1"/>
      </w:tblPr>
      <w:tblGrid>
        <w:gridCol w:w="1088"/>
        <w:gridCol w:w="6733"/>
        <w:gridCol w:w="1398"/>
      </w:tblGrid>
      <w:tr w:rsidR="00790C22" w14:paraId="2814ABA6" w14:textId="77777777" w:rsidTr="00CC4C7A">
        <w:tc>
          <w:tcPr>
            <w:tcW w:w="675" w:type="dxa"/>
          </w:tcPr>
          <w:p w14:paraId="2B4BBFF4" w14:textId="424A6C60" w:rsidR="00790C22" w:rsidRPr="00790C22" w:rsidRDefault="00790C22" w:rsidP="00790C22">
            <w:pPr>
              <w:jc w:val="center"/>
              <w:rPr>
                <w:b/>
                <w:bCs/>
                <w:sz w:val="28"/>
                <w:szCs w:val="28"/>
              </w:rPr>
            </w:pPr>
            <w:r>
              <w:rPr>
                <w:b/>
                <w:bCs/>
                <w:sz w:val="28"/>
                <w:szCs w:val="28"/>
              </w:rPr>
              <w:t xml:space="preserve">Section </w:t>
            </w:r>
          </w:p>
        </w:tc>
        <w:tc>
          <w:tcPr>
            <w:tcW w:w="7088" w:type="dxa"/>
          </w:tcPr>
          <w:p w14:paraId="140FC7DD" w14:textId="47FE7D74" w:rsidR="00790C22" w:rsidRDefault="00790C22" w:rsidP="00790C22">
            <w:pPr>
              <w:jc w:val="center"/>
              <w:rPr>
                <w:b/>
                <w:bCs/>
                <w:sz w:val="28"/>
                <w:szCs w:val="28"/>
              </w:rPr>
            </w:pPr>
            <w:r>
              <w:rPr>
                <w:b/>
                <w:bCs/>
                <w:sz w:val="28"/>
                <w:szCs w:val="28"/>
              </w:rPr>
              <w:t>Title</w:t>
            </w:r>
          </w:p>
        </w:tc>
        <w:tc>
          <w:tcPr>
            <w:tcW w:w="1453" w:type="dxa"/>
          </w:tcPr>
          <w:p w14:paraId="3C73230E" w14:textId="63DEF694" w:rsidR="00790C22" w:rsidRDefault="00790C22" w:rsidP="00790C22">
            <w:pPr>
              <w:jc w:val="center"/>
              <w:rPr>
                <w:b/>
                <w:bCs/>
                <w:sz w:val="28"/>
                <w:szCs w:val="28"/>
              </w:rPr>
            </w:pPr>
            <w:r>
              <w:rPr>
                <w:b/>
                <w:bCs/>
                <w:sz w:val="28"/>
                <w:szCs w:val="28"/>
              </w:rPr>
              <w:t>Page No</w:t>
            </w:r>
          </w:p>
        </w:tc>
      </w:tr>
      <w:tr w:rsidR="00790C22" w14:paraId="2E24BDAD" w14:textId="77777777" w:rsidTr="00CC4C7A">
        <w:tc>
          <w:tcPr>
            <w:tcW w:w="675" w:type="dxa"/>
          </w:tcPr>
          <w:p w14:paraId="3C09D7CC" w14:textId="7BA66E71" w:rsidR="00790C22" w:rsidRDefault="00790C22" w:rsidP="00790C22">
            <w:pPr>
              <w:jc w:val="center"/>
              <w:rPr>
                <w:b/>
                <w:bCs/>
                <w:sz w:val="28"/>
                <w:szCs w:val="28"/>
              </w:rPr>
            </w:pPr>
            <w:r>
              <w:rPr>
                <w:b/>
                <w:bCs/>
                <w:sz w:val="28"/>
                <w:szCs w:val="28"/>
              </w:rPr>
              <w:t>1</w:t>
            </w:r>
          </w:p>
        </w:tc>
        <w:tc>
          <w:tcPr>
            <w:tcW w:w="7088" w:type="dxa"/>
          </w:tcPr>
          <w:p w14:paraId="60A87470" w14:textId="546869F3" w:rsidR="00790C22" w:rsidRPr="00C82704" w:rsidRDefault="00790C22" w:rsidP="00790C22">
            <w:pPr>
              <w:rPr>
                <w:sz w:val="28"/>
                <w:szCs w:val="28"/>
              </w:rPr>
            </w:pPr>
            <w:r w:rsidRPr="00C82704">
              <w:rPr>
                <w:sz w:val="28"/>
                <w:szCs w:val="28"/>
              </w:rPr>
              <w:t>Introduction</w:t>
            </w:r>
          </w:p>
        </w:tc>
        <w:tc>
          <w:tcPr>
            <w:tcW w:w="1453" w:type="dxa"/>
          </w:tcPr>
          <w:p w14:paraId="3987E9E5" w14:textId="77777777" w:rsidR="00790C22" w:rsidRDefault="00790C22" w:rsidP="00790C22">
            <w:pPr>
              <w:jc w:val="center"/>
              <w:rPr>
                <w:b/>
                <w:bCs/>
                <w:sz w:val="28"/>
                <w:szCs w:val="28"/>
              </w:rPr>
            </w:pPr>
          </w:p>
        </w:tc>
      </w:tr>
      <w:tr w:rsidR="00790C22" w14:paraId="09273FD4" w14:textId="77777777" w:rsidTr="00CC4C7A">
        <w:tc>
          <w:tcPr>
            <w:tcW w:w="675" w:type="dxa"/>
          </w:tcPr>
          <w:p w14:paraId="528D5443" w14:textId="77777777" w:rsidR="00790C22" w:rsidRDefault="00790C22" w:rsidP="00790C22">
            <w:pPr>
              <w:jc w:val="center"/>
              <w:rPr>
                <w:b/>
                <w:bCs/>
                <w:sz w:val="28"/>
                <w:szCs w:val="28"/>
              </w:rPr>
            </w:pPr>
          </w:p>
        </w:tc>
        <w:tc>
          <w:tcPr>
            <w:tcW w:w="7088" w:type="dxa"/>
          </w:tcPr>
          <w:p w14:paraId="12E673F2" w14:textId="585DB082" w:rsidR="00790C22" w:rsidRPr="00C82704" w:rsidRDefault="00790C22" w:rsidP="00790C22">
            <w:pPr>
              <w:rPr>
                <w:sz w:val="28"/>
                <w:szCs w:val="28"/>
              </w:rPr>
            </w:pPr>
            <w:r w:rsidRPr="00C82704">
              <w:rPr>
                <w:sz w:val="28"/>
                <w:szCs w:val="28"/>
              </w:rPr>
              <w:t xml:space="preserve">1.1 </w:t>
            </w:r>
            <w:r w:rsidRPr="00C82704">
              <w:rPr>
                <w:color w:val="000000" w:themeColor="text1"/>
                <w:sz w:val="28"/>
                <w:szCs w:val="28"/>
              </w:rPr>
              <w:t>OVERVIEW / BACKGROUND</w:t>
            </w:r>
          </w:p>
        </w:tc>
        <w:tc>
          <w:tcPr>
            <w:tcW w:w="1453" w:type="dxa"/>
          </w:tcPr>
          <w:p w14:paraId="2DFACA14" w14:textId="51D1A705" w:rsidR="00790C22" w:rsidRDefault="00FC0A99" w:rsidP="00790C22">
            <w:pPr>
              <w:jc w:val="center"/>
              <w:rPr>
                <w:b/>
                <w:bCs/>
                <w:sz w:val="28"/>
                <w:szCs w:val="28"/>
              </w:rPr>
            </w:pPr>
            <w:r>
              <w:rPr>
                <w:b/>
                <w:bCs/>
                <w:sz w:val="28"/>
                <w:szCs w:val="28"/>
              </w:rPr>
              <w:t>1-2</w:t>
            </w:r>
          </w:p>
        </w:tc>
      </w:tr>
      <w:tr w:rsidR="00790C22" w14:paraId="7C986CFC" w14:textId="77777777" w:rsidTr="00CC4C7A">
        <w:tc>
          <w:tcPr>
            <w:tcW w:w="675" w:type="dxa"/>
          </w:tcPr>
          <w:p w14:paraId="41C86455" w14:textId="77777777" w:rsidR="00790C22" w:rsidRDefault="00790C22" w:rsidP="00790C22">
            <w:pPr>
              <w:jc w:val="center"/>
              <w:rPr>
                <w:b/>
                <w:bCs/>
                <w:sz w:val="28"/>
                <w:szCs w:val="28"/>
              </w:rPr>
            </w:pPr>
          </w:p>
        </w:tc>
        <w:tc>
          <w:tcPr>
            <w:tcW w:w="7088" w:type="dxa"/>
          </w:tcPr>
          <w:p w14:paraId="3FBDF32F" w14:textId="73D32150" w:rsidR="00790C22" w:rsidRPr="00C82704" w:rsidRDefault="00790C22" w:rsidP="00790C22">
            <w:pPr>
              <w:rPr>
                <w:sz w:val="28"/>
                <w:szCs w:val="28"/>
              </w:rPr>
            </w:pPr>
            <w:r w:rsidRPr="00C82704">
              <w:rPr>
                <w:sz w:val="28"/>
                <w:szCs w:val="28"/>
              </w:rPr>
              <w:t xml:space="preserve">1.2 </w:t>
            </w:r>
            <w:r w:rsidR="00EE37F2" w:rsidRPr="00C82704">
              <w:rPr>
                <w:sz w:val="28"/>
                <w:szCs w:val="28"/>
              </w:rPr>
              <w:t>PROBLEM STATEMENT</w:t>
            </w:r>
          </w:p>
        </w:tc>
        <w:tc>
          <w:tcPr>
            <w:tcW w:w="1453" w:type="dxa"/>
          </w:tcPr>
          <w:p w14:paraId="752737E6" w14:textId="2456D8C1" w:rsidR="00790C22" w:rsidRDefault="00FC0A99" w:rsidP="00790C22">
            <w:pPr>
              <w:jc w:val="center"/>
              <w:rPr>
                <w:b/>
                <w:bCs/>
                <w:sz w:val="28"/>
                <w:szCs w:val="28"/>
              </w:rPr>
            </w:pPr>
            <w:r>
              <w:rPr>
                <w:b/>
                <w:bCs/>
                <w:sz w:val="28"/>
                <w:szCs w:val="28"/>
              </w:rPr>
              <w:t>2-3</w:t>
            </w:r>
          </w:p>
        </w:tc>
      </w:tr>
      <w:tr w:rsidR="00790C22" w14:paraId="0EB72FEA" w14:textId="77777777" w:rsidTr="00CC4C7A">
        <w:tc>
          <w:tcPr>
            <w:tcW w:w="675" w:type="dxa"/>
          </w:tcPr>
          <w:p w14:paraId="7E99F841" w14:textId="77777777" w:rsidR="00790C22" w:rsidRDefault="00790C22" w:rsidP="00790C22">
            <w:pPr>
              <w:jc w:val="center"/>
              <w:rPr>
                <w:b/>
                <w:bCs/>
                <w:sz w:val="28"/>
                <w:szCs w:val="28"/>
              </w:rPr>
            </w:pPr>
          </w:p>
        </w:tc>
        <w:tc>
          <w:tcPr>
            <w:tcW w:w="7088" w:type="dxa"/>
          </w:tcPr>
          <w:p w14:paraId="73D5C76D" w14:textId="49D5166A" w:rsidR="00790C22" w:rsidRPr="00C82704" w:rsidRDefault="00790C22" w:rsidP="00790C22">
            <w:pPr>
              <w:rPr>
                <w:sz w:val="28"/>
                <w:szCs w:val="28"/>
              </w:rPr>
            </w:pPr>
            <w:r w:rsidRPr="00C82704">
              <w:rPr>
                <w:sz w:val="28"/>
                <w:szCs w:val="28"/>
              </w:rPr>
              <w:t>1.3</w:t>
            </w:r>
            <w:r w:rsidR="00EE37F2" w:rsidRPr="00C82704">
              <w:rPr>
                <w:sz w:val="28"/>
                <w:szCs w:val="28"/>
              </w:rPr>
              <w:t xml:space="preserve"> PROJECT OBJECTIVES</w:t>
            </w:r>
          </w:p>
        </w:tc>
        <w:tc>
          <w:tcPr>
            <w:tcW w:w="1453" w:type="dxa"/>
          </w:tcPr>
          <w:p w14:paraId="6B509D80" w14:textId="14F7EBAC" w:rsidR="00790C22" w:rsidRDefault="00FC0A99" w:rsidP="00790C22">
            <w:pPr>
              <w:jc w:val="center"/>
              <w:rPr>
                <w:b/>
                <w:bCs/>
                <w:sz w:val="28"/>
                <w:szCs w:val="28"/>
              </w:rPr>
            </w:pPr>
            <w:r>
              <w:rPr>
                <w:b/>
                <w:bCs/>
                <w:sz w:val="28"/>
                <w:szCs w:val="28"/>
              </w:rPr>
              <w:t>3-4</w:t>
            </w:r>
          </w:p>
        </w:tc>
      </w:tr>
      <w:tr w:rsidR="00790C22" w14:paraId="6640BB2A" w14:textId="77777777" w:rsidTr="00CC4C7A">
        <w:tc>
          <w:tcPr>
            <w:tcW w:w="675" w:type="dxa"/>
          </w:tcPr>
          <w:p w14:paraId="741E912B" w14:textId="77777777" w:rsidR="00790C22" w:rsidRDefault="00790C22" w:rsidP="00790C22">
            <w:pPr>
              <w:jc w:val="center"/>
              <w:rPr>
                <w:b/>
                <w:bCs/>
                <w:sz w:val="28"/>
                <w:szCs w:val="28"/>
              </w:rPr>
            </w:pPr>
          </w:p>
        </w:tc>
        <w:tc>
          <w:tcPr>
            <w:tcW w:w="7088" w:type="dxa"/>
          </w:tcPr>
          <w:p w14:paraId="53B42737" w14:textId="5B962CA8" w:rsidR="00790C22" w:rsidRPr="00C82704" w:rsidRDefault="00790C22" w:rsidP="00790C22">
            <w:pPr>
              <w:rPr>
                <w:sz w:val="28"/>
                <w:szCs w:val="28"/>
              </w:rPr>
            </w:pPr>
            <w:r w:rsidRPr="00C82704">
              <w:rPr>
                <w:sz w:val="28"/>
                <w:szCs w:val="28"/>
              </w:rPr>
              <w:t>1.4</w:t>
            </w:r>
            <w:r w:rsidR="00EE37F2" w:rsidRPr="00C82704">
              <w:rPr>
                <w:sz w:val="28"/>
                <w:szCs w:val="28"/>
              </w:rPr>
              <w:t xml:space="preserve"> </w:t>
            </w:r>
            <w:r w:rsidR="00EE37F2" w:rsidRPr="00C82704">
              <w:rPr>
                <w:color w:val="000000" w:themeColor="text1"/>
                <w:sz w:val="28"/>
                <w:szCs w:val="28"/>
              </w:rPr>
              <w:t>EXPECTED OUTCOMES</w:t>
            </w:r>
          </w:p>
        </w:tc>
        <w:tc>
          <w:tcPr>
            <w:tcW w:w="1453" w:type="dxa"/>
          </w:tcPr>
          <w:p w14:paraId="415147EA" w14:textId="4C113E28" w:rsidR="00790C22" w:rsidRDefault="00FC0A99" w:rsidP="00790C22">
            <w:pPr>
              <w:jc w:val="center"/>
              <w:rPr>
                <w:b/>
                <w:bCs/>
                <w:sz w:val="28"/>
                <w:szCs w:val="28"/>
              </w:rPr>
            </w:pPr>
            <w:r>
              <w:rPr>
                <w:b/>
                <w:bCs/>
                <w:sz w:val="28"/>
                <w:szCs w:val="28"/>
              </w:rPr>
              <w:t>4-5</w:t>
            </w:r>
          </w:p>
        </w:tc>
      </w:tr>
      <w:tr w:rsidR="00790C22" w14:paraId="378162A5" w14:textId="77777777" w:rsidTr="00CC4C7A">
        <w:tc>
          <w:tcPr>
            <w:tcW w:w="675" w:type="dxa"/>
          </w:tcPr>
          <w:p w14:paraId="3438E49E" w14:textId="77777777" w:rsidR="00790C22" w:rsidRDefault="00790C22" w:rsidP="00790C22">
            <w:pPr>
              <w:jc w:val="center"/>
              <w:rPr>
                <w:b/>
                <w:bCs/>
                <w:sz w:val="28"/>
                <w:szCs w:val="28"/>
              </w:rPr>
            </w:pPr>
          </w:p>
        </w:tc>
        <w:tc>
          <w:tcPr>
            <w:tcW w:w="7088" w:type="dxa"/>
          </w:tcPr>
          <w:p w14:paraId="05A75F70" w14:textId="739B0EEA" w:rsidR="00790C22" w:rsidRPr="00C82704" w:rsidRDefault="00790C22" w:rsidP="00790C22">
            <w:pPr>
              <w:rPr>
                <w:sz w:val="28"/>
                <w:szCs w:val="28"/>
              </w:rPr>
            </w:pPr>
            <w:r w:rsidRPr="00C82704">
              <w:rPr>
                <w:sz w:val="28"/>
                <w:szCs w:val="28"/>
              </w:rPr>
              <w:t>1.5</w:t>
            </w:r>
            <w:r w:rsidR="00EE37F2" w:rsidRPr="00C82704">
              <w:rPr>
                <w:sz w:val="28"/>
                <w:szCs w:val="28"/>
              </w:rPr>
              <w:t xml:space="preserve"> </w:t>
            </w:r>
            <w:r w:rsidR="00EE37F2" w:rsidRPr="00C82704">
              <w:rPr>
                <w:color w:val="000000" w:themeColor="text1"/>
                <w:sz w:val="28"/>
                <w:szCs w:val="28"/>
              </w:rPr>
              <w:t>ORGANIZATION DETAILS</w:t>
            </w:r>
          </w:p>
        </w:tc>
        <w:tc>
          <w:tcPr>
            <w:tcW w:w="1453" w:type="dxa"/>
          </w:tcPr>
          <w:p w14:paraId="0104FD98" w14:textId="4C8A50F5" w:rsidR="00790C22" w:rsidRDefault="00FC0A99" w:rsidP="00790C22">
            <w:pPr>
              <w:jc w:val="center"/>
              <w:rPr>
                <w:b/>
                <w:bCs/>
                <w:sz w:val="28"/>
                <w:szCs w:val="28"/>
              </w:rPr>
            </w:pPr>
            <w:r>
              <w:rPr>
                <w:b/>
                <w:bCs/>
                <w:sz w:val="28"/>
                <w:szCs w:val="28"/>
              </w:rPr>
              <w:t>5</w:t>
            </w:r>
          </w:p>
        </w:tc>
      </w:tr>
      <w:tr w:rsidR="00CC4C7A" w14:paraId="544D5C28" w14:textId="77777777" w:rsidTr="00CC4C7A">
        <w:tc>
          <w:tcPr>
            <w:tcW w:w="675" w:type="dxa"/>
          </w:tcPr>
          <w:p w14:paraId="2080AF00" w14:textId="683F5F04" w:rsidR="00CC4C7A" w:rsidRDefault="00CC4C7A" w:rsidP="00790C22">
            <w:pPr>
              <w:jc w:val="center"/>
              <w:rPr>
                <w:b/>
                <w:bCs/>
                <w:sz w:val="28"/>
                <w:szCs w:val="28"/>
              </w:rPr>
            </w:pPr>
          </w:p>
        </w:tc>
        <w:tc>
          <w:tcPr>
            <w:tcW w:w="7088" w:type="dxa"/>
          </w:tcPr>
          <w:p w14:paraId="03C65B62" w14:textId="77777777" w:rsidR="00CC4C7A" w:rsidRPr="00C82704" w:rsidRDefault="00CC4C7A" w:rsidP="00790C22">
            <w:pPr>
              <w:rPr>
                <w:sz w:val="28"/>
                <w:szCs w:val="28"/>
              </w:rPr>
            </w:pPr>
          </w:p>
        </w:tc>
        <w:tc>
          <w:tcPr>
            <w:tcW w:w="1453" w:type="dxa"/>
          </w:tcPr>
          <w:p w14:paraId="6BAC83E8" w14:textId="77777777" w:rsidR="00CC4C7A" w:rsidRDefault="00CC4C7A" w:rsidP="00790C22">
            <w:pPr>
              <w:jc w:val="center"/>
              <w:rPr>
                <w:b/>
                <w:bCs/>
                <w:sz w:val="28"/>
                <w:szCs w:val="28"/>
              </w:rPr>
            </w:pPr>
          </w:p>
        </w:tc>
      </w:tr>
      <w:tr w:rsidR="00CC4C7A" w14:paraId="61110709" w14:textId="77777777" w:rsidTr="00CC4C7A">
        <w:tc>
          <w:tcPr>
            <w:tcW w:w="675" w:type="dxa"/>
          </w:tcPr>
          <w:p w14:paraId="1C727541" w14:textId="622D0401" w:rsidR="00CC4C7A" w:rsidRDefault="00CC4C7A" w:rsidP="00790C22">
            <w:pPr>
              <w:jc w:val="center"/>
              <w:rPr>
                <w:b/>
                <w:bCs/>
                <w:sz w:val="28"/>
                <w:szCs w:val="28"/>
              </w:rPr>
            </w:pPr>
            <w:r>
              <w:rPr>
                <w:b/>
                <w:bCs/>
                <w:sz w:val="28"/>
                <w:szCs w:val="28"/>
              </w:rPr>
              <w:t>2</w:t>
            </w:r>
          </w:p>
        </w:tc>
        <w:tc>
          <w:tcPr>
            <w:tcW w:w="7088" w:type="dxa"/>
          </w:tcPr>
          <w:p w14:paraId="6E0910F5" w14:textId="4EFA676A" w:rsidR="00CC4C7A" w:rsidRPr="00C82704" w:rsidRDefault="00CC4C7A" w:rsidP="00CC4C7A">
            <w:pPr>
              <w:rPr>
                <w:sz w:val="28"/>
                <w:szCs w:val="28"/>
              </w:rPr>
            </w:pPr>
            <w:r w:rsidRPr="00C82704">
              <w:rPr>
                <w:sz w:val="28"/>
                <w:szCs w:val="28"/>
              </w:rPr>
              <w:t>L</w:t>
            </w:r>
            <w:r w:rsidR="00E104D2">
              <w:rPr>
                <w:sz w:val="28"/>
                <w:szCs w:val="28"/>
              </w:rPr>
              <w:t>iterature Review</w:t>
            </w:r>
          </w:p>
        </w:tc>
        <w:tc>
          <w:tcPr>
            <w:tcW w:w="1453" w:type="dxa"/>
          </w:tcPr>
          <w:p w14:paraId="6CDC78BE" w14:textId="77777777" w:rsidR="00CC4C7A" w:rsidRDefault="00CC4C7A" w:rsidP="00790C22">
            <w:pPr>
              <w:jc w:val="center"/>
              <w:rPr>
                <w:b/>
                <w:bCs/>
                <w:sz w:val="28"/>
                <w:szCs w:val="28"/>
              </w:rPr>
            </w:pPr>
          </w:p>
        </w:tc>
      </w:tr>
      <w:tr w:rsidR="00CC4C7A" w14:paraId="166B3FA6" w14:textId="77777777" w:rsidTr="00CC4C7A">
        <w:tc>
          <w:tcPr>
            <w:tcW w:w="675" w:type="dxa"/>
          </w:tcPr>
          <w:p w14:paraId="6F4B9B11" w14:textId="77777777" w:rsidR="00CC4C7A" w:rsidRDefault="00CC4C7A" w:rsidP="00790C22">
            <w:pPr>
              <w:jc w:val="center"/>
              <w:rPr>
                <w:b/>
                <w:bCs/>
                <w:sz w:val="28"/>
                <w:szCs w:val="28"/>
              </w:rPr>
            </w:pPr>
          </w:p>
        </w:tc>
        <w:tc>
          <w:tcPr>
            <w:tcW w:w="7088" w:type="dxa"/>
          </w:tcPr>
          <w:p w14:paraId="4288CBCB" w14:textId="26CAD441" w:rsidR="00CC4C7A" w:rsidRPr="00C82704" w:rsidRDefault="00CC4C7A" w:rsidP="00790C22">
            <w:pPr>
              <w:rPr>
                <w:sz w:val="28"/>
                <w:szCs w:val="28"/>
              </w:rPr>
            </w:pPr>
            <w:r w:rsidRPr="00C82704">
              <w:rPr>
                <w:sz w:val="28"/>
                <w:szCs w:val="28"/>
              </w:rPr>
              <w:t>2.1 INTRODUCTION</w:t>
            </w:r>
          </w:p>
        </w:tc>
        <w:tc>
          <w:tcPr>
            <w:tcW w:w="1453" w:type="dxa"/>
          </w:tcPr>
          <w:p w14:paraId="14FF04E3" w14:textId="7150AB55" w:rsidR="00CC4C7A" w:rsidRDefault="00FC0A99" w:rsidP="00790C22">
            <w:pPr>
              <w:jc w:val="center"/>
              <w:rPr>
                <w:b/>
                <w:bCs/>
                <w:sz w:val="28"/>
                <w:szCs w:val="28"/>
              </w:rPr>
            </w:pPr>
            <w:r>
              <w:rPr>
                <w:b/>
                <w:bCs/>
                <w:sz w:val="28"/>
                <w:szCs w:val="28"/>
              </w:rPr>
              <w:t>6</w:t>
            </w:r>
          </w:p>
        </w:tc>
      </w:tr>
      <w:tr w:rsidR="00CC4C7A" w14:paraId="71E4CDF3" w14:textId="77777777" w:rsidTr="00CC4C7A">
        <w:tc>
          <w:tcPr>
            <w:tcW w:w="675" w:type="dxa"/>
          </w:tcPr>
          <w:p w14:paraId="6A5E677F" w14:textId="77777777" w:rsidR="00CC4C7A" w:rsidRDefault="00CC4C7A" w:rsidP="00790C22">
            <w:pPr>
              <w:jc w:val="center"/>
              <w:rPr>
                <w:b/>
                <w:bCs/>
                <w:sz w:val="28"/>
                <w:szCs w:val="28"/>
              </w:rPr>
            </w:pPr>
          </w:p>
        </w:tc>
        <w:tc>
          <w:tcPr>
            <w:tcW w:w="7088" w:type="dxa"/>
          </w:tcPr>
          <w:p w14:paraId="42B55B83" w14:textId="207D61D1" w:rsidR="00CC4C7A" w:rsidRPr="00C82704" w:rsidRDefault="00CC4C7A" w:rsidP="00790C22">
            <w:pPr>
              <w:rPr>
                <w:sz w:val="28"/>
                <w:szCs w:val="28"/>
              </w:rPr>
            </w:pPr>
            <w:r w:rsidRPr="00C82704">
              <w:rPr>
                <w:sz w:val="28"/>
                <w:szCs w:val="28"/>
              </w:rPr>
              <w:t xml:space="preserve">2.2 </w:t>
            </w:r>
            <w:r w:rsidRPr="00C82704">
              <w:rPr>
                <w:color w:val="000000" w:themeColor="text1"/>
                <w:sz w:val="28"/>
                <w:szCs w:val="28"/>
              </w:rPr>
              <w:t>AI IN HEALTHCARE: AN EVOLVING LANDSCAPE</w:t>
            </w:r>
          </w:p>
        </w:tc>
        <w:tc>
          <w:tcPr>
            <w:tcW w:w="1453" w:type="dxa"/>
          </w:tcPr>
          <w:p w14:paraId="42848B67" w14:textId="4474B448" w:rsidR="00CC4C7A" w:rsidRDefault="00FC0A99" w:rsidP="00790C22">
            <w:pPr>
              <w:jc w:val="center"/>
              <w:rPr>
                <w:b/>
                <w:bCs/>
                <w:sz w:val="28"/>
                <w:szCs w:val="28"/>
              </w:rPr>
            </w:pPr>
            <w:r>
              <w:rPr>
                <w:b/>
                <w:bCs/>
                <w:sz w:val="28"/>
                <w:szCs w:val="28"/>
              </w:rPr>
              <w:t>6-8</w:t>
            </w:r>
          </w:p>
        </w:tc>
      </w:tr>
      <w:tr w:rsidR="00CC4C7A" w14:paraId="3B227FF1" w14:textId="77777777" w:rsidTr="00CC4C7A">
        <w:tc>
          <w:tcPr>
            <w:tcW w:w="675" w:type="dxa"/>
          </w:tcPr>
          <w:p w14:paraId="563DFE46" w14:textId="77777777" w:rsidR="00CC4C7A" w:rsidRDefault="00CC4C7A" w:rsidP="00790C22">
            <w:pPr>
              <w:jc w:val="center"/>
              <w:rPr>
                <w:b/>
                <w:bCs/>
                <w:sz w:val="28"/>
                <w:szCs w:val="28"/>
              </w:rPr>
            </w:pPr>
          </w:p>
        </w:tc>
        <w:tc>
          <w:tcPr>
            <w:tcW w:w="7088" w:type="dxa"/>
          </w:tcPr>
          <w:p w14:paraId="2350B972" w14:textId="3FF64605" w:rsidR="00CC4C7A" w:rsidRPr="00C82704" w:rsidRDefault="00CC4C7A" w:rsidP="00790C22">
            <w:pPr>
              <w:rPr>
                <w:sz w:val="28"/>
                <w:szCs w:val="28"/>
              </w:rPr>
            </w:pPr>
            <w:r w:rsidRPr="00C82704">
              <w:rPr>
                <w:sz w:val="28"/>
                <w:szCs w:val="28"/>
              </w:rPr>
              <w:t>2.3 RECENT TRENDS IN DEMENTIA DETECTION AND NEUROIMAGING</w:t>
            </w:r>
          </w:p>
        </w:tc>
        <w:tc>
          <w:tcPr>
            <w:tcW w:w="1453" w:type="dxa"/>
          </w:tcPr>
          <w:p w14:paraId="6AE7011C" w14:textId="15855847" w:rsidR="00CC4C7A" w:rsidRDefault="00FC0A99" w:rsidP="00790C22">
            <w:pPr>
              <w:jc w:val="center"/>
              <w:rPr>
                <w:b/>
                <w:bCs/>
                <w:sz w:val="28"/>
                <w:szCs w:val="28"/>
              </w:rPr>
            </w:pPr>
            <w:r>
              <w:rPr>
                <w:b/>
                <w:bCs/>
                <w:sz w:val="28"/>
                <w:szCs w:val="28"/>
              </w:rPr>
              <w:t>8-9</w:t>
            </w:r>
          </w:p>
        </w:tc>
      </w:tr>
      <w:tr w:rsidR="00CC4C7A" w14:paraId="5F08FE0E" w14:textId="77777777" w:rsidTr="00CC4C7A">
        <w:tc>
          <w:tcPr>
            <w:tcW w:w="675" w:type="dxa"/>
          </w:tcPr>
          <w:p w14:paraId="1919FE44" w14:textId="77777777" w:rsidR="00CC4C7A" w:rsidRDefault="00CC4C7A" w:rsidP="00790C22">
            <w:pPr>
              <w:jc w:val="center"/>
              <w:rPr>
                <w:b/>
                <w:bCs/>
                <w:sz w:val="28"/>
                <w:szCs w:val="28"/>
              </w:rPr>
            </w:pPr>
          </w:p>
        </w:tc>
        <w:tc>
          <w:tcPr>
            <w:tcW w:w="7088" w:type="dxa"/>
          </w:tcPr>
          <w:p w14:paraId="153C31AD" w14:textId="5211418C" w:rsidR="00CC4C7A" w:rsidRPr="00C82704" w:rsidRDefault="00CC4C7A" w:rsidP="00790C22">
            <w:pPr>
              <w:rPr>
                <w:sz w:val="28"/>
                <w:szCs w:val="28"/>
              </w:rPr>
            </w:pPr>
            <w:r w:rsidRPr="00C82704">
              <w:rPr>
                <w:sz w:val="28"/>
                <w:szCs w:val="28"/>
              </w:rPr>
              <w:t>2.4 LONG SHORT-TERM MEMORY (LSTM) NETWORKS IN MEDICAL MONITORING</w:t>
            </w:r>
          </w:p>
        </w:tc>
        <w:tc>
          <w:tcPr>
            <w:tcW w:w="1453" w:type="dxa"/>
          </w:tcPr>
          <w:p w14:paraId="414A6B73" w14:textId="2C2BF32D" w:rsidR="00CC4C7A" w:rsidRDefault="00FC0A99" w:rsidP="00790C22">
            <w:pPr>
              <w:jc w:val="center"/>
              <w:rPr>
                <w:b/>
                <w:bCs/>
                <w:sz w:val="28"/>
                <w:szCs w:val="28"/>
              </w:rPr>
            </w:pPr>
            <w:r>
              <w:rPr>
                <w:b/>
                <w:bCs/>
                <w:sz w:val="28"/>
                <w:szCs w:val="28"/>
              </w:rPr>
              <w:t>9-11</w:t>
            </w:r>
          </w:p>
        </w:tc>
      </w:tr>
      <w:tr w:rsidR="00CC4C7A" w14:paraId="01CD4441" w14:textId="77777777" w:rsidTr="00CC4C7A">
        <w:tc>
          <w:tcPr>
            <w:tcW w:w="675" w:type="dxa"/>
          </w:tcPr>
          <w:p w14:paraId="46FC7621" w14:textId="77777777" w:rsidR="00CC4C7A" w:rsidRDefault="00CC4C7A" w:rsidP="00790C22">
            <w:pPr>
              <w:jc w:val="center"/>
              <w:rPr>
                <w:b/>
                <w:bCs/>
                <w:sz w:val="28"/>
                <w:szCs w:val="28"/>
              </w:rPr>
            </w:pPr>
          </w:p>
        </w:tc>
        <w:tc>
          <w:tcPr>
            <w:tcW w:w="7088" w:type="dxa"/>
          </w:tcPr>
          <w:p w14:paraId="5E4CAB40" w14:textId="2EB0FBCF" w:rsidR="00CC4C7A" w:rsidRPr="00C82704" w:rsidRDefault="00CC4C7A" w:rsidP="00790C22">
            <w:pPr>
              <w:rPr>
                <w:sz w:val="28"/>
                <w:szCs w:val="28"/>
              </w:rPr>
            </w:pPr>
            <w:r w:rsidRPr="00C82704">
              <w:rPr>
                <w:sz w:val="28"/>
                <w:szCs w:val="28"/>
              </w:rPr>
              <w:t>2.5 IMAGE-BASED JAUNDICE DETECTION: STATE OF THE ART</w:t>
            </w:r>
          </w:p>
        </w:tc>
        <w:tc>
          <w:tcPr>
            <w:tcW w:w="1453" w:type="dxa"/>
          </w:tcPr>
          <w:p w14:paraId="3E52993B" w14:textId="52D7498E" w:rsidR="00CC4C7A" w:rsidRDefault="00FC0A99" w:rsidP="00790C22">
            <w:pPr>
              <w:jc w:val="center"/>
              <w:rPr>
                <w:b/>
                <w:bCs/>
                <w:sz w:val="28"/>
                <w:szCs w:val="28"/>
              </w:rPr>
            </w:pPr>
            <w:r>
              <w:rPr>
                <w:b/>
                <w:bCs/>
                <w:sz w:val="28"/>
                <w:szCs w:val="28"/>
              </w:rPr>
              <w:t>12-14</w:t>
            </w:r>
          </w:p>
        </w:tc>
      </w:tr>
      <w:tr w:rsidR="00CC4C7A" w14:paraId="39B75453" w14:textId="77777777" w:rsidTr="00CC4C7A">
        <w:tc>
          <w:tcPr>
            <w:tcW w:w="675" w:type="dxa"/>
          </w:tcPr>
          <w:p w14:paraId="7C6C992D" w14:textId="77777777" w:rsidR="00CC4C7A" w:rsidRDefault="00CC4C7A" w:rsidP="00790C22">
            <w:pPr>
              <w:jc w:val="center"/>
              <w:rPr>
                <w:b/>
                <w:bCs/>
                <w:sz w:val="28"/>
                <w:szCs w:val="28"/>
              </w:rPr>
            </w:pPr>
          </w:p>
        </w:tc>
        <w:tc>
          <w:tcPr>
            <w:tcW w:w="7088" w:type="dxa"/>
          </w:tcPr>
          <w:p w14:paraId="6D3D59C4" w14:textId="2CE69BED" w:rsidR="00CC4C7A" w:rsidRPr="00C82704" w:rsidRDefault="00CC4C7A" w:rsidP="00790C22">
            <w:pPr>
              <w:rPr>
                <w:sz w:val="28"/>
                <w:szCs w:val="28"/>
              </w:rPr>
            </w:pPr>
            <w:r w:rsidRPr="00C82704">
              <w:rPr>
                <w:sz w:val="28"/>
                <w:szCs w:val="28"/>
              </w:rPr>
              <w:t>2.6 ANALYSIS OF RELATED WORKS AND RESEARCH GAPS</w:t>
            </w:r>
          </w:p>
        </w:tc>
        <w:tc>
          <w:tcPr>
            <w:tcW w:w="1453" w:type="dxa"/>
          </w:tcPr>
          <w:p w14:paraId="65A9AF4F" w14:textId="2316DCD7" w:rsidR="00CC4C7A" w:rsidRDefault="00FC0A99" w:rsidP="00790C22">
            <w:pPr>
              <w:jc w:val="center"/>
              <w:rPr>
                <w:b/>
                <w:bCs/>
                <w:sz w:val="28"/>
                <w:szCs w:val="28"/>
              </w:rPr>
            </w:pPr>
            <w:r>
              <w:rPr>
                <w:b/>
                <w:bCs/>
                <w:sz w:val="28"/>
                <w:szCs w:val="28"/>
              </w:rPr>
              <w:t>14-16</w:t>
            </w:r>
          </w:p>
        </w:tc>
      </w:tr>
      <w:tr w:rsidR="00CC4C7A" w14:paraId="308D5C3E" w14:textId="77777777" w:rsidTr="00CC4C7A">
        <w:tc>
          <w:tcPr>
            <w:tcW w:w="675" w:type="dxa"/>
          </w:tcPr>
          <w:p w14:paraId="6E1B6B04" w14:textId="77777777" w:rsidR="00CC4C7A" w:rsidRDefault="00CC4C7A" w:rsidP="00790C22">
            <w:pPr>
              <w:jc w:val="center"/>
              <w:rPr>
                <w:b/>
                <w:bCs/>
                <w:sz w:val="28"/>
                <w:szCs w:val="28"/>
              </w:rPr>
            </w:pPr>
          </w:p>
        </w:tc>
        <w:tc>
          <w:tcPr>
            <w:tcW w:w="7088" w:type="dxa"/>
          </w:tcPr>
          <w:p w14:paraId="2CE55ECF" w14:textId="44489602" w:rsidR="00CC4C7A" w:rsidRPr="00C82704" w:rsidRDefault="00CC4C7A" w:rsidP="00790C22">
            <w:pPr>
              <w:rPr>
                <w:sz w:val="28"/>
                <w:szCs w:val="28"/>
              </w:rPr>
            </w:pPr>
            <w:r w:rsidRPr="00C82704">
              <w:rPr>
                <w:sz w:val="28"/>
                <w:szCs w:val="28"/>
              </w:rPr>
              <w:t>2.7 LITERATURE COMPARISON</w:t>
            </w:r>
          </w:p>
        </w:tc>
        <w:tc>
          <w:tcPr>
            <w:tcW w:w="1453" w:type="dxa"/>
          </w:tcPr>
          <w:p w14:paraId="7672E378" w14:textId="37283BA1" w:rsidR="00CC4C7A" w:rsidRDefault="00FC0A99" w:rsidP="00790C22">
            <w:pPr>
              <w:jc w:val="center"/>
              <w:rPr>
                <w:b/>
                <w:bCs/>
                <w:sz w:val="28"/>
                <w:szCs w:val="28"/>
              </w:rPr>
            </w:pPr>
            <w:r>
              <w:rPr>
                <w:b/>
                <w:bCs/>
                <w:sz w:val="28"/>
                <w:szCs w:val="28"/>
              </w:rPr>
              <w:t>16</w:t>
            </w:r>
          </w:p>
        </w:tc>
      </w:tr>
      <w:tr w:rsidR="00CC4C7A" w14:paraId="42B2BABF" w14:textId="77777777" w:rsidTr="00CC4C7A">
        <w:tc>
          <w:tcPr>
            <w:tcW w:w="675" w:type="dxa"/>
          </w:tcPr>
          <w:p w14:paraId="47FA8195" w14:textId="77777777" w:rsidR="00CC4C7A" w:rsidRDefault="00CC4C7A" w:rsidP="00790C22">
            <w:pPr>
              <w:jc w:val="center"/>
              <w:rPr>
                <w:b/>
                <w:bCs/>
                <w:sz w:val="28"/>
                <w:szCs w:val="28"/>
              </w:rPr>
            </w:pPr>
          </w:p>
        </w:tc>
        <w:tc>
          <w:tcPr>
            <w:tcW w:w="7088" w:type="dxa"/>
          </w:tcPr>
          <w:p w14:paraId="704A0FC3" w14:textId="47668DF5" w:rsidR="00CC4C7A" w:rsidRPr="00C82704" w:rsidRDefault="00CC4C7A" w:rsidP="00790C22">
            <w:pPr>
              <w:rPr>
                <w:sz w:val="28"/>
                <w:szCs w:val="28"/>
              </w:rPr>
            </w:pPr>
            <w:r w:rsidRPr="00C82704">
              <w:rPr>
                <w:sz w:val="28"/>
                <w:szCs w:val="28"/>
              </w:rPr>
              <w:t>2.8 METHODOLOGY COMPARISON</w:t>
            </w:r>
          </w:p>
        </w:tc>
        <w:tc>
          <w:tcPr>
            <w:tcW w:w="1453" w:type="dxa"/>
          </w:tcPr>
          <w:p w14:paraId="644B957D" w14:textId="1D0D0BEC" w:rsidR="00CC4C7A" w:rsidRDefault="00FC0A99" w:rsidP="00790C22">
            <w:pPr>
              <w:jc w:val="center"/>
              <w:rPr>
                <w:b/>
                <w:bCs/>
                <w:sz w:val="28"/>
                <w:szCs w:val="28"/>
              </w:rPr>
            </w:pPr>
            <w:r>
              <w:rPr>
                <w:b/>
                <w:bCs/>
                <w:sz w:val="28"/>
                <w:szCs w:val="28"/>
              </w:rPr>
              <w:t>16-18</w:t>
            </w:r>
          </w:p>
        </w:tc>
      </w:tr>
      <w:tr w:rsidR="00CC4C7A" w14:paraId="28FD3EA6" w14:textId="77777777" w:rsidTr="00CC4C7A">
        <w:tc>
          <w:tcPr>
            <w:tcW w:w="675" w:type="dxa"/>
          </w:tcPr>
          <w:p w14:paraId="38DA8732" w14:textId="77777777" w:rsidR="00CC4C7A" w:rsidRDefault="00CC4C7A" w:rsidP="00790C22">
            <w:pPr>
              <w:jc w:val="center"/>
              <w:rPr>
                <w:b/>
                <w:bCs/>
                <w:sz w:val="28"/>
                <w:szCs w:val="28"/>
              </w:rPr>
            </w:pPr>
          </w:p>
        </w:tc>
        <w:tc>
          <w:tcPr>
            <w:tcW w:w="7088" w:type="dxa"/>
          </w:tcPr>
          <w:p w14:paraId="32816BEC" w14:textId="77777777" w:rsidR="00CC4C7A" w:rsidRPr="00C82704" w:rsidRDefault="00CC4C7A" w:rsidP="00790C22">
            <w:pPr>
              <w:rPr>
                <w:sz w:val="28"/>
                <w:szCs w:val="28"/>
              </w:rPr>
            </w:pPr>
          </w:p>
        </w:tc>
        <w:tc>
          <w:tcPr>
            <w:tcW w:w="1453" w:type="dxa"/>
          </w:tcPr>
          <w:p w14:paraId="2A15FFA6" w14:textId="77777777" w:rsidR="00CC4C7A" w:rsidRDefault="00CC4C7A" w:rsidP="00790C22">
            <w:pPr>
              <w:jc w:val="center"/>
              <w:rPr>
                <w:b/>
                <w:bCs/>
                <w:sz w:val="28"/>
                <w:szCs w:val="28"/>
              </w:rPr>
            </w:pPr>
          </w:p>
        </w:tc>
      </w:tr>
      <w:tr w:rsidR="00CC4C7A" w14:paraId="1357A105" w14:textId="77777777" w:rsidTr="00CC4C7A">
        <w:tc>
          <w:tcPr>
            <w:tcW w:w="675" w:type="dxa"/>
          </w:tcPr>
          <w:p w14:paraId="2D10D5CD" w14:textId="2A0D173E" w:rsidR="00CC4C7A" w:rsidRDefault="00CC4C7A" w:rsidP="00790C22">
            <w:pPr>
              <w:jc w:val="center"/>
              <w:rPr>
                <w:b/>
                <w:bCs/>
                <w:sz w:val="28"/>
                <w:szCs w:val="28"/>
              </w:rPr>
            </w:pPr>
            <w:r>
              <w:rPr>
                <w:b/>
                <w:bCs/>
                <w:sz w:val="28"/>
                <w:szCs w:val="28"/>
              </w:rPr>
              <w:t>3</w:t>
            </w:r>
          </w:p>
        </w:tc>
        <w:tc>
          <w:tcPr>
            <w:tcW w:w="7088" w:type="dxa"/>
          </w:tcPr>
          <w:p w14:paraId="79E6DD34" w14:textId="588680C5" w:rsidR="00CC4C7A" w:rsidRPr="00C82704" w:rsidRDefault="00CC4C7A" w:rsidP="00CC4C7A">
            <w:pPr>
              <w:rPr>
                <w:sz w:val="28"/>
                <w:szCs w:val="28"/>
              </w:rPr>
            </w:pPr>
            <w:r w:rsidRPr="00C82704">
              <w:rPr>
                <w:sz w:val="28"/>
                <w:szCs w:val="28"/>
              </w:rPr>
              <w:t>M</w:t>
            </w:r>
            <w:r w:rsidR="00E104D2">
              <w:rPr>
                <w:sz w:val="28"/>
                <w:szCs w:val="28"/>
              </w:rPr>
              <w:t xml:space="preserve">aterials, Methods and Methodology </w:t>
            </w:r>
          </w:p>
        </w:tc>
        <w:tc>
          <w:tcPr>
            <w:tcW w:w="1453" w:type="dxa"/>
          </w:tcPr>
          <w:p w14:paraId="28C11BE3" w14:textId="77777777" w:rsidR="00CC4C7A" w:rsidRDefault="00CC4C7A" w:rsidP="00790C22">
            <w:pPr>
              <w:jc w:val="center"/>
              <w:rPr>
                <w:b/>
                <w:bCs/>
                <w:sz w:val="28"/>
                <w:szCs w:val="28"/>
              </w:rPr>
            </w:pPr>
          </w:p>
        </w:tc>
      </w:tr>
      <w:tr w:rsidR="00CC4C7A" w14:paraId="0D91AF6B" w14:textId="77777777" w:rsidTr="00CC4C7A">
        <w:tc>
          <w:tcPr>
            <w:tcW w:w="675" w:type="dxa"/>
          </w:tcPr>
          <w:p w14:paraId="135934DE" w14:textId="77777777" w:rsidR="00CC4C7A" w:rsidRDefault="00CC4C7A" w:rsidP="00790C22">
            <w:pPr>
              <w:jc w:val="center"/>
              <w:rPr>
                <w:b/>
                <w:bCs/>
                <w:sz w:val="28"/>
                <w:szCs w:val="28"/>
              </w:rPr>
            </w:pPr>
          </w:p>
        </w:tc>
        <w:tc>
          <w:tcPr>
            <w:tcW w:w="7088" w:type="dxa"/>
          </w:tcPr>
          <w:p w14:paraId="604DD18F" w14:textId="002B440A" w:rsidR="00CC4C7A" w:rsidRPr="00C82704" w:rsidRDefault="00CC4C7A" w:rsidP="00790C22">
            <w:pPr>
              <w:rPr>
                <w:sz w:val="28"/>
                <w:szCs w:val="28"/>
              </w:rPr>
            </w:pPr>
            <w:r w:rsidRPr="00C82704">
              <w:rPr>
                <w:sz w:val="28"/>
                <w:szCs w:val="28"/>
              </w:rPr>
              <w:t>3.1 INTRODUCTION</w:t>
            </w:r>
          </w:p>
        </w:tc>
        <w:tc>
          <w:tcPr>
            <w:tcW w:w="1453" w:type="dxa"/>
          </w:tcPr>
          <w:p w14:paraId="246D3B89" w14:textId="063554FA" w:rsidR="00CC4C7A" w:rsidRDefault="00FC0A99" w:rsidP="00790C22">
            <w:pPr>
              <w:jc w:val="center"/>
              <w:rPr>
                <w:b/>
                <w:bCs/>
                <w:sz w:val="28"/>
                <w:szCs w:val="28"/>
              </w:rPr>
            </w:pPr>
            <w:r>
              <w:rPr>
                <w:b/>
                <w:bCs/>
                <w:sz w:val="28"/>
                <w:szCs w:val="28"/>
              </w:rPr>
              <w:t>19-20</w:t>
            </w:r>
          </w:p>
        </w:tc>
      </w:tr>
      <w:tr w:rsidR="00CC4C7A" w14:paraId="7B601F6B" w14:textId="77777777" w:rsidTr="00CC4C7A">
        <w:tc>
          <w:tcPr>
            <w:tcW w:w="675" w:type="dxa"/>
          </w:tcPr>
          <w:p w14:paraId="6879B197" w14:textId="77777777" w:rsidR="00CC4C7A" w:rsidRDefault="00CC4C7A" w:rsidP="00790C22">
            <w:pPr>
              <w:jc w:val="center"/>
              <w:rPr>
                <w:b/>
                <w:bCs/>
                <w:sz w:val="28"/>
                <w:szCs w:val="28"/>
              </w:rPr>
            </w:pPr>
          </w:p>
        </w:tc>
        <w:tc>
          <w:tcPr>
            <w:tcW w:w="7088" w:type="dxa"/>
          </w:tcPr>
          <w:p w14:paraId="1F9EE961" w14:textId="589EFE5D" w:rsidR="00CC4C7A" w:rsidRPr="00C82704" w:rsidRDefault="00CC4C7A" w:rsidP="00790C22">
            <w:pPr>
              <w:rPr>
                <w:sz w:val="28"/>
                <w:szCs w:val="28"/>
              </w:rPr>
            </w:pPr>
            <w:r w:rsidRPr="00C82704">
              <w:rPr>
                <w:sz w:val="28"/>
                <w:szCs w:val="28"/>
              </w:rPr>
              <w:t xml:space="preserve">3.2 </w:t>
            </w:r>
            <w:r w:rsidRPr="00C82704">
              <w:rPr>
                <w:color w:val="000000" w:themeColor="text1"/>
                <w:sz w:val="28"/>
                <w:szCs w:val="28"/>
              </w:rPr>
              <w:t>DATA SOURCES &amp; FORMAT</w:t>
            </w:r>
          </w:p>
        </w:tc>
        <w:tc>
          <w:tcPr>
            <w:tcW w:w="1453" w:type="dxa"/>
          </w:tcPr>
          <w:p w14:paraId="2E6BDF3E" w14:textId="56CB2061" w:rsidR="00CC4C7A" w:rsidRDefault="00FC0A99" w:rsidP="00790C22">
            <w:pPr>
              <w:jc w:val="center"/>
              <w:rPr>
                <w:b/>
                <w:bCs/>
                <w:sz w:val="28"/>
                <w:szCs w:val="28"/>
              </w:rPr>
            </w:pPr>
            <w:r>
              <w:rPr>
                <w:b/>
                <w:bCs/>
                <w:sz w:val="28"/>
                <w:szCs w:val="28"/>
              </w:rPr>
              <w:t>20-23</w:t>
            </w:r>
          </w:p>
        </w:tc>
      </w:tr>
      <w:tr w:rsidR="00CC4C7A" w14:paraId="23FB8130" w14:textId="77777777" w:rsidTr="00CC4C7A">
        <w:tc>
          <w:tcPr>
            <w:tcW w:w="675" w:type="dxa"/>
          </w:tcPr>
          <w:p w14:paraId="1D31AF83" w14:textId="77777777" w:rsidR="00CC4C7A" w:rsidRDefault="00CC4C7A" w:rsidP="00790C22">
            <w:pPr>
              <w:jc w:val="center"/>
              <w:rPr>
                <w:b/>
                <w:bCs/>
                <w:sz w:val="28"/>
                <w:szCs w:val="28"/>
              </w:rPr>
            </w:pPr>
          </w:p>
        </w:tc>
        <w:tc>
          <w:tcPr>
            <w:tcW w:w="7088" w:type="dxa"/>
          </w:tcPr>
          <w:p w14:paraId="1626FE06" w14:textId="767FA9CD" w:rsidR="00CC4C7A" w:rsidRPr="00C82704" w:rsidRDefault="00CC4C7A" w:rsidP="00790C22">
            <w:pPr>
              <w:rPr>
                <w:sz w:val="28"/>
                <w:szCs w:val="28"/>
              </w:rPr>
            </w:pPr>
            <w:r w:rsidRPr="00C82704">
              <w:rPr>
                <w:sz w:val="28"/>
                <w:szCs w:val="28"/>
              </w:rPr>
              <w:t>3.3 DATA PREPROCESSING &amp; AUGMENTATION</w:t>
            </w:r>
          </w:p>
        </w:tc>
        <w:tc>
          <w:tcPr>
            <w:tcW w:w="1453" w:type="dxa"/>
          </w:tcPr>
          <w:p w14:paraId="70EBDFF4" w14:textId="29BDFB8B" w:rsidR="00CC4C7A" w:rsidRDefault="00FC0A99" w:rsidP="00790C22">
            <w:pPr>
              <w:jc w:val="center"/>
              <w:rPr>
                <w:b/>
                <w:bCs/>
                <w:sz w:val="28"/>
                <w:szCs w:val="28"/>
              </w:rPr>
            </w:pPr>
            <w:r>
              <w:rPr>
                <w:b/>
                <w:bCs/>
                <w:sz w:val="28"/>
                <w:szCs w:val="28"/>
              </w:rPr>
              <w:t>23-</w:t>
            </w:r>
            <w:r w:rsidR="000D351E">
              <w:rPr>
                <w:b/>
                <w:bCs/>
                <w:sz w:val="28"/>
                <w:szCs w:val="28"/>
              </w:rPr>
              <w:t>25</w:t>
            </w:r>
          </w:p>
        </w:tc>
      </w:tr>
      <w:tr w:rsidR="00CC4C7A" w14:paraId="5CA73292" w14:textId="77777777" w:rsidTr="00CC4C7A">
        <w:tc>
          <w:tcPr>
            <w:tcW w:w="675" w:type="dxa"/>
          </w:tcPr>
          <w:p w14:paraId="745B2691" w14:textId="77777777" w:rsidR="00CC4C7A" w:rsidRDefault="00CC4C7A" w:rsidP="00790C22">
            <w:pPr>
              <w:jc w:val="center"/>
              <w:rPr>
                <w:b/>
                <w:bCs/>
                <w:sz w:val="28"/>
                <w:szCs w:val="28"/>
              </w:rPr>
            </w:pPr>
          </w:p>
        </w:tc>
        <w:tc>
          <w:tcPr>
            <w:tcW w:w="7088" w:type="dxa"/>
          </w:tcPr>
          <w:p w14:paraId="67E3874D" w14:textId="622E4188" w:rsidR="00CC4C7A" w:rsidRPr="00C82704" w:rsidRDefault="00CC4C7A" w:rsidP="00790C22">
            <w:pPr>
              <w:rPr>
                <w:sz w:val="28"/>
                <w:szCs w:val="28"/>
              </w:rPr>
            </w:pPr>
            <w:r w:rsidRPr="00C82704">
              <w:rPr>
                <w:sz w:val="28"/>
                <w:szCs w:val="28"/>
              </w:rPr>
              <w:t>3.4</w:t>
            </w:r>
            <w:r w:rsidRPr="00C82704">
              <w:rPr>
                <w:color w:val="000000" w:themeColor="text1"/>
                <w:sz w:val="28"/>
                <w:szCs w:val="28"/>
              </w:rPr>
              <w:t xml:space="preserve"> </w:t>
            </w:r>
            <w:r w:rsidRPr="00C82704">
              <w:rPr>
                <w:sz w:val="28"/>
                <w:szCs w:val="28"/>
              </w:rPr>
              <w:t>FEATURE EXTRACTION (DETAILED)</w:t>
            </w:r>
          </w:p>
        </w:tc>
        <w:tc>
          <w:tcPr>
            <w:tcW w:w="1453" w:type="dxa"/>
          </w:tcPr>
          <w:p w14:paraId="1ECA9447" w14:textId="6203AB5F" w:rsidR="00CC4C7A" w:rsidRDefault="000D351E" w:rsidP="00790C22">
            <w:pPr>
              <w:jc w:val="center"/>
              <w:rPr>
                <w:b/>
                <w:bCs/>
                <w:sz w:val="28"/>
                <w:szCs w:val="28"/>
              </w:rPr>
            </w:pPr>
            <w:r>
              <w:rPr>
                <w:b/>
                <w:bCs/>
                <w:sz w:val="28"/>
                <w:szCs w:val="28"/>
              </w:rPr>
              <w:t>25-27</w:t>
            </w:r>
          </w:p>
        </w:tc>
      </w:tr>
      <w:tr w:rsidR="00CC4C7A" w14:paraId="649AC826" w14:textId="77777777" w:rsidTr="00CC4C7A">
        <w:tc>
          <w:tcPr>
            <w:tcW w:w="675" w:type="dxa"/>
          </w:tcPr>
          <w:p w14:paraId="113FF8CA" w14:textId="77777777" w:rsidR="00CC4C7A" w:rsidRDefault="00CC4C7A" w:rsidP="00790C22">
            <w:pPr>
              <w:jc w:val="center"/>
              <w:rPr>
                <w:b/>
                <w:bCs/>
                <w:sz w:val="28"/>
                <w:szCs w:val="28"/>
              </w:rPr>
            </w:pPr>
          </w:p>
        </w:tc>
        <w:tc>
          <w:tcPr>
            <w:tcW w:w="7088" w:type="dxa"/>
          </w:tcPr>
          <w:p w14:paraId="5E3827C9" w14:textId="5AD63863" w:rsidR="00CC4C7A" w:rsidRPr="00C82704" w:rsidRDefault="00DC2F8C" w:rsidP="00790C22">
            <w:pPr>
              <w:rPr>
                <w:sz w:val="28"/>
                <w:szCs w:val="28"/>
              </w:rPr>
            </w:pPr>
            <w:r w:rsidRPr="00C82704">
              <w:rPr>
                <w:sz w:val="28"/>
                <w:szCs w:val="28"/>
              </w:rPr>
              <w:t>3.5 NEURAL NETWORK ARCHITECTURE &amp; TRAINING</w:t>
            </w:r>
          </w:p>
        </w:tc>
        <w:tc>
          <w:tcPr>
            <w:tcW w:w="1453" w:type="dxa"/>
          </w:tcPr>
          <w:p w14:paraId="2B5B3206" w14:textId="77777777" w:rsidR="00CC4C7A" w:rsidRDefault="00CC4C7A" w:rsidP="00790C22">
            <w:pPr>
              <w:jc w:val="center"/>
              <w:rPr>
                <w:b/>
                <w:bCs/>
                <w:sz w:val="28"/>
                <w:szCs w:val="28"/>
              </w:rPr>
            </w:pPr>
          </w:p>
        </w:tc>
      </w:tr>
      <w:tr w:rsidR="00CC4C7A" w14:paraId="30AF9993" w14:textId="77777777" w:rsidTr="00CC4C7A">
        <w:tc>
          <w:tcPr>
            <w:tcW w:w="675" w:type="dxa"/>
          </w:tcPr>
          <w:p w14:paraId="1E191CFF" w14:textId="77777777" w:rsidR="00CC4C7A" w:rsidRDefault="00CC4C7A" w:rsidP="00790C22">
            <w:pPr>
              <w:jc w:val="center"/>
              <w:rPr>
                <w:b/>
                <w:bCs/>
                <w:sz w:val="28"/>
                <w:szCs w:val="28"/>
              </w:rPr>
            </w:pPr>
          </w:p>
        </w:tc>
        <w:tc>
          <w:tcPr>
            <w:tcW w:w="7088" w:type="dxa"/>
          </w:tcPr>
          <w:p w14:paraId="447A25EC" w14:textId="3DE922FA" w:rsidR="00CC4C7A" w:rsidRPr="00C82704" w:rsidRDefault="00DC2F8C" w:rsidP="00790C22">
            <w:pPr>
              <w:rPr>
                <w:sz w:val="28"/>
                <w:szCs w:val="28"/>
              </w:rPr>
            </w:pPr>
            <w:r w:rsidRPr="00C82704">
              <w:rPr>
                <w:sz w:val="28"/>
                <w:szCs w:val="28"/>
              </w:rPr>
              <w:t>3.6 MODEL EVALUATION &amp; VERSIONING</w:t>
            </w:r>
          </w:p>
        </w:tc>
        <w:tc>
          <w:tcPr>
            <w:tcW w:w="1453" w:type="dxa"/>
          </w:tcPr>
          <w:p w14:paraId="1D0DACEC" w14:textId="77777777" w:rsidR="00CC4C7A" w:rsidRDefault="00CC4C7A" w:rsidP="00790C22">
            <w:pPr>
              <w:jc w:val="center"/>
              <w:rPr>
                <w:b/>
                <w:bCs/>
                <w:sz w:val="28"/>
                <w:szCs w:val="28"/>
              </w:rPr>
            </w:pPr>
          </w:p>
        </w:tc>
      </w:tr>
      <w:tr w:rsidR="00CC4C7A" w14:paraId="2704E126" w14:textId="77777777" w:rsidTr="00CC4C7A">
        <w:tc>
          <w:tcPr>
            <w:tcW w:w="675" w:type="dxa"/>
          </w:tcPr>
          <w:p w14:paraId="18E221AC" w14:textId="77777777" w:rsidR="00CC4C7A" w:rsidRDefault="00CC4C7A" w:rsidP="00790C22">
            <w:pPr>
              <w:jc w:val="center"/>
              <w:rPr>
                <w:b/>
                <w:bCs/>
                <w:sz w:val="28"/>
                <w:szCs w:val="28"/>
              </w:rPr>
            </w:pPr>
          </w:p>
        </w:tc>
        <w:tc>
          <w:tcPr>
            <w:tcW w:w="7088" w:type="dxa"/>
          </w:tcPr>
          <w:p w14:paraId="3632778F" w14:textId="1EC962DE" w:rsidR="00CC4C7A" w:rsidRPr="00C82704" w:rsidRDefault="00DC2F8C" w:rsidP="00790C22">
            <w:pPr>
              <w:rPr>
                <w:sz w:val="28"/>
                <w:szCs w:val="28"/>
              </w:rPr>
            </w:pPr>
            <w:r w:rsidRPr="00C82704">
              <w:rPr>
                <w:sz w:val="28"/>
                <w:szCs w:val="28"/>
              </w:rPr>
              <w:t>3.7</w:t>
            </w:r>
            <w:r w:rsidR="002A13D1" w:rsidRPr="00C82704">
              <w:rPr>
                <w:sz w:val="28"/>
                <w:szCs w:val="28"/>
              </w:rPr>
              <w:t xml:space="preserve"> PROCESS DESCRIPTION </w:t>
            </w:r>
          </w:p>
        </w:tc>
        <w:tc>
          <w:tcPr>
            <w:tcW w:w="1453" w:type="dxa"/>
          </w:tcPr>
          <w:p w14:paraId="49218C01" w14:textId="77777777" w:rsidR="00CC4C7A" w:rsidRDefault="00CC4C7A" w:rsidP="00790C22">
            <w:pPr>
              <w:jc w:val="center"/>
              <w:rPr>
                <w:b/>
                <w:bCs/>
                <w:sz w:val="28"/>
                <w:szCs w:val="28"/>
              </w:rPr>
            </w:pPr>
          </w:p>
        </w:tc>
      </w:tr>
      <w:tr w:rsidR="00CC4C7A" w14:paraId="4DF0CD9E" w14:textId="77777777" w:rsidTr="00CC4C7A">
        <w:tc>
          <w:tcPr>
            <w:tcW w:w="675" w:type="dxa"/>
          </w:tcPr>
          <w:p w14:paraId="25DC92F8" w14:textId="77777777" w:rsidR="00CC4C7A" w:rsidRDefault="00CC4C7A" w:rsidP="00790C22">
            <w:pPr>
              <w:jc w:val="center"/>
              <w:rPr>
                <w:b/>
                <w:bCs/>
                <w:sz w:val="28"/>
                <w:szCs w:val="28"/>
              </w:rPr>
            </w:pPr>
          </w:p>
        </w:tc>
        <w:tc>
          <w:tcPr>
            <w:tcW w:w="7088" w:type="dxa"/>
          </w:tcPr>
          <w:p w14:paraId="19FF0D30" w14:textId="182F5CBB" w:rsidR="00CC4C7A" w:rsidRPr="00C82704" w:rsidRDefault="002A13D1" w:rsidP="00790C22">
            <w:pPr>
              <w:rPr>
                <w:sz w:val="28"/>
                <w:szCs w:val="28"/>
              </w:rPr>
            </w:pPr>
            <w:r w:rsidRPr="00C82704">
              <w:rPr>
                <w:sz w:val="28"/>
                <w:szCs w:val="28"/>
              </w:rPr>
              <w:t>3.8 WORKFLOW DIAGRAM</w:t>
            </w:r>
          </w:p>
        </w:tc>
        <w:tc>
          <w:tcPr>
            <w:tcW w:w="1453" w:type="dxa"/>
          </w:tcPr>
          <w:p w14:paraId="68A99CCA" w14:textId="77777777" w:rsidR="00CC4C7A" w:rsidRDefault="00CC4C7A" w:rsidP="00790C22">
            <w:pPr>
              <w:jc w:val="center"/>
              <w:rPr>
                <w:b/>
                <w:bCs/>
                <w:sz w:val="28"/>
                <w:szCs w:val="28"/>
              </w:rPr>
            </w:pPr>
          </w:p>
        </w:tc>
      </w:tr>
      <w:tr w:rsidR="002A13D1" w14:paraId="17A89668" w14:textId="77777777" w:rsidTr="00CC4C7A">
        <w:tc>
          <w:tcPr>
            <w:tcW w:w="675" w:type="dxa"/>
          </w:tcPr>
          <w:p w14:paraId="2F29EDEA" w14:textId="77777777" w:rsidR="002A13D1" w:rsidRDefault="002A13D1" w:rsidP="00790C22">
            <w:pPr>
              <w:jc w:val="center"/>
              <w:rPr>
                <w:b/>
                <w:bCs/>
                <w:sz w:val="28"/>
                <w:szCs w:val="28"/>
              </w:rPr>
            </w:pPr>
          </w:p>
        </w:tc>
        <w:tc>
          <w:tcPr>
            <w:tcW w:w="7088" w:type="dxa"/>
          </w:tcPr>
          <w:p w14:paraId="7698FC33" w14:textId="1C0C1037" w:rsidR="002A13D1" w:rsidRPr="00C82704" w:rsidRDefault="002A13D1" w:rsidP="00790C22">
            <w:pPr>
              <w:rPr>
                <w:sz w:val="28"/>
                <w:szCs w:val="28"/>
              </w:rPr>
            </w:pPr>
            <w:r w:rsidRPr="00C82704">
              <w:rPr>
                <w:sz w:val="28"/>
                <w:szCs w:val="28"/>
              </w:rPr>
              <w:t xml:space="preserve">3.9 HARDWARE AND SOFTWARE </w:t>
            </w:r>
            <w:r w:rsidRPr="00C82704">
              <w:rPr>
                <w:sz w:val="28"/>
                <w:szCs w:val="28"/>
              </w:rPr>
              <w:lastRenderedPageBreak/>
              <w:t>SPECIFICATIONS</w:t>
            </w:r>
          </w:p>
        </w:tc>
        <w:tc>
          <w:tcPr>
            <w:tcW w:w="1453" w:type="dxa"/>
          </w:tcPr>
          <w:p w14:paraId="66103AB1" w14:textId="77777777" w:rsidR="002A13D1" w:rsidRDefault="002A13D1" w:rsidP="00790C22">
            <w:pPr>
              <w:jc w:val="center"/>
              <w:rPr>
                <w:b/>
                <w:bCs/>
                <w:sz w:val="28"/>
                <w:szCs w:val="28"/>
              </w:rPr>
            </w:pPr>
          </w:p>
        </w:tc>
      </w:tr>
      <w:tr w:rsidR="002A13D1" w14:paraId="0B4D7D5D" w14:textId="77777777" w:rsidTr="00CC4C7A">
        <w:tc>
          <w:tcPr>
            <w:tcW w:w="675" w:type="dxa"/>
          </w:tcPr>
          <w:p w14:paraId="2B3EE56A" w14:textId="36CF02AC" w:rsidR="002A13D1" w:rsidRDefault="002A13D1" w:rsidP="00790C22">
            <w:pPr>
              <w:jc w:val="center"/>
              <w:rPr>
                <w:b/>
                <w:bCs/>
                <w:sz w:val="28"/>
                <w:szCs w:val="28"/>
              </w:rPr>
            </w:pPr>
            <w:r>
              <w:rPr>
                <w:b/>
                <w:bCs/>
                <w:sz w:val="28"/>
                <w:szCs w:val="28"/>
              </w:rPr>
              <w:t>4</w:t>
            </w:r>
          </w:p>
        </w:tc>
        <w:tc>
          <w:tcPr>
            <w:tcW w:w="7088" w:type="dxa"/>
          </w:tcPr>
          <w:p w14:paraId="26F3E615" w14:textId="1D8525F6" w:rsidR="002A13D1" w:rsidRPr="00C82704" w:rsidRDefault="002A13D1" w:rsidP="00790C22">
            <w:pPr>
              <w:rPr>
                <w:sz w:val="28"/>
                <w:szCs w:val="28"/>
              </w:rPr>
            </w:pPr>
            <w:r w:rsidRPr="00C82704">
              <w:rPr>
                <w:sz w:val="28"/>
                <w:szCs w:val="28"/>
              </w:rPr>
              <w:t>R</w:t>
            </w:r>
            <w:r w:rsidR="00E104D2">
              <w:rPr>
                <w:sz w:val="28"/>
                <w:szCs w:val="28"/>
              </w:rPr>
              <w:t>esults</w:t>
            </w:r>
          </w:p>
        </w:tc>
        <w:tc>
          <w:tcPr>
            <w:tcW w:w="1453" w:type="dxa"/>
          </w:tcPr>
          <w:p w14:paraId="75CE6D8C" w14:textId="77777777" w:rsidR="002A13D1" w:rsidRDefault="002A13D1" w:rsidP="00790C22">
            <w:pPr>
              <w:jc w:val="center"/>
              <w:rPr>
                <w:b/>
                <w:bCs/>
                <w:sz w:val="28"/>
                <w:szCs w:val="28"/>
              </w:rPr>
            </w:pPr>
          </w:p>
        </w:tc>
      </w:tr>
      <w:tr w:rsidR="002A13D1" w14:paraId="64802B7D" w14:textId="77777777" w:rsidTr="00CC4C7A">
        <w:tc>
          <w:tcPr>
            <w:tcW w:w="675" w:type="dxa"/>
          </w:tcPr>
          <w:p w14:paraId="2259B96D" w14:textId="77777777" w:rsidR="002A13D1" w:rsidRDefault="002A13D1" w:rsidP="00790C22">
            <w:pPr>
              <w:jc w:val="center"/>
              <w:rPr>
                <w:b/>
                <w:bCs/>
                <w:sz w:val="28"/>
                <w:szCs w:val="28"/>
              </w:rPr>
            </w:pPr>
          </w:p>
        </w:tc>
        <w:tc>
          <w:tcPr>
            <w:tcW w:w="7088" w:type="dxa"/>
          </w:tcPr>
          <w:p w14:paraId="672B5227" w14:textId="3618874F" w:rsidR="002A13D1" w:rsidRPr="00C82704" w:rsidRDefault="002A13D1" w:rsidP="00790C22">
            <w:pPr>
              <w:rPr>
                <w:sz w:val="28"/>
                <w:szCs w:val="28"/>
              </w:rPr>
            </w:pPr>
            <w:r w:rsidRPr="00C82704">
              <w:rPr>
                <w:sz w:val="28"/>
                <w:szCs w:val="28"/>
              </w:rPr>
              <w:t>4.1 MODEL TRAINING RESULTS</w:t>
            </w:r>
          </w:p>
        </w:tc>
        <w:tc>
          <w:tcPr>
            <w:tcW w:w="1453" w:type="dxa"/>
          </w:tcPr>
          <w:p w14:paraId="03FB8DEB" w14:textId="77777777" w:rsidR="002A13D1" w:rsidRDefault="002A13D1" w:rsidP="00790C22">
            <w:pPr>
              <w:jc w:val="center"/>
              <w:rPr>
                <w:b/>
                <w:bCs/>
                <w:sz w:val="28"/>
                <w:szCs w:val="28"/>
              </w:rPr>
            </w:pPr>
          </w:p>
        </w:tc>
      </w:tr>
      <w:tr w:rsidR="002A13D1" w14:paraId="4CF5F2DA" w14:textId="77777777" w:rsidTr="00CC4C7A">
        <w:tc>
          <w:tcPr>
            <w:tcW w:w="675" w:type="dxa"/>
          </w:tcPr>
          <w:p w14:paraId="0C55CD98" w14:textId="77777777" w:rsidR="002A13D1" w:rsidRDefault="002A13D1" w:rsidP="00790C22">
            <w:pPr>
              <w:jc w:val="center"/>
              <w:rPr>
                <w:b/>
                <w:bCs/>
                <w:sz w:val="28"/>
                <w:szCs w:val="28"/>
              </w:rPr>
            </w:pPr>
          </w:p>
        </w:tc>
        <w:tc>
          <w:tcPr>
            <w:tcW w:w="7088" w:type="dxa"/>
          </w:tcPr>
          <w:p w14:paraId="52BCF857" w14:textId="25A25682" w:rsidR="002A13D1" w:rsidRPr="00C82704" w:rsidRDefault="002A13D1" w:rsidP="00790C22">
            <w:pPr>
              <w:rPr>
                <w:sz w:val="28"/>
                <w:szCs w:val="28"/>
              </w:rPr>
            </w:pPr>
            <w:r w:rsidRPr="00C82704">
              <w:rPr>
                <w:sz w:val="28"/>
                <w:szCs w:val="28"/>
              </w:rPr>
              <w:t>4.2 FEATURE EXTRACTION COMPARISION</w:t>
            </w:r>
          </w:p>
        </w:tc>
        <w:tc>
          <w:tcPr>
            <w:tcW w:w="1453" w:type="dxa"/>
          </w:tcPr>
          <w:p w14:paraId="368FFD52" w14:textId="77777777" w:rsidR="002A13D1" w:rsidRDefault="002A13D1" w:rsidP="00790C22">
            <w:pPr>
              <w:jc w:val="center"/>
              <w:rPr>
                <w:b/>
                <w:bCs/>
                <w:sz w:val="28"/>
                <w:szCs w:val="28"/>
              </w:rPr>
            </w:pPr>
          </w:p>
        </w:tc>
      </w:tr>
      <w:tr w:rsidR="002A13D1" w14:paraId="618D7B2D" w14:textId="77777777" w:rsidTr="00CC4C7A">
        <w:tc>
          <w:tcPr>
            <w:tcW w:w="675" w:type="dxa"/>
          </w:tcPr>
          <w:p w14:paraId="26C81C6C" w14:textId="77777777" w:rsidR="002A13D1" w:rsidRDefault="002A13D1" w:rsidP="00790C22">
            <w:pPr>
              <w:jc w:val="center"/>
              <w:rPr>
                <w:b/>
                <w:bCs/>
                <w:sz w:val="28"/>
                <w:szCs w:val="28"/>
              </w:rPr>
            </w:pPr>
          </w:p>
        </w:tc>
        <w:tc>
          <w:tcPr>
            <w:tcW w:w="7088" w:type="dxa"/>
          </w:tcPr>
          <w:p w14:paraId="65F72928" w14:textId="7FD6B120" w:rsidR="002A13D1" w:rsidRPr="00C82704" w:rsidRDefault="002A13D1" w:rsidP="00790C22">
            <w:pPr>
              <w:rPr>
                <w:sz w:val="28"/>
                <w:szCs w:val="28"/>
              </w:rPr>
            </w:pPr>
            <w:r w:rsidRPr="00C82704">
              <w:rPr>
                <w:sz w:val="28"/>
                <w:szCs w:val="28"/>
              </w:rPr>
              <w:t>4.3 API DEPLOYMENT RESULTS</w:t>
            </w:r>
          </w:p>
        </w:tc>
        <w:tc>
          <w:tcPr>
            <w:tcW w:w="1453" w:type="dxa"/>
          </w:tcPr>
          <w:p w14:paraId="55F2E023" w14:textId="77777777" w:rsidR="002A13D1" w:rsidRDefault="002A13D1" w:rsidP="00790C22">
            <w:pPr>
              <w:jc w:val="center"/>
              <w:rPr>
                <w:b/>
                <w:bCs/>
                <w:sz w:val="28"/>
                <w:szCs w:val="28"/>
              </w:rPr>
            </w:pPr>
          </w:p>
        </w:tc>
      </w:tr>
      <w:tr w:rsidR="002A13D1" w14:paraId="71995EA7" w14:textId="77777777" w:rsidTr="00CC4C7A">
        <w:tc>
          <w:tcPr>
            <w:tcW w:w="675" w:type="dxa"/>
          </w:tcPr>
          <w:p w14:paraId="404D7D94" w14:textId="77777777" w:rsidR="002A13D1" w:rsidRDefault="002A13D1" w:rsidP="00790C22">
            <w:pPr>
              <w:jc w:val="center"/>
              <w:rPr>
                <w:b/>
                <w:bCs/>
                <w:sz w:val="28"/>
                <w:szCs w:val="28"/>
              </w:rPr>
            </w:pPr>
          </w:p>
        </w:tc>
        <w:tc>
          <w:tcPr>
            <w:tcW w:w="7088" w:type="dxa"/>
          </w:tcPr>
          <w:p w14:paraId="77D75CAC" w14:textId="03E35ACA" w:rsidR="002A13D1" w:rsidRPr="00C82704" w:rsidRDefault="002A13D1" w:rsidP="00790C22">
            <w:pPr>
              <w:rPr>
                <w:sz w:val="28"/>
                <w:szCs w:val="28"/>
              </w:rPr>
            </w:pPr>
            <w:r w:rsidRPr="00C82704">
              <w:rPr>
                <w:sz w:val="28"/>
                <w:szCs w:val="28"/>
              </w:rPr>
              <w:t>4.4 REAL-TIME INFERENCE RESULTS</w:t>
            </w:r>
          </w:p>
        </w:tc>
        <w:tc>
          <w:tcPr>
            <w:tcW w:w="1453" w:type="dxa"/>
          </w:tcPr>
          <w:p w14:paraId="1C0B1E62" w14:textId="77777777" w:rsidR="002A13D1" w:rsidRDefault="002A13D1" w:rsidP="00790C22">
            <w:pPr>
              <w:jc w:val="center"/>
              <w:rPr>
                <w:b/>
                <w:bCs/>
                <w:sz w:val="28"/>
                <w:szCs w:val="28"/>
              </w:rPr>
            </w:pPr>
          </w:p>
        </w:tc>
      </w:tr>
      <w:tr w:rsidR="002A13D1" w14:paraId="27F12E71" w14:textId="77777777" w:rsidTr="00CC4C7A">
        <w:tc>
          <w:tcPr>
            <w:tcW w:w="675" w:type="dxa"/>
          </w:tcPr>
          <w:p w14:paraId="555472BA" w14:textId="77777777" w:rsidR="002A13D1" w:rsidRDefault="002A13D1" w:rsidP="00790C22">
            <w:pPr>
              <w:jc w:val="center"/>
              <w:rPr>
                <w:b/>
                <w:bCs/>
                <w:sz w:val="28"/>
                <w:szCs w:val="28"/>
              </w:rPr>
            </w:pPr>
          </w:p>
        </w:tc>
        <w:tc>
          <w:tcPr>
            <w:tcW w:w="7088" w:type="dxa"/>
          </w:tcPr>
          <w:p w14:paraId="23C22403" w14:textId="1409C944" w:rsidR="002A13D1" w:rsidRPr="00C82704" w:rsidRDefault="002A13D1" w:rsidP="00790C22">
            <w:pPr>
              <w:rPr>
                <w:sz w:val="28"/>
                <w:szCs w:val="28"/>
              </w:rPr>
            </w:pPr>
            <w:r w:rsidRPr="00C82704">
              <w:rPr>
                <w:sz w:val="28"/>
                <w:szCs w:val="28"/>
              </w:rPr>
              <w:t>4.5 MODEL VERSIONING RESULTS</w:t>
            </w:r>
          </w:p>
        </w:tc>
        <w:tc>
          <w:tcPr>
            <w:tcW w:w="1453" w:type="dxa"/>
          </w:tcPr>
          <w:p w14:paraId="69EC43C8" w14:textId="77777777" w:rsidR="002A13D1" w:rsidRDefault="002A13D1" w:rsidP="00790C22">
            <w:pPr>
              <w:jc w:val="center"/>
              <w:rPr>
                <w:b/>
                <w:bCs/>
                <w:sz w:val="28"/>
                <w:szCs w:val="28"/>
              </w:rPr>
            </w:pPr>
          </w:p>
        </w:tc>
      </w:tr>
      <w:tr w:rsidR="002A13D1" w14:paraId="38FF5E23" w14:textId="77777777" w:rsidTr="00CC4C7A">
        <w:tc>
          <w:tcPr>
            <w:tcW w:w="675" w:type="dxa"/>
          </w:tcPr>
          <w:p w14:paraId="188E1506" w14:textId="77777777" w:rsidR="002A13D1" w:rsidRDefault="002A13D1" w:rsidP="00790C22">
            <w:pPr>
              <w:jc w:val="center"/>
              <w:rPr>
                <w:b/>
                <w:bCs/>
                <w:sz w:val="28"/>
                <w:szCs w:val="28"/>
              </w:rPr>
            </w:pPr>
          </w:p>
        </w:tc>
        <w:tc>
          <w:tcPr>
            <w:tcW w:w="7088" w:type="dxa"/>
          </w:tcPr>
          <w:p w14:paraId="1DC936FD" w14:textId="0634CDD6" w:rsidR="002A13D1" w:rsidRPr="00C82704" w:rsidRDefault="002A13D1" w:rsidP="00790C22">
            <w:pPr>
              <w:rPr>
                <w:sz w:val="28"/>
                <w:szCs w:val="28"/>
              </w:rPr>
            </w:pPr>
            <w:r w:rsidRPr="00C82704">
              <w:rPr>
                <w:sz w:val="28"/>
                <w:szCs w:val="28"/>
              </w:rPr>
              <w:t>4.6 SYSTEM ARCHITECTURE ACHIEVEMENT</w:t>
            </w:r>
          </w:p>
        </w:tc>
        <w:tc>
          <w:tcPr>
            <w:tcW w:w="1453" w:type="dxa"/>
          </w:tcPr>
          <w:p w14:paraId="4B4F370A" w14:textId="77777777" w:rsidR="002A13D1" w:rsidRDefault="002A13D1" w:rsidP="00790C22">
            <w:pPr>
              <w:jc w:val="center"/>
              <w:rPr>
                <w:b/>
                <w:bCs/>
                <w:sz w:val="28"/>
                <w:szCs w:val="28"/>
              </w:rPr>
            </w:pPr>
          </w:p>
        </w:tc>
      </w:tr>
      <w:tr w:rsidR="002A13D1" w14:paraId="2CB103C4" w14:textId="77777777" w:rsidTr="00CC4C7A">
        <w:tc>
          <w:tcPr>
            <w:tcW w:w="675" w:type="dxa"/>
          </w:tcPr>
          <w:p w14:paraId="167A8CC8" w14:textId="77777777" w:rsidR="002A13D1" w:rsidRDefault="002A13D1" w:rsidP="00790C22">
            <w:pPr>
              <w:jc w:val="center"/>
              <w:rPr>
                <w:b/>
                <w:bCs/>
                <w:sz w:val="28"/>
                <w:szCs w:val="28"/>
              </w:rPr>
            </w:pPr>
          </w:p>
        </w:tc>
        <w:tc>
          <w:tcPr>
            <w:tcW w:w="7088" w:type="dxa"/>
          </w:tcPr>
          <w:p w14:paraId="76779B3C" w14:textId="740998B0" w:rsidR="002A13D1" w:rsidRPr="00C82704" w:rsidRDefault="002A13D1" w:rsidP="00790C22">
            <w:pPr>
              <w:rPr>
                <w:sz w:val="28"/>
                <w:szCs w:val="28"/>
              </w:rPr>
            </w:pPr>
            <w:r w:rsidRPr="00C82704">
              <w:rPr>
                <w:sz w:val="28"/>
                <w:szCs w:val="28"/>
              </w:rPr>
              <w:t>4.7 TRAINING PERFORMANCE VISULIAZATION</w:t>
            </w:r>
          </w:p>
        </w:tc>
        <w:tc>
          <w:tcPr>
            <w:tcW w:w="1453" w:type="dxa"/>
          </w:tcPr>
          <w:p w14:paraId="658B510B" w14:textId="77777777" w:rsidR="002A13D1" w:rsidRDefault="002A13D1" w:rsidP="00790C22">
            <w:pPr>
              <w:jc w:val="center"/>
              <w:rPr>
                <w:b/>
                <w:bCs/>
                <w:sz w:val="28"/>
                <w:szCs w:val="28"/>
              </w:rPr>
            </w:pPr>
          </w:p>
        </w:tc>
      </w:tr>
      <w:tr w:rsidR="002A13D1" w14:paraId="35E265F6" w14:textId="77777777" w:rsidTr="00CC4C7A">
        <w:tc>
          <w:tcPr>
            <w:tcW w:w="675" w:type="dxa"/>
          </w:tcPr>
          <w:p w14:paraId="2D04FE66" w14:textId="77777777" w:rsidR="002A13D1" w:rsidRDefault="002A13D1" w:rsidP="00790C22">
            <w:pPr>
              <w:jc w:val="center"/>
              <w:rPr>
                <w:b/>
                <w:bCs/>
                <w:sz w:val="28"/>
                <w:szCs w:val="28"/>
              </w:rPr>
            </w:pPr>
          </w:p>
        </w:tc>
        <w:tc>
          <w:tcPr>
            <w:tcW w:w="7088" w:type="dxa"/>
          </w:tcPr>
          <w:p w14:paraId="33A05424" w14:textId="5BF580B7" w:rsidR="002A13D1" w:rsidRPr="00C82704" w:rsidRDefault="002A13D1" w:rsidP="00790C22">
            <w:pPr>
              <w:rPr>
                <w:sz w:val="28"/>
                <w:szCs w:val="28"/>
              </w:rPr>
            </w:pPr>
            <w:r w:rsidRPr="00C82704">
              <w:rPr>
                <w:sz w:val="28"/>
                <w:szCs w:val="28"/>
              </w:rPr>
              <w:t>4.8 MODEL ACCURACY COMPARISON</w:t>
            </w:r>
          </w:p>
        </w:tc>
        <w:tc>
          <w:tcPr>
            <w:tcW w:w="1453" w:type="dxa"/>
          </w:tcPr>
          <w:p w14:paraId="28C8AEB0" w14:textId="77777777" w:rsidR="002A13D1" w:rsidRDefault="002A13D1" w:rsidP="00790C22">
            <w:pPr>
              <w:jc w:val="center"/>
              <w:rPr>
                <w:b/>
                <w:bCs/>
                <w:sz w:val="28"/>
                <w:szCs w:val="28"/>
              </w:rPr>
            </w:pPr>
          </w:p>
        </w:tc>
      </w:tr>
      <w:tr w:rsidR="002A13D1" w14:paraId="0A078FD5" w14:textId="77777777" w:rsidTr="00CC4C7A">
        <w:tc>
          <w:tcPr>
            <w:tcW w:w="675" w:type="dxa"/>
          </w:tcPr>
          <w:p w14:paraId="76E6C1F2" w14:textId="77777777" w:rsidR="002A13D1" w:rsidRDefault="002A13D1" w:rsidP="00790C22">
            <w:pPr>
              <w:jc w:val="center"/>
              <w:rPr>
                <w:b/>
                <w:bCs/>
                <w:sz w:val="28"/>
                <w:szCs w:val="28"/>
              </w:rPr>
            </w:pPr>
          </w:p>
        </w:tc>
        <w:tc>
          <w:tcPr>
            <w:tcW w:w="7088" w:type="dxa"/>
          </w:tcPr>
          <w:p w14:paraId="0DAB5B46" w14:textId="71D3F98C" w:rsidR="002A13D1" w:rsidRPr="00C82704" w:rsidRDefault="002A13D1" w:rsidP="00790C22">
            <w:pPr>
              <w:rPr>
                <w:sz w:val="28"/>
                <w:szCs w:val="28"/>
              </w:rPr>
            </w:pPr>
            <w:r w:rsidRPr="00C82704">
              <w:rPr>
                <w:sz w:val="28"/>
                <w:szCs w:val="28"/>
              </w:rPr>
              <w:t>4.9 CONFUSION MATRIX ANALYSIS</w:t>
            </w:r>
          </w:p>
        </w:tc>
        <w:tc>
          <w:tcPr>
            <w:tcW w:w="1453" w:type="dxa"/>
          </w:tcPr>
          <w:p w14:paraId="01D957BD" w14:textId="77777777" w:rsidR="002A13D1" w:rsidRDefault="002A13D1" w:rsidP="00790C22">
            <w:pPr>
              <w:jc w:val="center"/>
              <w:rPr>
                <w:b/>
                <w:bCs/>
                <w:sz w:val="28"/>
                <w:szCs w:val="28"/>
              </w:rPr>
            </w:pPr>
          </w:p>
        </w:tc>
      </w:tr>
      <w:tr w:rsidR="002A13D1" w14:paraId="17F2EC8C" w14:textId="77777777" w:rsidTr="00CC4C7A">
        <w:tc>
          <w:tcPr>
            <w:tcW w:w="675" w:type="dxa"/>
          </w:tcPr>
          <w:p w14:paraId="116201C5" w14:textId="77777777" w:rsidR="002A13D1" w:rsidRDefault="002A13D1" w:rsidP="00790C22">
            <w:pPr>
              <w:jc w:val="center"/>
              <w:rPr>
                <w:b/>
                <w:bCs/>
                <w:sz w:val="28"/>
                <w:szCs w:val="28"/>
              </w:rPr>
            </w:pPr>
          </w:p>
        </w:tc>
        <w:tc>
          <w:tcPr>
            <w:tcW w:w="7088" w:type="dxa"/>
          </w:tcPr>
          <w:p w14:paraId="77EA9763" w14:textId="37F311E3" w:rsidR="002A13D1" w:rsidRPr="00C82704" w:rsidRDefault="002A13D1" w:rsidP="00790C22">
            <w:pPr>
              <w:rPr>
                <w:sz w:val="28"/>
                <w:szCs w:val="28"/>
              </w:rPr>
            </w:pPr>
            <w:r w:rsidRPr="00C82704">
              <w:rPr>
                <w:sz w:val="28"/>
                <w:szCs w:val="28"/>
              </w:rPr>
              <w:t xml:space="preserve">4.10 </w:t>
            </w:r>
            <w:r w:rsidR="007556BC" w:rsidRPr="00C82704">
              <w:rPr>
                <w:sz w:val="28"/>
                <w:szCs w:val="28"/>
              </w:rPr>
              <w:t>PER-EMOTION PERFORMANCE METRICS</w:t>
            </w:r>
          </w:p>
        </w:tc>
        <w:tc>
          <w:tcPr>
            <w:tcW w:w="1453" w:type="dxa"/>
          </w:tcPr>
          <w:p w14:paraId="7DBEB356" w14:textId="77777777" w:rsidR="002A13D1" w:rsidRDefault="002A13D1" w:rsidP="00790C22">
            <w:pPr>
              <w:jc w:val="center"/>
              <w:rPr>
                <w:b/>
                <w:bCs/>
                <w:sz w:val="28"/>
                <w:szCs w:val="28"/>
              </w:rPr>
            </w:pPr>
          </w:p>
        </w:tc>
      </w:tr>
      <w:tr w:rsidR="007556BC" w14:paraId="69E0867B" w14:textId="77777777" w:rsidTr="00CC4C7A">
        <w:tc>
          <w:tcPr>
            <w:tcW w:w="675" w:type="dxa"/>
          </w:tcPr>
          <w:p w14:paraId="69100329" w14:textId="77777777" w:rsidR="007556BC" w:rsidRDefault="007556BC" w:rsidP="00790C22">
            <w:pPr>
              <w:jc w:val="center"/>
              <w:rPr>
                <w:b/>
                <w:bCs/>
                <w:sz w:val="28"/>
                <w:szCs w:val="28"/>
              </w:rPr>
            </w:pPr>
          </w:p>
        </w:tc>
        <w:tc>
          <w:tcPr>
            <w:tcW w:w="7088" w:type="dxa"/>
          </w:tcPr>
          <w:p w14:paraId="265631D5" w14:textId="73D71BB5" w:rsidR="007556BC" w:rsidRPr="00C82704" w:rsidRDefault="007556BC" w:rsidP="00790C22">
            <w:pPr>
              <w:rPr>
                <w:sz w:val="28"/>
                <w:szCs w:val="28"/>
              </w:rPr>
            </w:pPr>
            <w:r w:rsidRPr="00C82704">
              <w:rPr>
                <w:sz w:val="28"/>
                <w:szCs w:val="28"/>
              </w:rPr>
              <w:t>4.11 IMPLEMENTIATION SCREENSHOTS</w:t>
            </w:r>
          </w:p>
        </w:tc>
        <w:tc>
          <w:tcPr>
            <w:tcW w:w="1453" w:type="dxa"/>
          </w:tcPr>
          <w:p w14:paraId="53C28E78" w14:textId="77777777" w:rsidR="007556BC" w:rsidRDefault="007556BC" w:rsidP="00790C22">
            <w:pPr>
              <w:jc w:val="center"/>
              <w:rPr>
                <w:b/>
                <w:bCs/>
                <w:sz w:val="28"/>
                <w:szCs w:val="28"/>
              </w:rPr>
            </w:pPr>
          </w:p>
        </w:tc>
      </w:tr>
      <w:tr w:rsidR="007556BC" w14:paraId="4672C260" w14:textId="77777777" w:rsidTr="00CC4C7A">
        <w:tc>
          <w:tcPr>
            <w:tcW w:w="675" w:type="dxa"/>
          </w:tcPr>
          <w:p w14:paraId="67FFCEFC" w14:textId="77777777" w:rsidR="007556BC" w:rsidRDefault="007556BC" w:rsidP="00790C22">
            <w:pPr>
              <w:jc w:val="center"/>
              <w:rPr>
                <w:b/>
                <w:bCs/>
                <w:sz w:val="28"/>
                <w:szCs w:val="28"/>
              </w:rPr>
            </w:pPr>
          </w:p>
        </w:tc>
        <w:tc>
          <w:tcPr>
            <w:tcW w:w="7088" w:type="dxa"/>
          </w:tcPr>
          <w:p w14:paraId="5BB4813F" w14:textId="77777777" w:rsidR="007556BC" w:rsidRPr="00C82704" w:rsidRDefault="007556BC" w:rsidP="00790C22">
            <w:pPr>
              <w:rPr>
                <w:sz w:val="28"/>
                <w:szCs w:val="28"/>
              </w:rPr>
            </w:pPr>
          </w:p>
        </w:tc>
        <w:tc>
          <w:tcPr>
            <w:tcW w:w="1453" w:type="dxa"/>
          </w:tcPr>
          <w:p w14:paraId="36CF36B6" w14:textId="77777777" w:rsidR="007556BC" w:rsidRDefault="007556BC" w:rsidP="00790C22">
            <w:pPr>
              <w:jc w:val="center"/>
              <w:rPr>
                <w:b/>
                <w:bCs/>
                <w:sz w:val="28"/>
                <w:szCs w:val="28"/>
              </w:rPr>
            </w:pPr>
          </w:p>
        </w:tc>
      </w:tr>
      <w:tr w:rsidR="007556BC" w14:paraId="0E1537F8" w14:textId="77777777" w:rsidTr="00CC4C7A">
        <w:tc>
          <w:tcPr>
            <w:tcW w:w="675" w:type="dxa"/>
          </w:tcPr>
          <w:p w14:paraId="06A0997E" w14:textId="26DDAD5B" w:rsidR="007556BC" w:rsidRDefault="007556BC" w:rsidP="00790C22">
            <w:pPr>
              <w:jc w:val="center"/>
              <w:rPr>
                <w:b/>
                <w:bCs/>
                <w:sz w:val="28"/>
                <w:szCs w:val="28"/>
              </w:rPr>
            </w:pPr>
            <w:r>
              <w:rPr>
                <w:b/>
                <w:bCs/>
                <w:sz w:val="28"/>
                <w:szCs w:val="28"/>
              </w:rPr>
              <w:t xml:space="preserve">5 </w:t>
            </w:r>
          </w:p>
        </w:tc>
        <w:tc>
          <w:tcPr>
            <w:tcW w:w="7088" w:type="dxa"/>
          </w:tcPr>
          <w:p w14:paraId="5A2D284D" w14:textId="61AD82F9" w:rsidR="007556BC" w:rsidRPr="00C82704" w:rsidRDefault="007556BC" w:rsidP="00790C22">
            <w:pPr>
              <w:rPr>
                <w:sz w:val="28"/>
                <w:szCs w:val="28"/>
              </w:rPr>
            </w:pPr>
            <w:r w:rsidRPr="00C82704">
              <w:rPr>
                <w:sz w:val="28"/>
                <w:szCs w:val="28"/>
              </w:rPr>
              <w:t>C</w:t>
            </w:r>
            <w:r w:rsidR="00E104D2">
              <w:rPr>
                <w:sz w:val="28"/>
                <w:szCs w:val="28"/>
              </w:rPr>
              <w:t>onclusion</w:t>
            </w:r>
          </w:p>
        </w:tc>
        <w:tc>
          <w:tcPr>
            <w:tcW w:w="1453" w:type="dxa"/>
          </w:tcPr>
          <w:p w14:paraId="116FEE4A" w14:textId="77777777" w:rsidR="007556BC" w:rsidRDefault="007556BC" w:rsidP="00790C22">
            <w:pPr>
              <w:jc w:val="center"/>
              <w:rPr>
                <w:b/>
                <w:bCs/>
                <w:sz w:val="28"/>
                <w:szCs w:val="28"/>
              </w:rPr>
            </w:pPr>
          </w:p>
        </w:tc>
      </w:tr>
      <w:tr w:rsidR="007556BC" w14:paraId="2DB8BE9E" w14:textId="77777777" w:rsidTr="00CC4C7A">
        <w:tc>
          <w:tcPr>
            <w:tcW w:w="675" w:type="dxa"/>
          </w:tcPr>
          <w:p w14:paraId="4E51FCB1" w14:textId="77777777" w:rsidR="007556BC" w:rsidRDefault="007556BC" w:rsidP="00790C22">
            <w:pPr>
              <w:jc w:val="center"/>
              <w:rPr>
                <w:b/>
                <w:bCs/>
                <w:sz w:val="28"/>
                <w:szCs w:val="28"/>
              </w:rPr>
            </w:pPr>
          </w:p>
        </w:tc>
        <w:tc>
          <w:tcPr>
            <w:tcW w:w="7088" w:type="dxa"/>
          </w:tcPr>
          <w:p w14:paraId="3A57FB93" w14:textId="1BDC40F7" w:rsidR="007556BC" w:rsidRPr="00C82704" w:rsidRDefault="007556BC" w:rsidP="00790C22">
            <w:pPr>
              <w:rPr>
                <w:sz w:val="28"/>
                <w:szCs w:val="28"/>
              </w:rPr>
            </w:pPr>
            <w:r w:rsidRPr="00C82704">
              <w:rPr>
                <w:sz w:val="28"/>
                <w:szCs w:val="28"/>
              </w:rPr>
              <w:t>5.1 SUMMARY</w:t>
            </w:r>
          </w:p>
        </w:tc>
        <w:tc>
          <w:tcPr>
            <w:tcW w:w="1453" w:type="dxa"/>
          </w:tcPr>
          <w:p w14:paraId="5C5B181C" w14:textId="77777777" w:rsidR="007556BC" w:rsidRDefault="007556BC" w:rsidP="00790C22">
            <w:pPr>
              <w:jc w:val="center"/>
              <w:rPr>
                <w:b/>
                <w:bCs/>
                <w:sz w:val="28"/>
                <w:szCs w:val="28"/>
              </w:rPr>
            </w:pPr>
          </w:p>
        </w:tc>
      </w:tr>
      <w:tr w:rsidR="007556BC" w14:paraId="2C4A160E" w14:textId="77777777" w:rsidTr="00CC4C7A">
        <w:tc>
          <w:tcPr>
            <w:tcW w:w="675" w:type="dxa"/>
          </w:tcPr>
          <w:p w14:paraId="156BBE7F" w14:textId="77777777" w:rsidR="007556BC" w:rsidRDefault="007556BC" w:rsidP="00790C22">
            <w:pPr>
              <w:jc w:val="center"/>
              <w:rPr>
                <w:b/>
                <w:bCs/>
                <w:sz w:val="28"/>
                <w:szCs w:val="28"/>
              </w:rPr>
            </w:pPr>
          </w:p>
        </w:tc>
        <w:tc>
          <w:tcPr>
            <w:tcW w:w="7088" w:type="dxa"/>
          </w:tcPr>
          <w:p w14:paraId="6177C728" w14:textId="1358ECD5" w:rsidR="007556BC" w:rsidRPr="00C82704" w:rsidRDefault="007556BC" w:rsidP="00790C22">
            <w:pPr>
              <w:rPr>
                <w:sz w:val="28"/>
                <w:szCs w:val="28"/>
              </w:rPr>
            </w:pPr>
            <w:r w:rsidRPr="00C82704">
              <w:rPr>
                <w:sz w:val="28"/>
                <w:szCs w:val="28"/>
              </w:rPr>
              <w:t>5.2 LIMITATIONS</w:t>
            </w:r>
          </w:p>
        </w:tc>
        <w:tc>
          <w:tcPr>
            <w:tcW w:w="1453" w:type="dxa"/>
          </w:tcPr>
          <w:p w14:paraId="4B202C23" w14:textId="77777777" w:rsidR="007556BC" w:rsidRDefault="007556BC" w:rsidP="00790C22">
            <w:pPr>
              <w:jc w:val="center"/>
              <w:rPr>
                <w:b/>
                <w:bCs/>
                <w:sz w:val="28"/>
                <w:szCs w:val="28"/>
              </w:rPr>
            </w:pPr>
          </w:p>
        </w:tc>
      </w:tr>
      <w:tr w:rsidR="007556BC" w14:paraId="0EE12475" w14:textId="77777777" w:rsidTr="00CC4C7A">
        <w:tc>
          <w:tcPr>
            <w:tcW w:w="675" w:type="dxa"/>
          </w:tcPr>
          <w:p w14:paraId="10F31AB6" w14:textId="77777777" w:rsidR="007556BC" w:rsidRDefault="007556BC" w:rsidP="00790C22">
            <w:pPr>
              <w:jc w:val="center"/>
              <w:rPr>
                <w:b/>
                <w:bCs/>
                <w:sz w:val="28"/>
                <w:szCs w:val="28"/>
              </w:rPr>
            </w:pPr>
          </w:p>
        </w:tc>
        <w:tc>
          <w:tcPr>
            <w:tcW w:w="7088" w:type="dxa"/>
          </w:tcPr>
          <w:p w14:paraId="59546C1E" w14:textId="62B01BB4" w:rsidR="007556BC" w:rsidRPr="00C82704" w:rsidRDefault="007556BC" w:rsidP="00790C22">
            <w:pPr>
              <w:rPr>
                <w:sz w:val="28"/>
                <w:szCs w:val="28"/>
              </w:rPr>
            </w:pPr>
            <w:r w:rsidRPr="00C82704">
              <w:rPr>
                <w:sz w:val="28"/>
                <w:szCs w:val="28"/>
              </w:rPr>
              <w:t>5.3 FUTURE SCOPE</w:t>
            </w:r>
          </w:p>
        </w:tc>
        <w:tc>
          <w:tcPr>
            <w:tcW w:w="1453" w:type="dxa"/>
          </w:tcPr>
          <w:p w14:paraId="16C496FD" w14:textId="77777777" w:rsidR="007556BC" w:rsidRDefault="007556BC" w:rsidP="00790C22">
            <w:pPr>
              <w:jc w:val="center"/>
              <w:rPr>
                <w:b/>
                <w:bCs/>
                <w:sz w:val="28"/>
                <w:szCs w:val="28"/>
              </w:rPr>
            </w:pPr>
          </w:p>
        </w:tc>
      </w:tr>
      <w:tr w:rsidR="007556BC" w14:paraId="4EB48CDD" w14:textId="77777777" w:rsidTr="00CC4C7A">
        <w:tc>
          <w:tcPr>
            <w:tcW w:w="675" w:type="dxa"/>
          </w:tcPr>
          <w:p w14:paraId="38B1EEA5" w14:textId="77777777" w:rsidR="007556BC" w:rsidRDefault="007556BC" w:rsidP="00790C22">
            <w:pPr>
              <w:jc w:val="center"/>
              <w:rPr>
                <w:b/>
                <w:bCs/>
                <w:sz w:val="28"/>
                <w:szCs w:val="28"/>
              </w:rPr>
            </w:pPr>
          </w:p>
        </w:tc>
        <w:tc>
          <w:tcPr>
            <w:tcW w:w="7088" w:type="dxa"/>
          </w:tcPr>
          <w:p w14:paraId="1D1CF541" w14:textId="49ED115B" w:rsidR="007556BC" w:rsidRPr="00C82704" w:rsidRDefault="007556BC" w:rsidP="00790C22">
            <w:pPr>
              <w:rPr>
                <w:sz w:val="28"/>
                <w:szCs w:val="28"/>
              </w:rPr>
            </w:pPr>
          </w:p>
        </w:tc>
        <w:tc>
          <w:tcPr>
            <w:tcW w:w="1453" w:type="dxa"/>
          </w:tcPr>
          <w:p w14:paraId="7AF972C3" w14:textId="77777777" w:rsidR="007556BC" w:rsidRDefault="007556BC" w:rsidP="00790C22">
            <w:pPr>
              <w:jc w:val="center"/>
              <w:rPr>
                <w:b/>
                <w:bCs/>
                <w:sz w:val="28"/>
                <w:szCs w:val="28"/>
              </w:rPr>
            </w:pPr>
          </w:p>
        </w:tc>
      </w:tr>
      <w:tr w:rsidR="007556BC" w14:paraId="181B2CC9" w14:textId="77777777" w:rsidTr="00CC4C7A">
        <w:tc>
          <w:tcPr>
            <w:tcW w:w="675" w:type="dxa"/>
          </w:tcPr>
          <w:p w14:paraId="0F8EB428" w14:textId="6591E19A" w:rsidR="007556BC" w:rsidRDefault="007556BC" w:rsidP="00790C22">
            <w:pPr>
              <w:jc w:val="center"/>
              <w:rPr>
                <w:b/>
                <w:bCs/>
                <w:sz w:val="28"/>
                <w:szCs w:val="28"/>
              </w:rPr>
            </w:pPr>
            <w:r>
              <w:rPr>
                <w:b/>
                <w:bCs/>
                <w:sz w:val="28"/>
                <w:szCs w:val="28"/>
              </w:rPr>
              <w:t>6</w:t>
            </w:r>
          </w:p>
        </w:tc>
        <w:tc>
          <w:tcPr>
            <w:tcW w:w="7088" w:type="dxa"/>
          </w:tcPr>
          <w:p w14:paraId="70A21315" w14:textId="53C9E7C7" w:rsidR="007556BC" w:rsidRPr="00C82704" w:rsidRDefault="007556BC" w:rsidP="00790C22">
            <w:pPr>
              <w:rPr>
                <w:sz w:val="28"/>
                <w:szCs w:val="28"/>
              </w:rPr>
            </w:pPr>
            <w:r w:rsidRPr="00C82704">
              <w:rPr>
                <w:sz w:val="28"/>
                <w:szCs w:val="28"/>
              </w:rPr>
              <w:t>REFERENCES</w:t>
            </w:r>
          </w:p>
        </w:tc>
        <w:tc>
          <w:tcPr>
            <w:tcW w:w="1453" w:type="dxa"/>
          </w:tcPr>
          <w:p w14:paraId="14C30172" w14:textId="77777777" w:rsidR="007556BC" w:rsidRDefault="007556BC" w:rsidP="00790C22">
            <w:pPr>
              <w:jc w:val="center"/>
              <w:rPr>
                <w:b/>
                <w:bCs/>
                <w:sz w:val="28"/>
                <w:szCs w:val="28"/>
              </w:rPr>
            </w:pPr>
          </w:p>
        </w:tc>
      </w:tr>
    </w:tbl>
    <w:p w14:paraId="594FD88E" w14:textId="77777777" w:rsidR="00790C22" w:rsidRDefault="00790C22" w:rsidP="00790C22">
      <w:pPr>
        <w:jc w:val="center"/>
        <w:rPr>
          <w:b/>
          <w:bCs/>
          <w:sz w:val="28"/>
          <w:szCs w:val="28"/>
        </w:rPr>
      </w:pPr>
    </w:p>
    <w:p w14:paraId="4485BA42" w14:textId="77777777" w:rsidR="00790C22" w:rsidRDefault="00790C22" w:rsidP="00790C22">
      <w:pPr>
        <w:jc w:val="center"/>
        <w:rPr>
          <w:b/>
          <w:bCs/>
          <w:sz w:val="28"/>
          <w:szCs w:val="28"/>
        </w:rPr>
      </w:pPr>
    </w:p>
    <w:p w14:paraId="1E49C80F" w14:textId="77777777" w:rsidR="00790C22" w:rsidRDefault="00790C22" w:rsidP="00790C22">
      <w:pPr>
        <w:jc w:val="center"/>
        <w:rPr>
          <w:b/>
          <w:bCs/>
          <w:sz w:val="28"/>
          <w:szCs w:val="28"/>
        </w:rPr>
      </w:pPr>
    </w:p>
    <w:p w14:paraId="22F1C750" w14:textId="77777777" w:rsidR="00790C22" w:rsidRDefault="00790C22" w:rsidP="00790C22">
      <w:pPr>
        <w:jc w:val="center"/>
        <w:rPr>
          <w:b/>
          <w:bCs/>
          <w:sz w:val="28"/>
          <w:szCs w:val="28"/>
        </w:rPr>
      </w:pPr>
    </w:p>
    <w:p w14:paraId="061F0D21" w14:textId="77777777" w:rsidR="00790C22" w:rsidRDefault="00790C22" w:rsidP="00790C22">
      <w:pPr>
        <w:jc w:val="center"/>
        <w:rPr>
          <w:b/>
          <w:bCs/>
          <w:sz w:val="28"/>
          <w:szCs w:val="28"/>
        </w:rPr>
      </w:pPr>
    </w:p>
    <w:p w14:paraId="7AA707EE" w14:textId="77777777" w:rsidR="00790C22" w:rsidRDefault="00790C22" w:rsidP="00790C22">
      <w:pPr>
        <w:jc w:val="center"/>
        <w:rPr>
          <w:b/>
          <w:bCs/>
          <w:sz w:val="28"/>
          <w:szCs w:val="28"/>
        </w:rPr>
      </w:pPr>
    </w:p>
    <w:p w14:paraId="0829717F" w14:textId="77777777" w:rsidR="00790C22" w:rsidRDefault="00790C22" w:rsidP="00790C22">
      <w:pPr>
        <w:jc w:val="center"/>
        <w:rPr>
          <w:b/>
          <w:bCs/>
          <w:sz w:val="28"/>
          <w:szCs w:val="28"/>
        </w:rPr>
      </w:pPr>
    </w:p>
    <w:p w14:paraId="5AEFEDC0" w14:textId="77777777" w:rsidR="00790C22" w:rsidRDefault="00790C22" w:rsidP="00CC4C7A">
      <w:pPr>
        <w:rPr>
          <w:b/>
          <w:bCs/>
          <w:sz w:val="28"/>
          <w:szCs w:val="28"/>
        </w:rPr>
      </w:pPr>
    </w:p>
    <w:p w14:paraId="00F2479D" w14:textId="77777777" w:rsidR="007556BC" w:rsidRDefault="007556BC" w:rsidP="00CC4C7A">
      <w:pPr>
        <w:rPr>
          <w:b/>
          <w:bCs/>
          <w:sz w:val="28"/>
          <w:szCs w:val="28"/>
        </w:rPr>
      </w:pPr>
    </w:p>
    <w:p w14:paraId="6E537B35" w14:textId="77777777" w:rsidR="007556BC" w:rsidRDefault="007556BC" w:rsidP="00CC4C7A">
      <w:pPr>
        <w:rPr>
          <w:b/>
          <w:bCs/>
          <w:sz w:val="28"/>
          <w:szCs w:val="28"/>
        </w:rPr>
      </w:pPr>
    </w:p>
    <w:p w14:paraId="515C9E5B" w14:textId="41334165" w:rsidR="00193915" w:rsidRDefault="00000000">
      <w:r>
        <w:fldChar w:fldCharType="begin"/>
      </w:r>
      <w:r>
        <w:instrText>TOC \o "1-3" \h \z \u</w:instrText>
      </w:r>
      <w:r>
        <w:fldChar w:fldCharType="separate"/>
      </w:r>
      <w:r>
        <w:fldChar w:fldCharType="end"/>
      </w:r>
    </w:p>
    <w:p w14:paraId="09F2BC6F" w14:textId="09005161" w:rsidR="00193915" w:rsidRPr="00924616" w:rsidRDefault="00000000" w:rsidP="00924616">
      <w:pPr>
        <w:jc w:val="center"/>
        <w:rPr>
          <w:b/>
          <w:bCs/>
          <w:sz w:val="28"/>
          <w:szCs w:val="28"/>
        </w:rPr>
      </w:pPr>
      <w:r w:rsidRPr="00924616">
        <w:rPr>
          <w:b/>
          <w:bCs/>
          <w:sz w:val="28"/>
          <w:szCs w:val="28"/>
        </w:rPr>
        <w:lastRenderedPageBreak/>
        <w:t>CHAPTER 1</w:t>
      </w:r>
    </w:p>
    <w:p w14:paraId="403398A9" w14:textId="77777777" w:rsidR="00193915" w:rsidRPr="00924616" w:rsidRDefault="00000000" w:rsidP="00924616">
      <w:pPr>
        <w:jc w:val="center"/>
        <w:rPr>
          <w:b/>
          <w:bCs/>
          <w:sz w:val="28"/>
          <w:szCs w:val="28"/>
        </w:rPr>
      </w:pPr>
      <w:r w:rsidRPr="00924616">
        <w:rPr>
          <w:b/>
          <w:bCs/>
          <w:sz w:val="28"/>
          <w:szCs w:val="28"/>
        </w:rPr>
        <w:t>INTRODUCTION</w:t>
      </w:r>
    </w:p>
    <w:p w14:paraId="167456ED" w14:textId="77777777" w:rsidR="00193915" w:rsidRPr="00924616" w:rsidRDefault="00000000">
      <w:pPr>
        <w:pStyle w:val="Heading2"/>
        <w:spacing w:before="360" w:after="240"/>
        <w:rPr>
          <w:color w:val="000000" w:themeColor="text1"/>
        </w:rPr>
      </w:pPr>
      <w:r w:rsidRPr="00924616">
        <w:rPr>
          <w:rFonts w:ascii="Times New Roman" w:hAnsi="Times New Roman"/>
          <w:color w:val="000000" w:themeColor="text1"/>
        </w:rPr>
        <w:t>1.1 OVERVIEW / BACKGROUND</w:t>
      </w:r>
    </w:p>
    <w:p w14:paraId="0837792C" w14:textId="77777777" w:rsidR="00193915" w:rsidRDefault="00000000">
      <w:pPr>
        <w:spacing w:after="240" w:line="360" w:lineRule="auto"/>
        <w:jc w:val="both"/>
      </w:pPr>
      <w:r>
        <w:t>Jaundice, or icterus, is a clinical condition characterized by a yellowish discoloration of the skin, mucous membranes, and the sclera (the white part of the eye). This discoloration is caused by the accumulation of bilirubin, a yellow-tinged pigment formed during the normal breakdown of red blood cells. Bilirubin is typically processed by the liver and excreted through bile. However, when the production of bilirubin exceeds the liver's capacity to process it, or when there is an obstruction in the biliary system, bilirubin levels in the blood rise, leading to hyperbilirubinemia and the visible signs of jaundice.</w:t>
      </w:r>
    </w:p>
    <w:p w14:paraId="533053DE" w14:textId="77777777" w:rsidR="00193915" w:rsidRDefault="00000000">
      <w:pPr>
        <w:spacing w:after="240" w:line="360" w:lineRule="auto"/>
        <w:jc w:val="both"/>
      </w:pPr>
      <w:r>
        <w:t>In the context of neonatal health, jaundice is one of the most common reasons for hospital readmission in the first week of life. While most cases are physiological and resolve spontaneously, severe hyperbilirubinemia can lead to irreversible brain damage, a condition known as kernicterus, or even neonatal death if left untreated. In adults, jaundice often indicates underlying hepatobiliary or hemolytic disorders, including hepatitis, cirrhosis, gallstones, or pancreatic cancer.</w:t>
      </w:r>
    </w:p>
    <w:p w14:paraId="000E3F0C" w14:textId="77777777" w:rsidR="00193915" w:rsidRDefault="00000000">
      <w:pPr>
        <w:spacing w:after="240" w:line="360" w:lineRule="auto"/>
        <w:jc w:val="both"/>
      </w:pPr>
      <w:r>
        <w:t>The detection of jaundice is traditionally performed through visual inspection by clinicians, followed by a Serum Bilirubin (SBR) test, which requires drawing blood. While visual inspection is common, it is highly subjective and depends heavily on the clinician's experience and the ambient lighting conditions. In neonates, visual assessment is particularly unreliable across different skin tones. The SBR test, although accurate, is invasive, causes pain and stress to infants, requires specialized laboratory infrastructure, and involves a waiting period for results.</w:t>
      </w:r>
    </w:p>
    <w:p w14:paraId="53C9A646" w14:textId="77777777" w:rsidR="000C3A83" w:rsidRDefault="00000000" w:rsidP="000C3A83">
      <w:pPr>
        <w:spacing w:after="240" w:line="360" w:lineRule="auto"/>
        <w:jc w:val="both"/>
      </w:pPr>
      <w:r>
        <w:t xml:space="preserve">Recent advancements in computer vision and artificial intelligence (AI) have opened new avenues for non-invasive medical diagnostics. Smartphone-based imaging has the potential to provide a rapid, low-cost, and accessible screening method for jaundice. Since the sclera is one of the first areas to exhibit yellowing, analyzing its color characteristics through digital imaging can provide a proxy for bilirubin concentration. By training deep learning models to </w:t>
      </w:r>
      <w:r>
        <w:lastRenderedPageBreak/>
        <w:t>recognize the subtle color shifts in the sclera, we can develop a tool that offers immediate screening results, especially valuable in resource-limited settings where laboratory access is limited.</w:t>
      </w:r>
    </w:p>
    <w:p w14:paraId="1F6AD98C" w14:textId="4C78B71B" w:rsidR="000C3A83" w:rsidRPr="000C3A83" w:rsidRDefault="00000000" w:rsidP="000C3A83">
      <w:pPr>
        <w:spacing w:after="240" w:line="360" w:lineRule="auto"/>
        <w:jc w:val="both"/>
        <w:rPr>
          <w:rFonts w:cs="Times New Roman"/>
          <w:b/>
          <w:bCs/>
          <w:color w:val="000000" w:themeColor="text1"/>
          <w:szCs w:val="24"/>
        </w:rPr>
      </w:pPr>
      <w:r w:rsidRPr="000C3A83">
        <w:rPr>
          <w:b/>
          <w:bCs/>
          <w:color w:val="000000" w:themeColor="text1"/>
        </w:rPr>
        <w:t>1.2 PROBLEM STATEMENT</w:t>
      </w:r>
    </w:p>
    <w:p w14:paraId="1B78651C" w14:textId="2FEBC246" w:rsidR="000C3A83" w:rsidRPr="000C3A83" w:rsidRDefault="000C3A83" w:rsidP="000C3A83">
      <w:pPr>
        <w:spacing w:after="240" w:line="360" w:lineRule="auto"/>
        <w:jc w:val="both"/>
        <w:rPr>
          <w:rFonts w:eastAsiaTheme="majorEastAsia" w:cs="Times New Roman"/>
          <w:color w:val="000000" w:themeColor="text1"/>
          <w:szCs w:val="24"/>
        </w:rPr>
      </w:pPr>
      <w:r w:rsidRPr="000C3A83">
        <w:rPr>
          <w:rFonts w:eastAsiaTheme="majorEastAsia" w:cs="Times New Roman"/>
          <w:color w:val="000000" w:themeColor="text1"/>
          <w:szCs w:val="24"/>
        </w:rPr>
        <w:t>Neonatal jaundice, characterized by elevated levels of bilirubin in the blood (hyperbilirubinemia), is a highly prevalent condition requiring timely and accurate medical intervention. While jaundice is often highly treatable, the primary challenge in managing the condition lies in the current diagnostic methodologies. Today, healthcare systems rely heavily on a combination of subjective visual clinical assessments and invasive laboratory blood tests, both of which present significant limitations in clinical efficacy, accessibility, and patient care.</w:t>
      </w:r>
    </w:p>
    <w:p w14:paraId="19417A4F" w14:textId="77777777" w:rsidR="000C3A83" w:rsidRPr="000C3A83" w:rsidRDefault="000C3A83" w:rsidP="000C3A83">
      <w:pPr>
        <w:spacing w:after="240" w:line="360" w:lineRule="auto"/>
        <w:jc w:val="both"/>
        <w:rPr>
          <w:rFonts w:eastAsiaTheme="majorEastAsia" w:cs="Times New Roman"/>
          <w:color w:val="000000" w:themeColor="text1"/>
          <w:szCs w:val="24"/>
        </w:rPr>
      </w:pPr>
      <w:r w:rsidRPr="000C3A83">
        <w:rPr>
          <w:rFonts w:eastAsiaTheme="majorEastAsia" w:cs="Times New Roman"/>
          <w:color w:val="000000" w:themeColor="text1"/>
          <w:szCs w:val="24"/>
        </w:rPr>
        <w:t>The core issues driving the need for a new diagnostic approach include:</w:t>
      </w:r>
    </w:p>
    <w:p w14:paraId="7FFDEC35" w14:textId="77777777" w:rsidR="000C3A83" w:rsidRPr="000C3A83" w:rsidRDefault="000C3A83" w:rsidP="000C3A83">
      <w:pPr>
        <w:numPr>
          <w:ilvl w:val="0"/>
          <w:numId w:val="13"/>
        </w:numPr>
        <w:spacing w:after="240" w:line="360" w:lineRule="auto"/>
        <w:jc w:val="both"/>
        <w:rPr>
          <w:rFonts w:eastAsiaTheme="majorEastAsia" w:cs="Times New Roman"/>
          <w:color w:val="000000" w:themeColor="text1"/>
          <w:szCs w:val="24"/>
        </w:rPr>
      </w:pPr>
      <w:r w:rsidRPr="000C3A83">
        <w:rPr>
          <w:rFonts w:eastAsiaTheme="majorEastAsia" w:cs="Times New Roman"/>
          <w:b/>
          <w:bCs/>
          <w:color w:val="000000" w:themeColor="text1"/>
          <w:szCs w:val="24"/>
        </w:rPr>
        <w:t>Invasivity and Patient Distress:</w:t>
      </w:r>
      <w:r w:rsidRPr="000C3A83">
        <w:rPr>
          <w:rFonts w:eastAsiaTheme="majorEastAsia" w:cs="Times New Roman"/>
          <w:color w:val="000000" w:themeColor="text1"/>
          <w:szCs w:val="24"/>
        </w:rPr>
        <w:t xml:space="preserve"> The current gold standard for diagnosis is the Total Serum Bilirubin (TSB) or Serum Bilirubin (SBR) test. This requires a heel-prick or venous blood draw. For fragile neonates, repeated blood sampling is physically traumatic, causes significant distress to parents, and introduces the risk of infection.</w:t>
      </w:r>
    </w:p>
    <w:p w14:paraId="4B5BA058" w14:textId="77777777" w:rsidR="000C3A83" w:rsidRPr="000C3A83" w:rsidRDefault="000C3A83" w:rsidP="000C3A83">
      <w:pPr>
        <w:numPr>
          <w:ilvl w:val="0"/>
          <w:numId w:val="13"/>
        </w:numPr>
        <w:spacing w:after="240" w:line="360" w:lineRule="auto"/>
        <w:jc w:val="both"/>
        <w:rPr>
          <w:rFonts w:eastAsiaTheme="majorEastAsia" w:cs="Times New Roman"/>
          <w:color w:val="000000" w:themeColor="text1"/>
          <w:szCs w:val="24"/>
        </w:rPr>
      </w:pPr>
      <w:r w:rsidRPr="000C3A83">
        <w:rPr>
          <w:rFonts w:eastAsiaTheme="majorEastAsia" w:cs="Times New Roman"/>
          <w:b/>
          <w:bCs/>
          <w:color w:val="000000" w:themeColor="text1"/>
          <w:szCs w:val="24"/>
        </w:rPr>
        <w:t>Infrastructure and Resource Limitations:</w:t>
      </w:r>
      <w:r w:rsidRPr="000C3A83">
        <w:rPr>
          <w:rFonts w:eastAsiaTheme="majorEastAsia" w:cs="Times New Roman"/>
          <w:color w:val="000000" w:themeColor="text1"/>
          <w:szCs w:val="24"/>
        </w:rPr>
        <w:t xml:space="preserve"> Standard bilirubin analysis requires specialized laboratory equipment, such as spectrophotometers or high-performance liquid chromatography (HPLC) machines, alongside trained phlebotomists and lab technicians. Rural clinics, underfunded hospitals, and remote communities frequently lack this infrastructure, severely limiting access to basic neonatal care.</w:t>
      </w:r>
    </w:p>
    <w:p w14:paraId="152329D0" w14:textId="77777777" w:rsidR="000C3A83" w:rsidRPr="000C3A83" w:rsidRDefault="000C3A83" w:rsidP="000C3A83">
      <w:pPr>
        <w:numPr>
          <w:ilvl w:val="0"/>
          <w:numId w:val="13"/>
        </w:numPr>
        <w:spacing w:after="240" w:line="360" w:lineRule="auto"/>
        <w:jc w:val="both"/>
        <w:rPr>
          <w:rFonts w:eastAsiaTheme="majorEastAsia" w:cs="Times New Roman"/>
          <w:color w:val="000000" w:themeColor="text1"/>
          <w:szCs w:val="24"/>
        </w:rPr>
      </w:pPr>
      <w:r w:rsidRPr="000C3A83">
        <w:rPr>
          <w:rFonts w:eastAsiaTheme="majorEastAsia" w:cs="Times New Roman"/>
          <w:b/>
          <w:bCs/>
          <w:color w:val="000000" w:themeColor="text1"/>
          <w:szCs w:val="24"/>
        </w:rPr>
        <w:t>Financial and Temporal Constraints:</w:t>
      </w:r>
      <w:r w:rsidRPr="000C3A83">
        <w:rPr>
          <w:rFonts w:eastAsiaTheme="majorEastAsia" w:cs="Times New Roman"/>
          <w:color w:val="000000" w:themeColor="text1"/>
          <w:szCs w:val="24"/>
        </w:rPr>
        <w:t xml:space="preserve"> Traditional laboratory testing is costly and inherently time-consuming. The delay between drawing a blood sample, transporting it to a lab, and receiving the results eliminates the possibility of rapid, bedside decision-making. This time lag is critical during the narrow therapeutic window for severe jaundice.</w:t>
      </w:r>
    </w:p>
    <w:p w14:paraId="0107BBE0" w14:textId="77777777" w:rsidR="000C3A83" w:rsidRPr="000C3A83" w:rsidRDefault="000C3A83" w:rsidP="000C3A83">
      <w:pPr>
        <w:numPr>
          <w:ilvl w:val="0"/>
          <w:numId w:val="13"/>
        </w:numPr>
        <w:spacing w:after="240" w:line="360" w:lineRule="auto"/>
        <w:jc w:val="both"/>
        <w:rPr>
          <w:rFonts w:eastAsiaTheme="majorEastAsia" w:cs="Times New Roman"/>
          <w:color w:val="000000" w:themeColor="text1"/>
          <w:szCs w:val="24"/>
        </w:rPr>
      </w:pPr>
      <w:r w:rsidRPr="000C3A83">
        <w:rPr>
          <w:rFonts w:eastAsiaTheme="majorEastAsia" w:cs="Times New Roman"/>
          <w:b/>
          <w:bCs/>
          <w:color w:val="000000" w:themeColor="text1"/>
          <w:szCs w:val="24"/>
        </w:rPr>
        <w:lastRenderedPageBreak/>
        <w:t>Subjectivity of Visual Assessment:</w:t>
      </w:r>
      <w:r w:rsidRPr="000C3A83">
        <w:rPr>
          <w:rFonts w:eastAsiaTheme="majorEastAsia" w:cs="Times New Roman"/>
          <w:color w:val="000000" w:themeColor="text1"/>
          <w:szCs w:val="24"/>
        </w:rPr>
        <w:t xml:space="preserve"> In the absence of immediate blood tests, clinicians often rely on visual inspection of the skin and eyes (scleral icterus). However, visual diagnosis is highly subjective. Its accuracy is heavily compromised by the observer’s experience, ambient lighting conditions, and the varying skin pigmentation of infants, which can mask the yellowing effect and lead to misdiagnosis.</w:t>
      </w:r>
    </w:p>
    <w:p w14:paraId="20BF3367" w14:textId="77777777" w:rsidR="000C3A83" w:rsidRPr="000C3A83" w:rsidRDefault="000C3A83" w:rsidP="000C3A83">
      <w:pPr>
        <w:numPr>
          <w:ilvl w:val="0"/>
          <w:numId w:val="13"/>
        </w:numPr>
        <w:spacing w:after="240" w:line="360" w:lineRule="auto"/>
        <w:jc w:val="both"/>
        <w:rPr>
          <w:rFonts w:eastAsiaTheme="majorEastAsia" w:cs="Times New Roman"/>
          <w:color w:val="000000" w:themeColor="text1"/>
          <w:szCs w:val="24"/>
        </w:rPr>
      </w:pPr>
      <w:r w:rsidRPr="000C3A83">
        <w:rPr>
          <w:rFonts w:eastAsiaTheme="majorEastAsia" w:cs="Times New Roman"/>
          <w:b/>
          <w:bCs/>
          <w:color w:val="000000" w:themeColor="text1"/>
          <w:szCs w:val="24"/>
        </w:rPr>
        <w:t>Severe Neonatal Risks:</w:t>
      </w:r>
      <w:r w:rsidRPr="000C3A83">
        <w:rPr>
          <w:rFonts w:eastAsiaTheme="majorEastAsia" w:cs="Times New Roman"/>
          <w:color w:val="000000" w:themeColor="text1"/>
          <w:szCs w:val="24"/>
        </w:rPr>
        <w:t xml:space="preserve"> The consequences of delayed or inaccurate diagnosis are severe. Unchecked hyperbilirubinemia allows unbound bilirubin to cross the blood-brain barrier, leading to acute bilirubin encephalopathy or kernicterus. This can cause permanent, irreversible neurological damage, hearing loss, or even infant mortality.</w:t>
      </w:r>
    </w:p>
    <w:p w14:paraId="05FB29A1" w14:textId="42CA0692" w:rsidR="000C3A83" w:rsidRPr="000C3A83" w:rsidRDefault="000C3A83" w:rsidP="000C3A83">
      <w:pPr>
        <w:spacing w:after="240" w:line="360" w:lineRule="auto"/>
        <w:jc w:val="both"/>
        <w:rPr>
          <w:rFonts w:eastAsiaTheme="majorEastAsia" w:cs="Times New Roman"/>
          <w:color w:val="000000" w:themeColor="text1"/>
          <w:szCs w:val="24"/>
        </w:rPr>
      </w:pPr>
      <w:r w:rsidRPr="000C3A83">
        <w:rPr>
          <w:rFonts w:eastAsiaTheme="majorEastAsia" w:cs="Times New Roman"/>
          <w:b/>
          <w:bCs/>
          <w:color w:val="000000" w:themeColor="text1"/>
          <w:szCs w:val="24"/>
        </w:rPr>
        <w:t>The Technological Gap</w:t>
      </w:r>
      <w:r w:rsidRPr="000C3A83">
        <w:rPr>
          <w:rFonts w:eastAsiaTheme="majorEastAsia" w:cs="Times New Roman"/>
          <w:color w:val="000000" w:themeColor="text1"/>
          <w:szCs w:val="24"/>
        </w:rPr>
        <w:t xml:space="preserve"> Despite advancements in medical technology, there remains a critical gap in accessible, point-of-care diagnostics. There is an urgent need for a reliable, non-invasive, and automated screening system. Utilizing digital image processing of the sclera (the white of the eye)—which is less affected by skin pigmentation variations—presents a highly promising alternative. Developing a system that can accurately detect jaundice and estimate bilirubin levels from digital eye images would provide a crucial, cost-effective screening tool suitable for both clinical environments and home-based monitoring.</w:t>
      </w:r>
    </w:p>
    <w:p w14:paraId="1EB92BC2" w14:textId="77777777" w:rsidR="00193915" w:rsidRPr="00924616" w:rsidRDefault="00000000">
      <w:pPr>
        <w:pStyle w:val="Heading2"/>
        <w:spacing w:before="360" w:after="240"/>
        <w:rPr>
          <w:color w:val="000000" w:themeColor="text1"/>
        </w:rPr>
      </w:pPr>
      <w:r w:rsidRPr="00924616">
        <w:rPr>
          <w:rFonts w:ascii="Times New Roman" w:hAnsi="Times New Roman"/>
          <w:color w:val="000000" w:themeColor="text1"/>
        </w:rPr>
        <w:t>1.3 PROJECT OBJECTIVES</w:t>
      </w:r>
    </w:p>
    <w:p w14:paraId="40D06FD1" w14:textId="77777777" w:rsidR="00193915" w:rsidRDefault="00000000">
      <w:pPr>
        <w:spacing w:after="240" w:line="360" w:lineRule="auto"/>
        <w:jc w:val="both"/>
      </w:pPr>
      <w:r>
        <w:t>The overarching goal of this project is to develop and evaluate an AI-driven system for the non-invasive detection of jaundice through sclera image analysis. The specific objectives are:</w:t>
      </w:r>
    </w:p>
    <w:p w14:paraId="175E8390" w14:textId="77777777" w:rsidR="00193915" w:rsidRDefault="00000000">
      <w:pPr>
        <w:pStyle w:val="ListNumber"/>
        <w:spacing w:after="240" w:line="360" w:lineRule="auto"/>
        <w:jc w:val="both"/>
      </w:pPr>
      <w:r>
        <w:rPr>
          <w:b/>
        </w:rPr>
        <w:t>Automated Sclera Segmentation</w:t>
      </w:r>
      <w:r>
        <w:t>: To implement a robust deep learning model (U-Net) capable of accurately isolating the sclera region from diverse eye images, regardless of background noise or variation in facial features.</w:t>
      </w:r>
    </w:p>
    <w:p w14:paraId="1FE9EE9A" w14:textId="77777777" w:rsidR="00193915" w:rsidRDefault="00000000">
      <w:pPr>
        <w:pStyle w:val="ListNumber"/>
        <w:spacing w:after="240" w:line="360" w:lineRule="auto"/>
        <w:jc w:val="both"/>
      </w:pPr>
      <w:r>
        <w:rPr>
          <w:b/>
        </w:rPr>
        <w:t>Quantitative Color Analysis</w:t>
      </w:r>
      <w:r>
        <w:t>: To extract and analyze dominant color features from the segmented sclera across multiple color spaces (RGB, CIELAB, and HSV) to identify the most predictive biomarkers for jaundice.</w:t>
      </w:r>
    </w:p>
    <w:p w14:paraId="6C7341C4" w14:textId="0211D794" w:rsidR="00193915" w:rsidRDefault="00000000">
      <w:pPr>
        <w:pStyle w:val="ListNumber"/>
        <w:spacing w:after="240" w:line="360" w:lineRule="auto"/>
        <w:jc w:val="both"/>
      </w:pPr>
      <w:r>
        <w:rPr>
          <w:b/>
        </w:rPr>
        <w:lastRenderedPageBreak/>
        <w:t>Jaundice Classification</w:t>
      </w:r>
      <w:r>
        <w:t xml:space="preserve">: To develop and train machine learning classifiers (Random Forest, XGBoost) to categorize images into 'Jaundiced' and 'Healthy' with high precision </w:t>
      </w:r>
      <w:r w:rsidR="00FC0A99">
        <w:t>-</w:t>
      </w:r>
      <w:r>
        <w:t>and recall.</w:t>
      </w:r>
    </w:p>
    <w:p w14:paraId="1CAEE268" w14:textId="77777777" w:rsidR="00193915" w:rsidRDefault="00000000">
      <w:pPr>
        <w:pStyle w:val="ListNumber"/>
        <w:spacing w:after="240" w:line="360" w:lineRule="auto"/>
        <w:jc w:val="both"/>
      </w:pPr>
      <w:r>
        <w:rPr>
          <w:b/>
        </w:rPr>
        <w:t>Bilirubin Level Estimation</w:t>
      </w:r>
      <w:r>
        <w:t>: To design a regression model capable of predicting quantitative serum bilirubin levels from image features, providing a numerical estimate comparable to clinical laboratory values.</w:t>
      </w:r>
    </w:p>
    <w:p w14:paraId="7C308053" w14:textId="77777777" w:rsidR="00193915" w:rsidRDefault="00000000">
      <w:pPr>
        <w:pStyle w:val="ListNumber"/>
        <w:spacing w:after="240" w:line="360" w:lineRule="auto"/>
        <w:jc w:val="both"/>
      </w:pPr>
      <w:r>
        <w:rPr>
          <w:b/>
        </w:rPr>
        <w:t>Performance Evaluation and Validation</w:t>
      </w:r>
      <w:r>
        <w:t>: To rigorously test the system's performance using metrics such as Accuracy, F1-score, Area Under the ROC Curve (AUC), and Mean Absolute Error (MAE), validating its effectiveness against ground-truth clinical data.</w:t>
      </w:r>
    </w:p>
    <w:p w14:paraId="6BB7FA78" w14:textId="77777777" w:rsidR="00193915" w:rsidRPr="00924616" w:rsidRDefault="00000000">
      <w:pPr>
        <w:pStyle w:val="Heading2"/>
        <w:spacing w:before="360" w:after="240"/>
        <w:rPr>
          <w:color w:val="000000" w:themeColor="text1"/>
        </w:rPr>
      </w:pPr>
      <w:r w:rsidRPr="00924616">
        <w:rPr>
          <w:rFonts w:ascii="Times New Roman" w:hAnsi="Times New Roman"/>
          <w:color w:val="000000" w:themeColor="text1"/>
        </w:rPr>
        <w:t>1.4 EXPECTED OUTCOMES</w:t>
      </w:r>
    </w:p>
    <w:p w14:paraId="215B77AF" w14:textId="77777777" w:rsidR="001867CB" w:rsidRPr="001867CB" w:rsidRDefault="001867CB" w:rsidP="001867CB">
      <w:pPr>
        <w:pStyle w:val="ListNumber"/>
        <w:numPr>
          <w:ilvl w:val="0"/>
          <w:numId w:val="0"/>
        </w:numPr>
        <w:spacing w:after="240" w:line="360" w:lineRule="auto"/>
        <w:jc w:val="both"/>
      </w:pPr>
      <w:r w:rsidRPr="001867CB">
        <w:t>The successful completion of this project is expected to deliver a complete, non-invasive diagnostic pipeline. Specifically, the project will yield the following outcomes:</w:t>
      </w:r>
    </w:p>
    <w:p w14:paraId="4D0B334A" w14:textId="77777777" w:rsidR="001867CB" w:rsidRPr="001867CB" w:rsidRDefault="001867CB" w:rsidP="001867CB">
      <w:pPr>
        <w:pStyle w:val="ListNumber"/>
        <w:numPr>
          <w:ilvl w:val="0"/>
          <w:numId w:val="15"/>
        </w:numPr>
        <w:spacing w:after="240" w:line="360" w:lineRule="auto"/>
        <w:jc w:val="both"/>
      </w:pPr>
      <w:r w:rsidRPr="001867CB">
        <w:rPr>
          <w:b/>
          <w:bCs/>
        </w:rPr>
        <w:t>Robust Sclera Segmentation Framework:</w:t>
      </w:r>
      <w:r w:rsidRPr="001867CB">
        <w:t xml:space="preserve"> Development of a high-performance deep learning model (utilizing the U-Net architecture) specifically trained to localize and isolate the sclera from digital eye images. This automated extraction is critical for removing noise (like eyelids or irises) and can be adapted for other ophthalmic imaging research.</w:t>
      </w:r>
    </w:p>
    <w:p w14:paraId="41BB78FF" w14:textId="77777777" w:rsidR="001867CB" w:rsidRPr="001867CB" w:rsidRDefault="001867CB" w:rsidP="001867CB">
      <w:pPr>
        <w:pStyle w:val="ListNumber"/>
        <w:numPr>
          <w:ilvl w:val="0"/>
          <w:numId w:val="15"/>
        </w:numPr>
        <w:spacing w:after="240" w:line="360" w:lineRule="auto"/>
        <w:jc w:val="both"/>
      </w:pPr>
      <w:r w:rsidRPr="001867CB">
        <w:rPr>
          <w:b/>
          <w:bCs/>
        </w:rPr>
        <w:t>Automated Jaundice Classification Model:</w:t>
      </w:r>
      <w:r w:rsidRPr="001867CB">
        <w:t xml:space="preserve"> A reliable binary classification tool capable of distinguishing between healthy and jaundiced patients based solely on scleral color features. This will serve as an immediate, first-line screening mechanism to identify neonates requiring closer monitoring.</w:t>
      </w:r>
    </w:p>
    <w:p w14:paraId="501DA3AE" w14:textId="77777777" w:rsidR="001867CB" w:rsidRPr="001867CB" w:rsidRDefault="001867CB" w:rsidP="001867CB">
      <w:pPr>
        <w:pStyle w:val="ListNumber"/>
        <w:numPr>
          <w:ilvl w:val="0"/>
          <w:numId w:val="15"/>
        </w:numPr>
        <w:spacing w:after="240" w:line="360" w:lineRule="auto"/>
        <w:jc w:val="both"/>
      </w:pPr>
      <w:r w:rsidRPr="001867CB">
        <w:rPr>
          <w:b/>
          <w:bCs/>
        </w:rPr>
        <w:t>Non-Invasive Bilirubin Estimation System:</w:t>
      </w:r>
      <w:r w:rsidRPr="001867CB">
        <w:t xml:space="preserve"> A regression-based predictive model designed to map specific colorimetric data from the sclera to estimated Serum Bilirubin (SBR) concentrations. This outcome aims to provide a quantitative, rapid screening metric without the need for immediate blood draws.</w:t>
      </w:r>
    </w:p>
    <w:p w14:paraId="1C1D2A46" w14:textId="77777777" w:rsidR="001867CB" w:rsidRPr="001867CB" w:rsidRDefault="001867CB" w:rsidP="001867CB">
      <w:pPr>
        <w:pStyle w:val="ListNumber"/>
        <w:numPr>
          <w:ilvl w:val="0"/>
          <w:numId w:val="15"/>
        </w:numPr>
        <w:spacing w:after="240" w:line="360" w:lineRule="auto"/>
        <w:jc w:val="both"/>
      </w:pPr>
      <w:r w:rsidRPr="001867CB">
        <w:rPr>
          <w:b/>
          <w:bCs/>
        </w:rPr>
        <w:t>Identification of Optimal Colorimetric Features:</w:t>
      </w:r>
      <w:r w:rsidRPr="001867CB">
        <w:t xml:space="preserve"> Comprehensive analytical insights detailing which specific color spaces (e.g., RGB, HSV, YCbCr) and mathematical feature combinations are the most accurate indicators of elevated bilirubin levels in the human eye.</w:t>
      </w:r>
    </w:p>
    <w:p w14:paraId="2B77E103" w14:textId="34EB5A42" w:rsidR="00924616" w:rsidRDefault="001867CB" w:rsidP="001867CB">
      <w:pPr>
        <w:pStyle w:val="ListNumber"/>
        <w:numPr>
          <w:ilvl w:val="0"/>
          <w:numId w:val="15"/>
        </w:numPr>
        <w:spacing w:after="240" w:line="360" w:lineRule="auto"/>
        <w:jc w:val="both"/>
      </w:pPr>
      <w:r w:rsidRPr="001867CB">
        <w:rPr>
          <w:b/>
          <w:bCs/>
        </w:rPr>
        <w:lastRenderedPageBreak/>
        <w:t>Clinical and Technical Feasibility Analysis:</w:t>
      </w:r>
      <w:r w:rsidRPr="001867CB">
        <w:t xml:space="preserve"> A detailed final report evaluating the system's predictive accuracy against traditional laboratory results. This report will also assess the computational constraints and practical viability of deploying this pipeline as a mobile or edge-device diagnostic application in low-resource environments.</w:t>
      </w:r>
    </w:p>
    <w:p w14:paraId="0E1F8E1D" w14:textId="77777777" w:rsidR="00193915" w:rsidRPr="00924616" w:rsidRDefault="00000000">
      <w:pPr>
        <w:pStyle w:val="Heading2"/>
        <w:spacing w:before="360" w:after="240"/>
        <w:rPr>
          <w:color w:val="000000" w:themeColor="text1"/>
        </w:rPr>
      </w:pPr>
      <w:r w:rsidRPr="00924616">
        <w:rPr>
          <w:rFonts w:ascii="Times New Roman" w:hAnsi="Times New Roman"/>
          <w:color w:val="000000" w:themeColor="text1"/>
        </w:rPr>
        <w:t>1.5 ORGANIZATION DETAILS</w:t>
      </w:r>
    </w:p>
    <w:p w14:paraId="1A19DE74" w14:textId="2FD8E684" w:rsidR="00924616" w:rsidRDefault="00924616" w:rsidP="00924616">
      <w:pPr>
        <w:spacing w:after="120"/>
      </w:pPr>
      <w:r>
        <w:t>Institution: St. Aloysius (Deemed to be University), AIMIT, Mangalore</w:t>
      </w:r>
      <w:r>
        <w:br/>
        <w:t>Department: School of Engineering</w:t>
      </w:r>
      <w:r>
        <w:br/>
        <w:t>Program: MSc. Software Technology</w:t>
      </w:r>
      <w:r>
        <w:br/>
        <w:t>Guide: Dr. Ruban S, Associate Professor &amp; Dean, School of Engineering</w:t>
      </w:r>
      <w:r>
        <w:br/>
        <w:t xml:space="preserve">Student: Ashith Joswa </w:t>
      </w:r>
      <w:r w:rsidR="00361366">
        <w:t>Fernandes</w:t>
      </w:r>
    </w:p>
    <w:p w14:paraId="3A0545E6" w14:textId="394BE23A" w:rsidR="00924616" w:rsidRDefault="00924616" w:rsidP="00924616">
      <w:pPr>
        <w:spacing w:after="120"/>
      </w:pPr>
      <w:r>
        <w:t xml:space="preserve"> Register No. 24251106</w:t>
      </w:r>
    </w:p>
    <w:p w14:paraId="77575354" w14:textId="77777777" w:rsidR="00924616" w:rsidRDefault="00924616" w:rsidP="00924616">
      <w:pPr>
        <w:spacing w:after="120"/>
      </w:pPr>
      <w:r>
        <w:t>The Aloysius Institute of Management and Information Technology (AIMIT) is the postgraduate campus of St. Aloysius (Deemed to be University), Mangalore, offering programs in Management, Computer Science, and Data Science. AIMIT provides a modern computing infrastructure including high-performance GPU-enabled workstations suitable for deep learning research and development.</w:t>
      </w:r>
    </w:p>
    <w:p w14:paraId="15E0C85A" w14:textId="411EDC28" w:rsidR="00193915" w:rsidRDefault="00000000">
      <w:r>
        <w:br w:type="page"/>
      </w:r>
    </w:p>
    <w:p w14:paraId="2FC4E2B1" w14:textId="4CFD476A" w:rsidR="00193915" w:rsidRPr="00924616" w:rsidRDefault="00000000" w:rsidP="00924616">
      <w:pPr>
        <w:jc w:val="center"/>
        <w:rPr>
          <w:b/>
          <w:bCs/>
          <w:sz w:val="28"/>
          <w:szCs w:val="28"/>
        </w:rPr>
      </w:pPr>
      <w:r w:rsidRPr="00924616">
        <w:rPr>
          <w:b/>
          <w:bCs/>
          <w:sz w:val="28"/>
          <w:szCs w:val="28"/>
        </w:rPr>
        <w:lastRenderedPageBreak/>
        <w:t>CHAPTER 2</w:t>
      </w:r>
    </w:p>
    <w:p w14:paraId="2F397472" w14:textId="77777777" w:rsidR="00193915" w:rsidRPr="00924616" w:rsidRDefault="00000000" w:rsidP="00924616">
      <w:pPr>
        <w:jc w:val="center"/>
        <w:rPr>
          <w:b/>
          <w:bCs/>
          <w:sz w:val="28"/>
          <w:szCs w:val="28"/>
        </w:rPr>
      </w:pPr>
      <w:r w:rsidRPr="00924616">
        <w:rPr>
          <w:b/>
          <w:bCs/>
          <w:sz w:val="28"/>
          <w:szCs w:val="28"/>
        </w:rPr>
        <w:t>LITERATURE REVIEW</w:t>
      </w:r>
    </w:p>
    <w:p w14:paraId="4A351294" w14:textId="77777777" w:rsidR="00193915" w:rsidRPr="00924616" w:rsidRDefault="00000000">
      <w:pPr>
        <w:pStyle w:val="Heading2"/>
        <w:spacing w:before="360" w:after="240"/>
        <w:rPr>
          <w:color w:val="000000" w:themeColor="text1"/>
        </w:rPr>
      </w:pPr>
      <w:r w:rsidRPr="00924616">
        <w:rPr>
          <w:rFonts w:ascii="Times New Roman" w:hAnsi="Times New Roman"/>
          <w:color w:val="000000" w:themeColor="text1"/>
        </w:rPr>
        <w:t>2.1 INTRODUCTION</w:t>
      </w:r>
    </w:p>
    <w:p w14:paraId="71169772" w14:textId="77777777" w:rsidR="00193915" w:rsidRDefault="00000000">
      <w:pPr>
        <w:spacing w:after="240" w:line="360" w:lineRule="auto"/>
        <w:jc w:val="both"/>
      </w:pPr>
      <w:r>
        <w:t>The transformation of medical diagnostics through Artificial Intelligence (AI) and Machine Learning (ML) has been a significant theme in recent biomedical engineering research. The ability of computer vision algorithms to perceive subtle details that are invisible to the human eye, such as minute color shifts or texture variations in physiological tissues, has paved the way for non-invasive, cost-effective, and rapid screening tools. This chapter provides a comprehensive review of the scholarly work related to AI-driven health monitoring, specifically focusing on jaundice detection, the broader landscape of AI in healthcare, and advanced neural network architectures like Long Short-Term Memory (LSTM) networks and Convolutional Neural Networks (CNNs).</w:t>
      </w:r>
    </w:p>
    <w:p w14:paraId="0ABCEEE6" w14:textId="77777777" w:rsidR="00193915" w:rsidRPr="00924616" w:rsidRDefault="00000000">
      <w:pPr>
        <w:pStyle w:val="Heading2"/>
        <w:spacing w:before="360" w:after="240"/>
        <w:rPr>
          <w:color w:val="000000" w:themeColor="text1"/>
        </w:rPr>
      </w:pPr>
      <w:r w:rsidRPr="00924616">
        <w:rPr>
          <w:rFonts w:ascii="Times New Roman" w:hAnsi="Times New Roman"/>
          <w:color w:val="000000" w:themeColor="text1"/>
        </w:rPr>
        <w:t>2.2 AI IN HEALTHCARE: AN EVOLVING LANDSCAPE</w:t>
      </w:r>
    </w:p>
    <w:p w14:paraId="4E81F337" w14:textId="1B8AEF6A" w:rsidR="00DA5AEC" w:rsidRDefault="00DA5AEC" w:rsidP="001A5EF4">
      <w:pPr>
        <w:pStyle w:val="Heading2"/>
        <w:spacing w:before="360" w:after="240"/>
        <w:jc w:val="both"/>
        <w:rPr>
          <w:rFonts w:ascii="Times New Roman" w:hAnsi="Times New Roman"/>
          <w:b w:val="0"/>
          <w:bCs w:val="0"/>
          <w:color w:val="000000" w:themeColor="text1"/>
          <w:sz w:val="24"/>
          <w:szCs w:val="24"/>
        </w:rPr>
      </w:pPr>
      <w:r w:rsidRPr="00DA5AEC">
        <w:rPr>
          <w:rFonts w:ascii="Times New Roman" w:hAnsi="Times New Roman"/>
          <w:b w:val="0"/>
          <w:bCs w:val="0"/>
          <w:color w:val="000000" w:themeColor="text1"/>
          <w:sz w:val="24"/>
          <w:szCs w:val="24"/>
        </w:rPr>
        <w:t>Artificial Intelligence (AI) has emerged as one of the most transformative technologies in modern healthcare. Over the past decade, AI has transitioned from being primarily a research-oriented and experimental concept to becoming a practical and essential component of clinical decision-making systems. The rapid advancement of machine learning algorithms, increased availability of medical data, and improvements in computational power have enabled healthcare professionals to leverage AI for a wide variety of applications. Today, AI systems are increasingly integrated into hospital workflows, diagnostic processes, and patient management systems, helping healthcare providers deliver faster, more accurate, and more efficient care.</w:t>
      </w:r>
    </w:p>
    <w:p w14:paraId="26E04423" w14:textId="55F88DD6" w:rsidR="00DA5AEC" w:rsidRDefault="00DA5AEC" w:rsidP="001A5EF4">
      <w:pPr>
        <w:jc w:val="both"/>
      </w:pPr>
      <w:r w:rsidRPr="00DA5AEC">
        <w:t>In healthcare environments, the ability to analyze large volumes of complex medical data is crucial. Traditional methods of analysis often struggle to keep up with the growing amount of clinical information generated through Electronic Health Records (EHR), laboratory reports, imaging systems, and wearable health devices. AI technologies, particularly machine learning and deep learning, offer powerful tools capable of identifying patterns and relationships within these large datasets. These capabilities allow AI systems to assist physicians in diagnosing diseases, predicting patient outcomes, recommending treatments, and improving overall clinical decision-making.</w:t>
      </w:r>
    </w:p>
    <w:p w14:paraId="3BC869B8" w14:textId="414C3012" w:rsidR="00DA5AEC" w:rsidRDefault="00DA5AEC" w:rsidP="001A5EF4">
      <w:pPr>
        <w:jc w:val="both"/>
      </w:pPr>
      <w:r w:rsidRPr="00DA5AEC">
        <w:lastRenderedPageBreak/>
        <w:t>One of the most significant applications of AI in healthcare is medical imaging analysis. Radiology and diagnostic imaging generate vast amounts of high-resolution images, including X-rays, CT scans, MRI scans, and ultrasound images. Interpreting these images requires a high level of expertise and can be time-consuming for medical professionals. Deep learning models, especially convolutional neural networks (CNNs), have demonstrated remarkable success in automatically analyzing medical images and identifying abnormalities. According to recent studies [1], AI-based diagnostic systems have achieved performance levels comparable to experienced radiologists in detecting conditions such as diabetic retinopathy, lung cancer, breast cancer, and cardiovascular diseases.</w:t>
      </w:r>
    </w:p>
    <w:p w14:paraId="55AC7A0B" w14:textId="77777777" w:rsidR="00DA5AEC" w:rsidRPr="00DA5AEC" w:rsidRDefault="00DA5AEC" w:rsidP="001A5EF4">
      <w:pPr>
        <w:jc w:val="both"/>
      </w:pPr>
      <w:r w:rsidRPr="00DA5AEC">
        <w:t>For example, AI-powered systems can analyze retinal images to detect early signs of diabetic retinopathy, a major cause of blindness worldwide. These systems can identify small changes in blood vessels and retinal structures that may be difficult for the human eye to detect at early stages. Early detection allows doctors to initiate treatment sooner, significantly improving patient outcomes. Similarly, AI models trained on dermatological images can assist in the detection of skin cancers such as melanoma by analyzing skin lesion patterns and color variations. In several cases, these systems have demonstrated diagnostic accuracy that rivals or even surpasses that of experienced dermatologists.</w:t>
      </w:r>
    </w:p>
    <w:p w14:paraId="54D2E3D2" w14:textId="77777777" w:rsidR="00DA5AEC" w:rsidRPr="00DA5AEC" w:rsidRDefault="00DA5AEC" w:rsidP="001A5EF4">
      <w:pPr>
        <w:jc w:val="both"/>
      </w:pPr>
      <w:r w:rsidRPr="00DA5AEC">
        <w:t>Beyond medical imaging, AI also plays an important role in analyzing Electronic Health Records (EHR). EHR systems store comprehensive patient information, including medical history, prescriptions, laboratory results, vital signs, and treatment plans. By applying machine learning algorithms to this data, AI systems can identify risk factors and predict the likelihood of future health complications. For instance, AI models can predict hospital readmissions, detect early signs of sepsis, or estimate the risk of cardiovascular events. These predictive capabilities allow healthcare providers to intervene earlier and design personalized treatment plans for patients.</w:t>
      </w:r>
    </w:p>
    <w:p w14:paraId="397AC861" w14:textId="77777777" w:rsidR="00DA5AEC" w:rsidRPr="00DA5AEC" w:rsidRDefault="00DA5AEC" w:rsidP="001A5EF4">
      <w:pPr>
        <w:jc w:val="both"/>
      </w:pPr>
      <w:r w:rsidRPr="00DA5AEC">
        <w:t>Another critical area where AI is transforming healthcare is clinical decision support systems (CDSS). These systems assist physicians by providing evidence-based recommendations during diagnosis and treatment planning. AI-powered CDSS tools analyze patient data and compare it with large medical databases, research studies, and clinical guidelines. The system then provides recommendations or alerts that help clinicians make informed decisions. This reduces diagnostic errors and ensures that patients receive the most appropriate treatment options.</w:t>
      </w:r>
    </w:p>
    <w:p w14:paraId="1A5457EA" w14:textId="77777777" w:rsidR="00DA5AEC" w:rsidRPr="00DA5AEC" w:rsidRDefault="00DA5AEC" w:rsidP="001A5EF4">
      <w:pPr>
        <w:jc w:val="both"/>
      </w:pPr>
      <w:r w:rsidRPr="00DA5AEC">
        <w:t xml:space="preserve">Despite the significant benefits of AI in healthcare, several challenges remain. One of the most important factors influencing the performance of AI models is the quality and availability of training data. Medical datasets must be large, diverse, and accurately labeled to ensure reliable model performance. Poor data quality or biased datasets can lead to incorrect predictions and potentially harmful outcomes. Therefore, maintaining high-quality </w:t>
      </w:r>
      <w:r w:rsidRPr="00DA5AEC">
        <w:lastRenderedPageBreak/>
        <w:t>medical data and ensuring proper data governance is essential for the successful implementation of AI systems.</w:t>
      </w:r>
    </w:p>
    <w:p w14:paraId="30BD6435" w14:textId="77777777" w:rsidR="00DA5AEC" w:rsidRPr="00DA5AEC" w:rsidRDefault="00DA5AEC" w:rsidP="001A5EF4">
      <w:pPr>
        <w:jc w:val="both"/>
      </w:pPr>
      <w:r w:rsidRPr="00DA5AEC">
        <w:t>Another important concern is the interpretability of AI models. Many advanced AI systems, particularly deep learning models, are often described as "black boxes" because their internal decision-making processes are difficult to understand. In healthcare, transparency and explainability are critical because medical professionals need to trust and understand the recommendations provided by AI systems. Researchers are actively working on developing explainable AI techniques that allow clinicians to interpret model outputs and verify the reasoning behind predictions.</w:t>
      </w:r>
    </w:p>
    <w:p w14:paraId="6CBA0192" w14:textId="77777777" w:rsidR="00DA5AEC" w:rsidRPr="00DA5AEC" w:rsidRDefault="00DA5AEC" w:rsidP="001A5EF4">
      <w:pPr>
        <w:jc w:val="both"/>
      </w:pPr>
      <w:r w:rsidRPr="00DA5AEC">
        <w:t>Furthermore, AI systems must be robust and generalizable across diverse patient populations. Healthcare data varies significantly across geographic regions, hospitals, and demographic groups. A model trained on data from one population may not perform equally well on another. Therefore, it is essential to validate AI systems across multiple datasets and clinical environments to ensure consistent and reliable performance.</w:t>
      </w:r>
    </w:p>
    <w:p w14:paraId="36DB2059" w14:textId="77777777" w:rsidR="00DA5AEC" w:rsidRPr="00DA5AEC" w:rsidRDefault="00DA5AEC" w:rsidP="001A5EF4">
      <w:pPr>
        <w:jc w:val="both"/>
      </w:pPr>
      <w:r w:rsidRPr="00DA5AEC">
        <w:t>Ethical considerations and data privacy are also major concerns in AI-driven healthcare systems. Medical data contains sensitive personal information, and strict regulations must be followed to protect patient privacy. Technologies such as data anonymization, secure data sharing protocols, and federated learning are being explored to enable AI model training while preserving patient confidentiality.</w:t>
      </w:r>
    </w:p>
    <w:p w14:paraId="1493F38F" w14:textId="1FE9F351" w:rsidR="00DA5AEC" w:rsidRPr="00DA5AEC" w:rsidRDefault="00DA5AEC" w:rsidP="001A5EF4">
      <w:pPr>
        <w:jc w:val="both"/>
      </w:pPr>
      <w:r w:rsidRPr="00DA5AEC">
        <w:t>In conclusion, Artificial Intelligence is rapidly transforming the healthcare industry by improving diagnostic accuracy, enhancing clinical decision-making, and enabling predictive healthcare. AI-powered systems have demonstrated remarkable capabilities in medical imaging analysis, patient risk prediction, and clinical decision support. However, successful integration of AI into healthcare requires careful consideration of data quality, model transparency, ethical issues, and system reliability. As research and technology continue to evolve, AI is expected to play an increasingly important role in shaping the future of personalized and data-driven healthcare.</w:t>
      </w:r>
    </w:p>
    <w:p w14:paraId="16382A06" w14:textId="1FE926CB" w:rsidR="00193915" w:rsidRPr="00924616" w:rsidRDefault="00000000">
      <w:pPr>
        <w:pStyle w:val="Heading2"/>
        <w:spacing w:before="360" w:after="240"/>
        <w:rPr>
          <w:color w:val="000000" w:themeColor="text1"/>
        </w:rPr>
      </w:pPr>
      <w:r w:rsidRPr="00924616">
        <w:rPr>
          <w:rFonts w:ascii="Times New Roman" w:hAnsi="Times New Roman"/>
          <w:color w:val="000000" w:themeColor="text1"/>
        </w:rPr>
        <w:t>2.3 RECENT TRENDS IN DEMENTIA DETECTION AND NEUROIMAGING</w:t>
      </w:r>
    </w:p>
    <w:p w14:paraId="03B0F848" w14:textId="77777777" w:rsidR="00193915" w:rsidRDefault="00000000">
      <w:pPr>
        <w:spacing w:after="240" w:line="360" w:lineRule="auto"/>
        <w:jc w:val="both"/>
      </w:pPr>
      <w:r>
        <w:t>While the primary focus of this project is jaundice, it is essential to acknowledge the parallels in AI-based diagnostics for other chronic conditions, such as dementia. Early detection of neurodegenerative diseases, including Alzheimer’s, has leveraged machine learning to analyze brain MRI scans and cognitive performance data.</w:t>
      </w:r>
    </w:p>
    <w:p w14:paraId="37319C4D" w14:textId="493737C8" w:rsidR="00193915" w:rsidRDefault="00000000">
      <w:pPr>
        <w:spacing w:after="240" w:line="360" w:lineRule="auto"/>
        <w:jc w:val="both"/>
      </w:pPr>
      <w:r>
        <w:t xml:space="preserve">[12] and [15] discuss how deep learning models, particularly 3D CNNs and Recurrent Neural Networks (RNNs), are used to identify hippocampal atrophy and other biomarkers of </w:t>
      </w:r>
      <w:r>
        <w:lastRenderedPageBreak/>
        <w:t>cognitive decline. These methodologies share a common technical foundation with jaundice detection: the extraction of high-level features from physiological data and the use of probabilistic classifiers to provide early warnings before significant clinical symptoms manifest. The cross-pollination of techniques from dementia research, such as attention mechanisms and multi-modal data fusion, offers valuable insights for enhancing the accuracy of color-based jaundice screening.</w:t>
      </w:r>
    </w:p>
    <w:p w14:paraId="05460E04" w14:textId="77777777" w:rsidR="00193915" w:rsidRDefault="00000000">
      <w:pPr>
        <w:pStyle w:val="Heading2"/>
        <w:spacing w:before="360" w:after="240"/>
        <w:rPr>
          <w:rFonts w:ascii="Times New Roman" w:hAnsi="Times New Roman"/>
          <w:color w:val="auto"/>
        </w:rPr>
      </w:pPr>
      <w:r w:rsidRPr="009515B4">
        <w:rPr>
          <w:rFonts w:ascii="Times New Roman" w:hAnsi="Times New Roman"/>
          <w:color w:val="auto"/>
        </w:rPr>
        <w:t>2.4 LONG SHORT-TERM MEMORY (LSTM) NETWORKS IN MEDICAL MONITORING</w:t>
      </w:r>
    </w:p>
    <w:p w14:paraId="3E0F46FF" w14:textId="77777777" w:rsidR="00DA5AEC" w:rsidRPr="00DA5AEC" w:rsidRDefault="00DA5AEC" w:rsidP="001A5EF4">
      <w:pPr>
        <w:jc w:val="both"/>
      </w:pPr>
      <w:r w:rsidRPr="00DA5AEC">
        <w:t xml:space="preserve">In modern healthcare systems, a large portion of medical data is temporal or sequential in nature, meaning that it evolves over time. Examples include electrocardiogram (ECG) signals, electroencephalogram (EEG) recordings, continuous blood pressure monitoring, oxygen saturation levels, heart rate variability, and the progression of diseases observed over days or weeks. Traditional machine learning models typically analyze data as independent observations and therefore struggle to capture the relationships between past and future data points. However, in medical monitoring systems, understanding how a patient’s physiological condition changes over time is extremely important for accurate diagnosis and treatment. To address this challenge, </w:t>
      </w:r>
      <w:r w:rsidRPr="00DA5AEC">
        <w:rPr>
          <w:b/>
          <w:bCs/>
        </w:rPr>
        <w:t>Recurrent Neural Networks (RNNs)</w:t>
      </w:r>
      <w:r w:rsidRPr="00DA5AEC">
        <w:t xml:space="preserve"> and their advanced variant, </w:t>
      </w:r>
      <w:r w:rsidRPr="00DA5AEC">
        <w:rPr>
          <w:b/>
          <w:bCs/>
        </w:rPr>
        <w:t>Long Short-Term Memory (LSTM) networks</w:t>
      </w:r>
      <w:r w:rsidRPr="00DA5AEC">
        <w:t>, have been widely adopted for analyzing sequential healthcare data.</w:t>
      </w:r>
    </w:p>
    <w:p w14:paraId="6B23757B" w14:textId="77777777" w:rsidR="00DA5AEC" w:rsidRPr="00DA5AEC" w:rsidRDefault="00DA5AEC" w:rsidP="001A5EF4">
      <w:pPr>
        <w:jc w:val="both"/>
      </w:pPr>
      <w:r w:rsidRPr="00DA5AEC">
        <w:t xml:space="preserve">Recurrent Neural Networks are designed to process sequential information by maintaining a form of internal memory that stores information from previous time steps. This memory enables the network to understand temporal patterns within the data. However, traditional RNNs suffer from a major limitation known as the </w:t>
      </w:r>
      <w:r w:rsidRPr="00DA5AEC">
        <w:rPr>
          <w:b/>
          <w:bCs/>
        </w:rPr>
        <w:t>vanishing gradient problem</w:t>
      </w:r>
      <w:r w:rsidRPr="00DA5AEC">
        <w:t>, which occurs during the training process when gradients used to update model parameters become extremely small as they propagate through multiple time steps. As a result, the network struggles to learn long-term dependencies in sequential data, limiting its ability to capture patterns that occur over extended periods of time [18].</w:t>
      </w:r>
    </w:p>
    <w:p w14:paraId="4A5EEF83" w14:textId="77777777" w:rsidR="00DA5AEC" w:rsidRPr="00DA5AEC" w:rsidRDefault="00DA5AEC" w:rsidP="001A5EF4">
      <w:pPr>
        <w:jc w:val="both"/>
      </w:pPr>
      <w:r w:rsidRPr="00DA5AEC">
        <w:t xml:space="preserve">To overcome this limitation, </w:t>
      </w:r>
      <w:r w:rsidRPr="00DA5AEC">
        <w:rPr>
          <w:b/>
          <w:bCs/>
        </w:rPr>
        <w:t>Long Short-Term Memory (LSTM) networks</w:t>
      </w:r>
      <w:r w:rsidRPr="00DA5AEC">
        <w:t xml:space="preserve"> were introduced as a specialized type of RNN architecture. LSTMs incorporate memory cells and gating mechanisms that allow the network to selectively retain important information while discarding irrelevant data. The LSTM architecture consists of three main components known as gates: the </w:t>
      </w:r>
      <w:r w:rsidRPr="00DA5AEC">
        <w:rPr>
          <w:b/>
          <w:bCs/>
        </w:rPr>
        <w:t>input gate</w:t>
      </w:r>
      <w:r w:rsidRPr="00DA5AEC">
        <w:t xml:space="preserve">, </w:t>
      </w:r>
      <w:r w:rsidRPr="00DA5AEC">
        <w:rPr>
          <w:b/>
          <w:bCs/>
        </w:rPr>
        <w:t>forget gate</w:t>
      </w:r>
      <w:r w:rsidRPr="00DA5AEC">
        <w:t xml:space="preserve">, and </w:t>
      </w:r>
      <w:r w:rsidRPr="00DA5AEC">
        <w:rPr>
          <w:b/>
          <w:bCs/>
        </w:rPr>
        <w:t>output gate</w:t>
      </w:r>
      <w:r w:rsidRPr="00DA5AEC">
        <w:t xml:space="preserve">. The forget gate determines which information from the previous state should be removed from memory, the input gate controls which new information should be stored, and the output gate regulates the information that is </w:t>
      </w:r>
      <w:r w:rsidRPr="00DA5AEC">
        <w:lastRenderedPageBreak/>
        <w:t>passed to the next time step. This gating mechanism enables LSTM networks to maintain stable gradient flow and effectively learn long-term dependencies in sequential datasets [19].</w:t>
      </w:r>
    </w:p>
    <w:p w14:paraId="371749EF" w14:textId="77777777" w:rsidR="00DA5AEC" w:rsidRPr="00DA5AEC" w:rsidRDefault="00DA5AEC" w:rsidP="001A5EF4">
      <w:pPr>
        <w:jc w:val="both"/>
      </w:pPr>
      <w:r w:rsidRPr="00DA5AEC">
        <w:t xml:space="preserve">Because of these advantages, LSTM networks have become highly valuable in </w:t>
      </w:r>
      <w:r w:rsidRPr="00DA5AEC">
        <w:rPr>
          <w:b/>
          <w:bCs/>
        </w:rPr>
        <w:t>medical monitoring applications</w:t>
      </w:r>
      <w:r w:rsidRPr="00DA5AEC">
        <w:t>. Healthcare environments generate continuous streams of patient data through monitoring devices such as ICU monitoring systems, wearable health trackers, and remote patient monitoring technologies. These devices collect time-series physiological signals such as heart rate, blood pressure, respiratory rate, and oxygen saturation levels. By analyzing these signals over time, LSTM-based models can detect patterns that may indicate early signs of medical complications. This ability is particularly important in critical care settings, where early detection of deteriorating patient conditions can significantly improve survival rates.</w:t>
      </w:r>
    </w:p>
    <w:p w14:paraId="137C2B65" w14:textId="77777777" w:rsidR="00DA5AEC" w:rsidRPr="00DA5AEC" w:rsidRDefault="00DA5AEC" w:rsidP="001A5EF4">
      <w:pPr>
        <w:jc w:val="both"/>
      </w:pPr>
      <w:r w:rsidRPr="00DA5AEC">
        <w:t xml:space="preserve">Recent studies such as [18] have demonstrated the effectiveness of LSTM networks in </w:t>
      </w:r>
      <w:r w:rsidRPr="00DA5AEC">
        <w:rPr>
          <w:b/>
          <w:bCs/>
        </w:rPr>
        <w:t>real-time clinical prediction systems</w:t>
      </w:r>
      <w:r w:rsidRPr="00DA5AEC">
        <w:t xml:space="preserve">. In intensive care units (ICUs), LSTM-based predictive models analyze historical patient data and continuously monitor vital signs to identify potential health risks. For example, these models can detect early indicators of severe medical conditions such as </w:t>
      </w:r>
      <w:r w:rsidRPr="00DA5AEC">
        <w:rPr>
          <w:b/>
          <w:bCs/>
        </w:rPr>
        <w:t>sepsis, cardiac arrest, or respiratory failure</w:t>
      </w:r>
      <w:r w:rsidRPr="00DA5AEC">
        <w:t>. By identifying subtle changes in patient health patterns, these systems can alert healthcare professionals before the condition becomes life-threatening, allowing timely medical intervention.</w:t>
      </w:r>
    </w:p>
    <w:p w14:paraId="1D9985CE" w14:textId="77777777" w:rsidR="00DA5AEC" w:rsidRPr="00DA5AEC" w:rsidRDefault="00DA5AEC" w:rsidP="001A5EF4">
      <w:pPr>
        <w:jc w:val="both"/>
      </w:pPr>
      <w:r w:rsidRPr="00DA5AEC">
        <w:t xml:space="preserve">Another important application of LSTM networks in healthcare is the </w:t>
      </w:r>
      <w:r w:rsidRPr="00DA5AEC">
        <w:rPr>
          <w:b/>
          <w:bCs/>
        </w:rPr>
        <w:t>analysis of ECG signals for cardiovascular disease detection</w:t>
      </w:r>
      <w:r w:rsidRPr="00DA5AEC">
        <w:t>. ECG signals consist of sequential electrical patterns generated by the heart. Detecting abnormalities such as arrhythmias requires analyzing these patterns across multiple time intervals. LSTM networks are particularly suitable for this task because they can learn temporal dependencies between heartbeats and identify irregular patterns within long sequences of ECG data. Research has shown that LSTM-based models can achieve high accuracy in classifying different types of cardiac arrhythmias, thereby assisting cardiologists in diagnosing heart conditions more efficiently [19].</w:t>
      </w:r>
    </w:p>
    <w:p w14:paraId="25AEE796" w14:textId="77777777" w:rsidR="00DA5AEC" w:rsidRPr="00DA5AEC" w:rsidRDefault="00DA5AEC" w:rsidP="001A5EF4">
      <w:pPr>
        <w:jc w:val="both"/>
      </w:pPr>
      <w:r w:rsidRPr="00DA5AEC">
        <w:t xml:space="preserve">In addition to hospital-based monitoring systems, LSTM models are increasingly used in </w:t>
      </w:r>
      <w:r w:rsidRPr="00DA5AEC">
        <w:rPr>
          <w:b/>
          <w:bCs/>
        </w:rPr>
        <w:t>wearable health monitoring technologies</w:t>
      </w:r>
      <w:r w:rsidRPr="00DA5AEC">
        <w:t>. Modern wearable devices such as smartwatches and fitness trackers continuously record health indicators including heart rate, activity levels, sleep cycles, and physical movement patterns. These devices generate massive amounts of sequential data that can be analyzed using LSTM networks to identify health risks or detect abnormal physiological conditions. For instance, LSTM-based systems can analyze heart rate variability patterns to detect early signs of fatigue, stress, or cardiovascular abnormalities.</w:t>
      </w:r>
    </w:p>
    <w:p w14:paraId="41F71E5D" w14:textId="77777777" w:rsidR="00DA5AEC" w:rsidRPr="00DA5AEC" w:rsidRDefault="00DA5AEC" w:rsidP="001A5EF4">
      <w:pPr>
        <w:jc w:val="both"/>
      </w:pPr>
      <w:r w:rsidRPr="00DA5AEC">
        <w:t xml:space="preserve">In the context of the present study focusing on </w:t>
      </w:r>
      <w:r w:rsidRPr="00DA5AEC">
        <w:rPr>
          <w:b/>
          <w:bCs/>
        </w:rPr>
        <w:t>AI-based jaundice detection</w:t>
      </w:r>
      <w:r w:rsidRPr="00DA5AEC">
        <w:t xml:space="preserve">, the primary emphasis is on </w:t>
      </w:r>
      <w:r w:rsidRPr="00DA5AEC">
        <w:rPr>
          <w:b/>
          <w:bCs/>
        </w:rPr>
        <w:t>static image analysis</w:t>
      </w:r>
      <w:r w:rsidRPr="00DA5AEC">
        <w:t xml:space="preserve">, where deep learning models analyze images of the eye or skin to detect yellow discoloration associated with elevated bilirubin levels. These </w:t>
      </w:r>
      <w:r w:rsidRPr="00DA5AEC">
        <w:lastRenderedPageBreak/>
        <w:t xml:space="preserve">approaches typically rely on </w:t>
      </w:r>
      <w:r w:rsidRPr="00DA5AEC">
        <w:rPr>
          <w:b/>
          <w:bCs/>
        </w:rPr>
        <w:t>Convolutional Neural Networks (CNNs)</w:t>
      </w:r>
      <w:r w:rsidRPr="00DA5AEC">
        <w:t xml:space="preserve"> for feature extraction and classification. However, there is significant potential for integrating LSTM-based temporal models into future developments of the system.</w:t>
      </w:r>
    </w:p>
    <w:p w14:paraId="3ADAFD6C" w14:textId="15ECB6E9" w:rsidR="00DA5AEC" w:rsidRDefault="00DA5AEC" w:rsidP="001A5EF4">
      <w:pPr>
        <w:jc w:val="both"/>
      </w:pPr>
      <w:r w:rsidRPr="00DA5AEC">
        <w:t xml:space="preserve">For example, instead of analyzing a single image captured at a specific time, an LSTM-based system could monitor </w:t>
      </w:r>
      <w:r w:rsidRPr="00DA5AEC">
        <w:rPr>
          <w:b/>
          <w:bCs/>
        </w:rPr>
        <w:t>bilirubin level trends over multiple days</w:t>
      </w:r>
      <w:r w:rsidRPr="00DA5AEC">
        <w:t>. By analyzing sequential bilirubin measurements or image-based predictions collected over time, the system could identify whether a patient’s condition is improving or deteriorating. Such longitudinal monitoring would provide healthcare professionals with valuable insights into disease progression and treatment effectiveness.</w:t>
      </w:r>
    </w:p>
    <w:p w14:paraId="08E6ED45" w14:textId="77777777" w:rsidR="0056423B" w:rsidRPr="0056423B" w:rsidRDefault="0056423B" w:rsidP="001A5EF4">
      <w:pPr>
        <w:jc w:val="both"/>
      </w:pPr>
      <w:r w:rsidRPr="0056423B">
        <w:t xml:space="preserve">The integration of LSTM networks with advanced medical monitoring systems represents a major advancement toward </w:t>
      </w:r>
      <w:r w:rsidRPr="0056423B">
        <w:rPr>
          <w:b/>
          <w:bCs/>
        </w:rPr>
        <w:t>proactive healthcare</w:t>
      </w:r>
      <w:r w:rsidRPr="0056423B">
        <w:t>. Instead of responding only after severe symptoms appear, AI-driven monitoring systems can continuously analyze patient data and predict potential medical emergencies in advance. This shift from reactive treatment to predictive healthcare has the potential to reduce hospital readmissions, improve treatment outcomes, and optimize healthcare resource utilization.</w:t>
      </w:r>
    </w:p>
    <w:p w14:paraId="1E29130F" w14:textId="77777777" w:rsidR="0056423B" w:rsidRPr="0056423B" w:rsidRDefault="0056423B" w:rsidP="001A5EF4">
      <w:pPr>
        <w:jc w:val="both"/>
      </w:pPr>
      <w:r w:rsidRPr="0056423B">
        <w:t>However, implementing LSTM-based monitoring systems in real-world healthcare environments also presents several challenges. These include ensuring the availability of high-quality time-series medical data, protecting patient privacy, and validating models across diverse patient populations. Additionally, real-time healthcare systems must be highly reliable and capable of processing large volumes of data efficiently without introducing delays in clinical decision-making.</w:t>
      </w:r>
    </w:p>
    <w:p w14:paraId="38004A8E" w14:textId="254C876F" w:rsidR="0056423B" w:rsidRDefault="0056423B" w:rsidP="001A5EF4">
      <w:pPr>
        <w:jc w:val="both"/>
      </w:pPr>
      <w:r w:rsidRPr="0056423B">
        <w:t>In conclusion, Long Short-Term Memory networks represent a powerful tool for analyzing temporal medical data and enabling intelligent patient monitoring systems. Their ability to capture long-term dependencies in sequential datasets makes them particularly suitable for healthcare applications involving physiological signal analysis, disease progression monitoring, and predictive medical diagnostics. Although the current study focuses on image-based jaundice detection, incorporating LSTM-based temporal analysis in future research could significantly enhance the system’s capability to monitor patient recovery and provide more comprehensive clinical insights.</w:t>
      </w:r>
    </w:p>
    <w:p w14:paraId="5620515F" w14:textId="77777777" w:rsidR="0056423B" w:rsidRDefault="0056423B" w:rsidP="00DA5AEC"/>
    <w:p w14:paraId="6267D09E" w14:textId="77777777" w:rsidR="0056423B" w:rsidRDefault="0056423B" w:rsidP="00DA5AEC"/>
    <w:p w14:paraId="7D62DAB7" w14:textId="77777777" w:rsidR="0056423B" w:rsidRPr="00DA5AEC" w:rsidRDefault="0056423B" w:rsidP="00DA5AEC"/>
    <w:p w14:paraId="262E85E0" w14:textId="77777777" w:rsidR="00193915" w:rsidRPr="00924616" w:rsidRDefault="00000000">
      <w:pPr>
        <w:pStyle w:val="Heading2"/>
        <w:spacing w:before="360" w:after="240"/>
        <w:rPr>
          <w:color w:val="000000" w:themeColor="text1"/>
        </w:rPr>
      </w:pPr>
      <w:r w:rsidRPr="00924616">
        <w:rPr>
          <w:rFonts w:ascii="Times New Roman" w:hAnsi="Times New Roman"/>
          <w:color w:val="000000" w:themeColor="text1"/>
        </w:rPr>
        <w:lastRenderedPageBreak/>
        <w:t>2.5 IMAGE-BASED JAUNDICE DETECTION: STATE OF THE ART</w:t>
      </w:r>
    </w:p>
    <w:p w14:paraId="1AD4FEF7" w14:textId="02BB3A5F" w:rsidR="0056423B" w:rsidRDefault="0056423B" w:rsidP="001A5EF4">
      <w:pPr>
        <w:pStyle w:val="Heading2"/>
        <w:spacing w:before="360" w:after="240"/>
        <w:jc w:val="both"/>
        <w:rPr>
          <w:rFonts w:ascii="Times New Roman" w:hAnsi="Times New Roman"/>
          <w:b w:val="0"/>
          <w:bCs w:val="0"/>
          <w:color w:val="000000" w:themeColor="text1"/>
          <w:sz w:val="24"/>
          <w:szCs w:val="24"/>
        </w:rPr>
      </w:pPr>
      <w:r w:rsidRPr="0056423B">
        <w:rPr>
          <w:rFonts w:ascii="Times New Roman" w:hAnsi="Times New Roman"/>
          <w:b w:val="0"/>
          <w:bCs w:val="0"/>
          <w:color w:val="000000" w:themeColor="text1"/>
          <w:sz w:val="24"/>
          <w:szCs w:val="24"/>
        </w:rPr>
        <w:t>Jaundice is a medical condition characterized by the yellow discoloration of the skin, eyes, and mucous membranes due to elevated levels of bilirubin in the blood. Clinically, one of the earliest visible indicators of jaundice is the yellowing of the sclera, the white part of the eye. Traditionally, jaundice diagnosis relies on laboratory blood tests that measure the concentration of bilirubin in the bloodstream. While blood testing is accurate, it can be invasive, time-consuming, and sometimes impractical in resource-limited environments or for frequent monitoring. As a result, researchers have explored non-invasive computer vision techniques that analyze digital images of the eye to detect signs of jaundice automatically. Recent advances in artificial intelligence and image processing have significantly improved the effectiveness of these techniques.</w:t>
      </w:r>
    </w:p>
    <w:p w14:paraId="1D08FB7C" w14:textId="77777777" w:rsidR="0056423B" w:rsidRPr="0056423B" w:rsidRDefault="0056423B" w:rsidP="001A5EF4">
      <w:pPr>
        <w:jc w:val="both"/>
      </w:pPr>
      <w:r w:rsidRPr="0056423B">
        <w:t xml:space="preserve">Image-based jaundice detection primarily focuses on analyzing the color properties of the sclera. The sclera becomes progressively yellow as bilirubin levels increase, making it a reliable visual indicator for automated detection systems. Researchers have proposed several methodologies for detecting jaundice using digital imaging, including </w:t>
      </w:r>
      <w:r w:rsidRPr="0056423B">
        <w:rPr>
          <w:b/>
          <w:bCs/>
        </w:rPr>
        <w:t>colorimetric analysis, multispectral imaging, and deep learning-based segmentation techniques</w:t>
      </w:r>
      <w:r w:rsidRPr="0056423B">
        <w:t>.</w:t>
      </w:r>
    </w:p>
    <w:p w14:paraId="7CA48BAD" w14:textId="77777777" w:rsidR="0056423B" w:rsidRPr="0056423B" w:rsidRDefault="0056423B" w:rsidP="001A5EF4">
      <w:pPr>
        <w:jc w:val="both"/>
      </w:pPr>
      <w:r w:rsidRPr="0056423B">
        <w:t xml:space="preserve">One of the earliest approaches to image-based jaundice detection is </w:t>
      </w:r>
      <w:r w:rsidRPr="0056423B">
        <w:rPr>
          <w:b/>
          <w:bCs/>
        </w:rPr>
        <w:t>colorimetric analysis</w:t>
      </w:r>
      <w:r w:rsidRPr="0056423B">
        <w:t xml:space="preserve">, which examines the color composition of sclera images using standard digital color models. Early studies typically used the </w:t>
      </w:r>
      <w:r w:rsidRPr="0056423B">
        <w:rPr>
          <w:b/>
          <w:bCs/>
        </w:rPr>
        <w:t>RGB (Red, Green, Blue) color space</w:t>
      </w:r>
      <w:r w:rsidRPr="0056423B">
        <w:t>, which represents images using combinations of red, green, and blue intensity values. In these systems, the yellowness of the sclera is estimated by analyzing the relative proportions of these color channels. For example, an increase in the red and green channels relative to blue may indicate yellow discoloration. Although this approach is computationally simple and easy to implement, it has several limitations. The RGB color model is highly sensitive to variations in lighting conditions, camera quality, and environmental illumination. Changes in brightness or shadows can significantly alter the recorded color values, reducing the reliability of RGB-based detection systems.</w:t>
      </w:r>
    </w:p>
    <w:p w14:paraId="53F91490" w14:textId="77777777" w:rsidR="0056423B" w:rsidRPr="0056423B" w:rsidRDefault="0056423B" w:rsidP="001A5EF4">
      <w:pPr>
        <w:jc w:val="both"/>
      </w:pPr>
      <w:r w:rsidRPr="0056423B">
        <w:t xml:space="preserve">To overcome these limitations, researchers have explored </w:t>
      </w:r>
      <w:r w:rsidRPr="0056423B">
        <w:rPr>
          <w:b/>
          <w:bCs/>
        </w:rPr>
        <w:t>multi-spectrum imaging techniques</w:t>
      </w:r>
      <w:r w:rsidRPr="0056423B">
        <w:t>. Unlike standard RGB imaging, multispectral imaging captures images across multiple wavelengths of light. Specialized cameras or optical filters are used to collect spectral information beyond the visible color spectrum. This allows researchers to analyze how different wavelengths interact with biological tissues. Since bilirubin has distinct optical absorption properties, multispectral imaging can provide a more accurate estimation of bilirubin concentration in the sclera. Studies have shown that multispectral imaging can improve diagnostic accuracy compared to traditional RGB analysis. However, these systems often require specialized hardware and controlled imaging environments, making them less practical for large-scale deployment in consumer devices such as smartphones.</w:t>
      </w:r>
    </w:p>
    <w:p w14:paraId="1596C590" w14:textId="77777777" w:rsidR="0056423B" w:rsidRPr="0056423B" w:rsidRDefault="0056423B" w:rsidP="001A5EF4">
      <w:pPr>
        <w:jc w:val="both"/>
      </w:pPr>
      <w:r w:rsidRPr="0056423B">
        <w:lastRenderedPageBreak/>
        <w:t xml:space="preserve">Another major advancement in image-based jaundice detection involves </w:t>
      </w:r>
      <w:r w:rsidRPr="0056423B">
        <w:rPr>
          <w:b/>
          <w:bCs/>
        </w:rPr>
        <w:t>deep learning techniques</w:t>
      </w:r>
      <w:r w:rsidRPr="0056423B">
        <w:t>, particularly Convolutional Neural Networks (CNNs). Deep learning models are capable of automatically extracting complex visual features from images, allowing them to identify subtle patterns that may not be easily detectable through manual feature engineering. In medical imaging applications, CNNs have demonstrated exceptional performance in tasks such as image classification, object detection, and segmentation.</w:t>
      </w:r>
    </w:p>
    <w:p w14:paraId="4C7563B1" w14:textId="77777777" w:rsidR="0056423B" w:rsidRPr="0056423B" w:rsidRDefault="0056423B" w:rsidP="001A5EF4">
      <w:pPr>
        <w:jc w:val="both"/>
      </w:pPr>
      <w:r w:rsidRPr="0056423B">
        <w:t xml:space="preserve">One of the most important steps in automated jaundice detection is accurately identifying the </w:t>
      </w:r>
      <w:r w:rsidRPr="0056423B">
        <w:rPr>
          <w:b/>
          <w:bCs/>
        </w:rPr>
        <w:t>sclera region</w:t>
      </w:r>
      <w:r w:rsidRPr="0056423B">
        <w:t xml:space="preserve"> within the captured eye image. The sclera must be isolated from surrounding structures such as eyelids, eyelashes, reflections, and blood vessels, which may introduce noise into the analysis. To address this challenge, researchers have used </w:t>
      </w:r>
      <w:r w:rsidRPr="0056423B">
        <w:rPr>
          <w:b/>
          <w:bCs/>
        </w:rPr>
        <w:t>image segmentation techniques</w:t>
      </w:r>
      <w:r w:rsidRPr="0056423B">
        <w:t xml:space="preserve"> based on deep learning architectures such as </w:t>
      </w:r>
      <w:r w:rsidRPr="0056423B">
        <w:rPr>
          <w:b/>
          <w:bCs/>
        </w:rPr>
        <w:t>U-Net</w:t>
      </w:r>
      <w:r w:rsidRPr="0056423B">
        <w:t>. U-Net is a convolutional neural network specifically designed for biomedical image segmentation tasks. It uses an encoder-decoder architecture that captures both global context and fine spatial details in images. By applying U-Net to eye images, the model can precisely isolate the sclera region while excluding irrelevant structures. This significantly improves the robustness and accuracy of the detection system by ensuring that only relevant pixels are analyzed [25].</w:t>
      </w:r>
    </w:p>
    <w:p w14:paraId="4E7E4861" w14:textId="77777777" w:rsidR="0056423B" w:rsidRPr="0056423B" w:rsidRDefault="0056423B" w:rsidP="001A5EF4">
      <w:pPr>
        <w:jc w:val="both"/>
      </w:pPr>
      <w:r w:rsidRPr="0056423B">
        <w:t xml:space="preserve">In addition to segmentation techniques, researchers have investigated alternative color representations that provide more stable color analysis than the traditional RGB model. One widely adopted color model in medical image analysis is the </w:t>
      </w:r>
      <w:r w:rsidRPr="0056423B">
        <w:rPr>
          <w:b/>
          <w:bCs/>
        </w:rPr>
        <w:t>CIELAB color space</w:t>
      </w:r>
      <w:r w:rsidRPr="0056423B">
        <w:t xml:space="preserve">, also known as </w:t>
      </w:r>
      <w:r w:rsidRPr="0056423B">
        <w:rPr>
          <w:b/>
          <w:bCs/>
        </w:rPr>
        <w:t>Lab color space</w:t>
      </w:r>
      <w:r w:rsidRPr="0056423B">
        <w:t xml:space="preserve">. Unlike RGB, which directly represents colors based on light intensity, the CIELAB model separates color information into three components: </w:t>
      </w:r>
      <w:r w:rsidRPr="0056423B">
        <w:rPr>
          <w:b/>
          <w:bCs/>
        </w:rPr>
        <w:t>L (lightness), a (green–red axis), and b (blue–yellow axis)</w:t>
      </w:r>
      <w:r w:rsidRPr="0056423B">
        <w:t>. This color space is designed to approximate human visual perception more closely and offers improved perceptual uniformity.</w:t>
      </w:r>
    </w:p>
    <w:p w14:paraId="5DAB8B3A" w14:textId="77777777" w:rsidR="0056423B" w:rsidRPr="0056423B" w:rsidRDefault="0056423B" w:rsidP="001A5EF4">
      <w:pPr>
        <w:jc w:val="both"/>
      </w:pPr>
      <w:r w:rsidRPr="0056423B">
        <w:t xml:space="preserve">Studies such as [8] have demonstrated that converting sclera images from RGB to CIELAB color space can significantly improve the reliability of jaundice detection systems. In particular, the </w:t>
      </w:r>
      <w:r w:rsidRPr="0056423B">
        <w:rPr>
          <w:b/>
          <w:bCs/>
        </w:rPr>
        <w:t>‘b’ channel</w:t>
      </w:r>
      <w:r w:rsidRPr="0056423B">
        <w:t>, which represents the yellow-blue color axis, has been shown to be a strong indicator of bilirubin presence. As bilirubin levels increase, the sclera becomes more yellow, leading to higher values in the ‘b’ channel. By analyzing these values, machine learning models can estimate the severity of jaundice with greater accuracy.</w:t>
      </w:r>
    </w:p>
    <w:p w14:paraId="19090FAE" w14:textId="77777777" w:rsidR="0056423B" w:rsidRPr="0056423B" w:rsidRDefault="0056423B" w:rsidP="001A5EF4">
      <w:pPr>
        <w:jc w:val="both"/>
      </w:pPr>
      <w:r w:rsidRPr="0056423B">
        <w:t xml:space="preserve">Beyond deep learning models, some studies have also combined </w:t>
      </w:r>
      <w:r w:rsidRPr="0056423B">
        <w:rPr>
          <w:b/>
          <w:bCs/>
        </w:rPr>
        <w:t>hand-crafted color features</w:t>
      </w:r>
      <w:r w:rsidRPr="0056423B">
        <w:t xml:space="preserve"> with traditional machine learning algorithms. In this approach, specific color features are extracted from the sclera region, such as mean intensity, color ratios, and chromaticity values. These features are then used as input for classification algorithms such as </w:t>
      </w:r>
      <w:r w:rsidRPr="0056423B">
        <w:rPr>
          <w:b/>
          <w:bCs/>
        </w:rPr>
        <w:t>Random Forest, Support Vector Machines (SVM), or Gradient Boosting models</w:t>
      </w:r>
      <w:r w:rsidRPr="0056423B">
        <w:t xml:space="preserve">. Ensemble learning methods like Random Forest are particularly effective because they combine multiple decision trees to improve prediction accuracy and reduce overfitting. </w:t>
      </w:r>
      <w:r w:rsidRPr="0056423B">
        <w:lastRenderedPageBreak/>
        <w:t>Clinical studies have shown that such hybrid approaches can achieve high classification accuracy in distinguishing between normal and jaundiced patients.</w:t>
      </w:r>
    </w:p>
    <w:p w14:paraId="0BAB575D" w14:textId="77777777" w:rsidR="0056423B" w:rsidRPr="0056423B" w:rsidRDefault="0056423B" w:rsidP="001A5EF4">
      <w:pPr>
        <w:jc w:val="both"/>
      </w:pPr>
      <w:r w:rsidRPr="0056423B">
        <w:t xml:space="preserve">Recent research trends are also exploring </w:t>
      </w:r>
      <w:r w:rsidRPr="0056423B">
        <w:rPr>
          <w:b/>
          <w:bCs/>
        </w:rPr>
        <w:t>smartphone-based jaundice detection systems</w:t>
      </w:r>
      <w:r w:rsidRPr="0056423B">
        <w:t>. With the widespread availability of high-resolution smartphone cameras, it has become possible to capture eye images and analyze them using mobile applications. These systems can provide rapid and accessible screening for jaundice, particularly in newborns and patients in remote or underserved areas. By integrating deep learning models with mobile platforms, healthcare providers can enable early detection and monitoring of jaundice without requiring expensive medical equipment.</w:t>
      </w:r>
    </w:p>
    <w:p w14:paraId="47433365" w14:textId="77777777" w:rsidR="0056423B" w:rsidRPr="0056423B" w:rsidRDefault="0056423B" w:rsidP="001A5EF4">
      <w:pPr>
        <w:jc w:val="both"/>
      </w:pPr>
      <w:r w:rsidRPr="0056423B">
        <w:t>Despite the promising results of image-based jaundice detection systems, several challenges remain. One major challenge is ensuring consistent image quality across different devices and lighting environments. Variations in camera sensors, image resolution, and ambient lighting conditions can affect the accuracy of color analysis. Researchers are actively working on developing illumination correction techniques and color calibration methods to improve system reliability.</w:t>
      </w:r>
    </w:p>
    <w:p w14:paraId="781794C3" w14:textId="77777777" w:rsidR="0056423B" w:rsidRPr="0056423B" w:rsidRDefault="0056423B" w:rsidP="001A5EF4">
      <w:pPr>
        <w:jc w:val="both"/>
      </w:pPr>
      <w:r w:rsidRPr="0056423B">
        <w:t>Another challenge is the availability of large, annotated medical image datasets. Training deep learning models requires substantial amounts of labeled data, which can be difficult to obtain due to privacy concerns and ethical considerations in medical research. Collaborative datasets and anonymized medical image repositories are increasingly being used to support the development of robust AI-based diagnostic systems.</w:t>
      </w:r>
    </w:p>
    <w:p w14:paraId="4ADE4BAC" w14:textId="7447A271" w:rsidR="0056423B" w:rsidRPr="0056423B" w:rsidRDefault="0056423B" w:rsidP="001A5EF4">
      <w:pPr>
        <w:jc w:val="both"/>
      </w:pPr>
      <w:r w:rsidRPr="0056423B">
        <w:t xml:space="preserve">In conclusion, image-based jaundice detection has evolved significantly over the years, moving from simple colorimetric analysis to advanced deep learning-based diagnostic systems. Techniques such as multispectral imaging, CNN-based segmentation, and CIELAB color space analysis have greatly improved the accuracy and reliability of automated jaundice detection. These advancements demonstrate the potential of artificial intelligence and computer vision technologies to provide </w:t>
      </w:r>
      <w:r w:rsidRPr="0056423B">
        <w:rPr>
          <w:b/>
          <w:bCs/>
        </w:rPr>
        <w:t>non-invasive, cost-effective, and accessible diagnostic solutions</w:t>
      </w:r>
      <w:r w:rsidRPr="0056423B">
        <w:t>. As research continues to progress, image-based diagnostic systems are expected to play an increasingly important role in early disease detection and personalized healthcare monitoring.</w:t>
      </w:r>
    </w:p>
    <w:p w14:paraId="532121FB" w14:textId="26580C1A" w:rsidR="00193915" w:rsidRDefault="00000000">
      <w:pPr>
        <w:pStyle w:val="Heading2"/>
        <w:spacing w:before="360" w:after="240"/>
        <w:rPr>
          <w:rFonts w:ascii="Times New Roman" w:hAnsi="Times New Roman"/>
          <w:color w:val="000000" w:themeColor="text1"/>
        </w:rPr>
      </w:pPr>
      <w:r w:rsidRPr="00456740">
        <w:rPr>
          <w:rFonts w:ascii="Times New Roman" w:hAnsi="Times New Roman"/>
          <w:color w:val="000000" w:themeColor="text1"/>
        </w:rPr>
        <w:t>2.6 ANALYSIS OF RELATED WORKS AND RESEARCH GAPS</w:t>
      </w:r>
    </w:p>
    <w:p w14:paraId="0FBB5D5A" w14:textId="77777777" w:rsidR="005A0016" w:rsidRPr="005A0016" w:rsidRDefault="005A0016" w:rsidP="001A5EF4">
      <w:pPr>
        <w:jc w:val="both"/>
      </w:pPr>
      <w:r w:rsidRPr="005A0016">
        <w:t xml:space="preserve">Over the past decade, numerous studies have explored </w:t>
      </w:r>
      <w:r w:rsidRPr="005A0016">
        <w:rPr>
          <w:b/>
          <w:bCs/>
        </w:rPr>
        <w:t>non-invasive techniques for jaundice detection</w:t>
      </w:r>
      <w:r w:rsidRPr="005A0016">
        <w:t xml:space="preserve">, particularly those based on digital image analysis and artificial intelligence. These studies have demonstrated promising results in identifying elevated bilirubin levels using sclera or skin color analysis. However, despite significant advancements in computer vision and machine learning technologies, several challenges still limit the reliability and scalability of existing jaundice detection systems. An analysis of </w:t>
      </w:r>
      <w:r w:rsidRPr="005A0016">
        <w:lastRenderedPageBreak/>
        <w:t xml:space="preserve">related works reveals important </w:t>
      </w:r>
      <w:r w:rsidRPr="005A0016">
        <w:rPr>
          <w:b/>
          <w:bCs/>
        </w:rPr>
        <w:t>research gaps that must be addressed</w:t>
      </w:r>
      <w:r w:rsidRPr="005A0016">
        <w:t xml:space="preserve"> in order to develop robust and widely applicable diagnostic solutions.</w:t>
      </w:r>
    </w:p>
    <w:p w14:paraId="21F8FDF8" w14:textId="77777777" w:rsidR="005A0016" w:rsidRPr="005A0016" w:rsidRDefault="005A0016" w:rsidP="001A5EF4">
      <w:pPr>
        <w:jc w:val="both"/>
      </w:pPr>
      <w:r w:rsidRPr="005A0016">
        <w:t xml:space="preserve">One of the primary challenges identified in previous research is </w:t>
      </w:r>
      <w:r w:rsidRPr="005A0016">
        <w:rPr>
          <w:b/>
          <w:bCs/>
        </w:rPr>
        <w:t>lighting sensitivity</w:t>
      </w:r>
      <w:r w:rsidRPr="005A0016">
        <w:t>. Many existing image-based jaundice detection systems rely heavily on color information extracted from images captured using standard digital cameras or smartphones. However, the accuracy of color-based analysis is strongly influenced by lighting conditions. Variations in ambient lighting, shadows, and color temperature can alter the perceived color of the sclera and surrounding tissues. For instance, images captured under warm lighting conditions may introduce a yellowish tint, which could lead to false-positive detections of jaundice. Similarly, low-light environments may reduce image clarity and distort color values, affecting the reliability of feature extraction algorithms. Several studies have attempted to address this problem through color normalization and illumination correction techniques, but achieving consistent performance across diverse lighting environments remains a major challenge in practical deployments.</w:t>
      </w:r>
    </w:p>
    <w:p w14:paraId="41DDC60B" w14:textId="77777777" w:rsidR="005A0016" w:rsidRPr="005A0016" w:rsidRDefault="005A0016" w:rsidP="001A5EF4">
      <w:pPr>
        <w:jc w:val="both"/>
      </w:pPr>
      <w:r w:rsidRPr="005A0016">
        <w:t xml:space="preserve">Another significant research gap involves </w:t>
      </w:r>
      <w:r w:rsidRPr="005A0016">
        <w:rPr>
          <w:b/>
          <w:bCs/>
        </w:rPr>
        <w:t>skin tone variation and its indirect impact on sclera analysis</w:t>
      </w:r>
      <w:r w:rsidRPr="005A0016">
        <w:t>. Although the sclera itself is typically white in healthy individuals, the surrounding skin and facial regions vary widely across different ethnic groups. Smartphone cameras often rely on automatic white-balance and exposure adjustment algorithms that analyze the overall image composition. As a result, variations in skin tone can influence how the camera adjusts brightness and color balance during image capture. These adjustments may unintentionally alter the color representation of the sclera region, leading to inaccurate measurements of yellowness. This issue becomes particularly relevant when deploying image-based diagnostic systems across populations with diverse skin tones. Addressing this limitation requires the development of more robust image processing techniques that isolate the sclera region effectively and minimize the influence of surrounding facial features.</w:t>
      </w:r>
    </w:p>
    <w:p w14:paraId="74036E0F" w14:textId="77777777" w:rsidR="005A0016" w:rsidRPr="005A0016" w:rsidRDefault="005A0016" w:rsidP="001A5EF4">
      <w:pPr>
        <w:jc w:val="both"/>
      </w:pPr>
      <w:r w:rsidRPr="005A0016">
        <w:t xml:space="preserve">A further limitation observed in many studies is the </w:t>
      </w:r>
      <w:r w:rsidRPr="005A0016">
        <w:rPr>
          <w:b/>
          <w:bCs/>
        </w:rPr>
        <w:t>lack of large-scale, validated datasets</w:t>
      </w:r>
      <w:r w:rsidRPr="005A0016">
        <w:t xml:space="preserve"> for training and evaluating AI models. Machine learning algorithms, particularly deep learning models, require extensive datasets to achieve high levels of accuracy and generalization. However, most existing research on image-based jaundice detection has been conducted using relatively small datasets collected from limited geographic regions or clinical environments. These datasets often lack sufficient diversity in terms of patient demographics, imaging conditions, and device types. As a result, models trained on such datasets may perform well during experimental evaluation but fail to generalize effectively when applied to broader populations. The absence of publicly available, large-scale medical image datasets also makes it difficult for researchers to compare different algorithms under standardized conditions.</w:t>
      </w:r>
    </w:p>
    <w:p w14:paraId="42A21C07" w14:textId="77777777" w:rsidR="005A0016" w:rsidRPr="005A0016" w:rsidRDefault="005A0016" w:rsidP="001A5EF4">
      <w:pPr>
        <w:jc w:val="both"/>
      </w:pPr>
      <w:r w:rsidRPr="005A0016">
        <w:t xml:space="preserve">Another key challenge in existing systems is </w:t>
      </w:r>
      <w:r w:rsidRPr="005A0016">
        <w:rPr>
          <w:b/>
          <w:bCs/>
        </w:rPr>
        <w:t>hardware dependency</w:t>
      </w:r>
      <w:r w:rsidRPr="005A0016">
        <w:t xml:space="preserve">. Some research approaches rely on specialized imaging equipment, controlled lighting environments, or </w:t>
      </w:r>
      <w:r w:rsidRPr="005A0016">
        <w:lastRenderedPageBreak/>
        <w:t>additional calibration tools such as color reference cards. While these methods can improve measurement accuracy, they reduce the practicality of deploying the technology in real-world settings. In particular, systems that require high-end cameras or external hardware components may not be suitable for widespread use in low-resource environments or remote healthcare settings. For non-invasive jaundice detection to become widely accessible, diagnostic systems must be designed to function reliably using commonly available devices such as smartphones.</w:t>
      </w:r>
    </w:p>
    <w:p w14:paraId="601A05A4" w14:textId="77777777" w:rsidR="005A0016" w:rsidRPr="005A0016" w:rsidRDefault="005A0016" w:rsidP="001A5EF4">
      <w:pPr>
        <w:jc w:val="both"/>
      </w:pPr>
      <w:r w:rsidRPr="005A0016">
        <w:t xml:space="preserve">In addition to these technical challenges, many existing studies focus primarily on </w:t>
      </w:r>
      <w:r w:rsidRPr="005A0016">
        <w:rPr>
          <w:b/>
          <w:bCs/>
        </w:rPr>
        <w:t>image classification accuracy</w:t>
      </w:r>
      <w:r w:rsidRPr="005A0016">
        <w:t xml:space="preserve"> without considering the broader usability of the diagnostic system. Real-world medical applications require solutions that are not only accurate but also user-friendly, cost-effective, and adaptable to different clinical environments. Ensuring that AI-based diagnostic tools can operate consistently across various devices, lighting conditions, and patient populations remains a critical research objective.</w:t>
      </w:r>
    </w:p>
    <w:p w14:paraId="61576142" w14:textId="77777777" w:rsidR="005A0016" w:rsidRPr="005A0016" w:rsidRDefault="005A0016" w:rsidP="001A5EF4">
      <w:pPr>
        <w:jc w:val="both"/>
      </w:pPr>
      <w:r w:rsidRPr="005A0016">
        <w:t xml:space="preserve">The present project aims to address several of these identified research gaps by incorporating improved image processing and machine learning techniques. In particular, the proposed system focuses on developing a </w:t>
      </w:r>
      <w:r w:rsidRPr="005A0016">
        <w:rPr>
          <w:b/>
          <w:bCs/>
        </w:rPr>
        <w:t>robust sclera segmentation approach</w:t>
      </w:r>
      <w:r w:rsidRPr="005A0016">
        <w:t xml:space="preserve"> that minimizes the influence of background noise, reflections, and surrounding facial features. Accurate segmentation ensures that only the relevant sclera region is analyzed, thereby improving the reliability of color-based feature extraction.</w:t>
      </w:r>
    </w:p>
    <w:p w14:paraId="703B0467" w14:textId="77777777" w:rsidR="005A0016" w:rsidRPr="005A0016" w:rsidRDefault="005A0016" w:rsidP="001A5EF4">
      <w:pPr>
        <w:jc w:val="both"/>
      </w:pPr>
      <w:r w:rsidRPr="005A0016">
        <w:t xml:space="preserve">Furthermore, the project explores </w:t>
      </w:r>
      <w:r w:rsidRPr="005A0016">
        <w:rPr>
          <w:b/>
          <w:bCs/>
        </w:rPr>
        <w:t>robust feature extraction techniques using multiple color spaces</w:t>
      </w:r>
      <w:r w:rsidRPr="005A0016">
        <w:t>, such as RGB and CIELAB, to enhance the stability of color analysis under varying lighting conditions. By combining features derived from different color representations, the system can capture more reliable indicators of bilirubin-related discoloration in the sclera. This multi-feature approach helps reduce the sensitivity of the model to lighting variations and improves its overall robustness.</w:t>
      </w:r>
    </w:p>
    <w:p w14:paraId="2324E50C" w14:textId="77777777" w:rsidR="005A0016" w:rsidRPr="005A0016" w:rsidRDefault="005A0016" w:rsidP="001A5EF4">
      <w:pPr>
        <w:jc w:val="both"/>
      </w:pPr>
      <w:r w:rsidRPr="005A0016">
        <w:t xml:space="preserve">Another objective of the project is to design a system that can function effectively using </w:t>
      </w:r>
      <w:r w:rsidRPr="005A0016">
        <w:rPr>
          <w:b/>
          <w:bCs/>
        </w:rPr>
        <w:t>standard smartphone cameras</w:t>
      </w:r>
      <w:r w:rsidRPr="005A0016">
        <w:t>, eliminating the need for specialized hardware or calibration devices. This approach increases the accessibility and practicality of the diagnostic tool, particularly in remote or resource-limited healthcare environments where laboratory testing facilities may not be readily available.</w:t>
      </w:r>
    </w:p>
    <w:p w14:paraId="39A0EA1C" w14:textId="15DB049F" w:rsidR="005A0016" w:rsidRPr="005A0016" w:rsidRDefault="005A0016" w:rsidP="001A5EF4">
      <w:pPr>
        <w:jc w:val="both"/>
      </w:pPr>
      <w:r w:rsidRPr="005A0016">
        <w:t xml:space="preserve">In summary, while previous studies have made significant contributions to the development of non-invasive jaundice detection technologies, several important challenges remain unresolved. These include lighting sensitivity, the influence of skin tone variation, limited availability of diverse training datasets, and reliance on specialized hardware. By addressing these limitations through improved segmentation techniques, multi-color-space feature extraction, and smartphone-compatible implementation, this project aims to contribute </w:t>
      </w:r>
      <w:r w:rsidRPr="005A0016">
        <w:lastRenderedPageBreak/>
        <w:t>toward the development of a more robust and accessible image-based jaundice detection system.</w:t>
      </w:r>
    </w:p>
    <w:p w14:paraId="4A9C17FE" w14:textId="77777777" w:rsidR="00193915" w:rsidRPr="00456740" w:rsidRDefault="00000000">
      <w:pPr>
        <w:pStyle w:val="Heading2"/>
        <w:spacing w:before="360" w:after="240"/>
        <w:rPr>
          <w:color w:val="000000" w:themeColor="text1"/>
        </w:rPr>
      </w:pPr>
      <w:r w:rsidRPr="00456740">
        <w:rPr>
          <w:rFonts w:ascii="Times New Roman" w:hAnsi="Times New Roman"/>
          <w:color w:val="000000" w:themeColor="text1"/>
        </w:rPr>
        <w:t>2.7 LITERATURE COMPARISON</w:t>
      </w:r>
    </w:p>
    <w:p w14:paraId="615156A5" w14:textId="7B8A08DF" w:rsidR="00193915" w:rsidRDefault="00000000">
      <w:pPr>
        <w:spacing w:after="240" w:line="360" w:lineRule="auto"/>
        <w:jc w:val="both"/>
      </w:pPr>
      <w:r>
        <w:t>The following table summarizes the key contributions and methodologies of relevant studies in the field:</w:t>
      </w:r>
    </w:p>
    <w:tbl>
      <w:tblPr>
        <w:tblStyle w:val="GridTable4-Accent2"/>
        <w:tblW w:w="0" w:type="auto"/>
        <w:tblLook w:val="04A0" w:firstRow="1" w:lastRow="0" w:firstColumn="1" w:lastColumn="0" w:noHBand="0" w:noVBand="1"/>
      </w:tblPr>
      <w:tblGrid>
        <w:gridCol w:w="2124"/>
        <w:gridCol w:w="723"/>
        <w:gridCol w:w="2325"/>
        <w:gridCol w:w="2174"/>
        <w:gridCol w:w="1873"/>
      </w:tblGrid>
      <w:tr w:rsidR="009515B4" w:rsidRPr="009515B4" w14:paraId="34F4B878" w14:textId="77777777" w:rsidTr="009515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6FB24" w14:textId="77777777" w:rsidR="009515B4" w:rsidRPr="009515B4" w:rsidRDefault="009515B4" w:rsidP="009515B4">
            <w:pPr>
              <w:spacing w:after="240" w:line="360" w:lineRule="auto"/>
              <w:jc w:val="both"/>
            </w:pPr>
            <w:r w:rsidRPr="009515B4">
              <w:t>Author</w:t>
            </w:r>
          </w:p>
        </w:tc>
        <w:tc>
          <w:tcPr>
            <w:tcW w:w="0" w:type="auto"/>
            <w:hideMark/>
          </w:tcPr>
          <w:p w14:paraId="3A1D6287" w14:textId="77777777" w:rsidR="009515B4" w:rsidRPr="009515B4" w:rsidRDefault="009515B4" w:rsidP="009515B4">
            <w:pPr>
              <w:spacing w:after="240" w:line="360" w:lineRule="auto"/>
              <w:jc w:val="both"/>
              <w:cnfStyle w:val="100000000000" w:firstRow="1" w:lastRow="0" w:firstColumn="0" w:lastColumn="0" w:oddVBand="0" w:evenVBand="0" w:oddHBand="0" w:evenHBand="0" w:firstRowFirstColumn="0" w:firstRowLastColumn="0" w:lastRowFirstColumn="0" w:lastRowLastColumn="0"/>
            </w:pPr>
            <w:r w:rsidRPr="009515B4">
              <w:t>Year</w:t>
            </w:r>
          </w:p>
        </w:tc>
        <w:tc>
          <w:tcPr>
            <w:tcW w:w="0" w:type="auto"/>
            <w:hideMark/>
          </w:tcPr>
          <w:p w14:paraId="1459B5B4" w14:textId="77777777" w:rsidR="009515B4" w:rsidRPr="009515B4" w:rsidRDefault="009515B4" w:rsidP="009515B4">
            <w:pPr>
              <w:spacing w:after="240" w:line="360" w:lineRule="auto"/>
              <w:jc w:val="both"/>
              <w:cnfStyle w:val="100000000000" w:firstRow="1" w:lastRow="0" w:firstColumn="0" w:lastColumn="0" w:oddVBand="0" w:evenVBand="0" w:oddHBand="0" w:evenHBand="0" w:firstRowFirstColumn="0" w:firstRowLastColumn="0" w:lastRowFirstColumn="0" w:lastRowLastColumn="0"/>
            </w:pPr>
            <w:r w:rsidRPr="009515B4">
              <w:t>Methodology</w:t>
            </w:r>
          </w:p>
        </w:tc>
        <w:tc>
          <w:tcPr>
            <w:tcW w:w="0" w:type="auto"/>
            <w:hideMark/>
          </w:tcPr>
          <w:p w14:paraId="509C7A01" w14:textId="77777777" w:rsidR="009515B4" w:rsidRPr="009515B4" w:rsidRDefault="009515B4" w:rsidP="009515B4">
            <w:pPr>
              <w:spacing w:after="240" w:line="360" w:lineRule="auto"/>
              <w:jc w:val="both"/>
              <w:cnfStyle w:val="100000000000" w:firstRow="1" w:lastRow="0" w:firstColumn="0" w:lastColumn="0" w:oddVBand="0" w:evenVBand="0" w:oddHBand="0" w:evenHBand="0" w:firstRowFirstColumn="0" w:firstRowLastColumn="0" w:lastRowFirstColumn="0" w:lastRowLastColumn="0"/>
            </w:pPr>
            <w:r w:rsidRPr="009515B4">
              <w:t>Focus Area</w:t>
            </w:r>
          </w:p>
        </w:tc>
        <w:tc>
          <w:tcPr>
            <w:tcW w:w="0" w:type="auto"/>
            <w:hideMark/>
          </w:tcPr>
          <w:p w14:paraId="1E015A5F" w14:textId="77777777" w:rsidR="009515B4" w:rsidRPr="009515B4" w:rsidRDefault="009515B4" w:rsidP="009515B4">
            <w:pPr>
              <w:spacing w:after="240" w:line="360" w:lineRule="auto"/>
              <w:jc w:val="both"/>
              <w:cnfStyle w:val="100000000000" w:firstRow="1" w:lastRow="0" w:firstColumn="0" w:lastColumn="0" w:oddVBand="0" w:evenVBand="0" w:oddHBand="0" w:evenHBand="0" w:firstRowFirstColumn="0" w:firstRowLastColumn="0" w:lastRowFirstColumn="0" w:lastRowLastColumn="0"/>
            </w:pPr>
            <w:r w:rsidRPr="009515B4">
              <w:t>Accuracy / Metric</w:t>
            </w:r>
          </w:p>
        </w:tc>
      </w:tr>
      <w:tr w:rsidR="009515B4" w:rsidRPr="009515B4" w14:paraId="1C16984B" w14:textId="77777777" w:rsidTr="00951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5591C9" w14:textId="77777777" w:rsidR="009515B4" w:rsidRPr="009515B4" w:rsidRDefault="009515B4" w:rsidP="009515B4">
            <w:pPr>
              <w:spacing w:after="240" w:line="360" w:lineRule="auto"/>
              <w:jc w:val="both"/>
            </w:pPr>
            <w:r w:rsidRPr="009515B4">
              <w:t>Taylor et al. [Ref 2]</w:t>
            </w:r>
          </w:p>
        </w:tc>
        <w:tc>
          <w:tcPr>
            <w:tcW w:w="0" w:type="auto"/>
            <w:hideMark/>
          </w:tcPr>
          <w:p w14:paraId="0CC69CB9" w14:textId="77777777" w:rsidR="009515B4" w:rsidRPr="009515B4" w:rsidRDefault="009515B4" w:rsidP="009515B4">
            <w:pPr>
              <w:spacing w:after="240" w:line="360" w:lineRule="auto"/>
              <w:jc w:val="both"/>
              <w:cnfStyle w:val="000000100000" w:firstRow="0" w:lastRow="0" w:firstColumn="0" w:lastColumn="0" w:oddVBand="0" w:evenVBand="0" w:oddHBand="1" w:evenHBand="0" w:firstRowFirstColumn="0" w:firstRowLastColumn="0" w:lastRowFirstColumn="0" w:lastRowLastColumn="0"/>
            </w:pPr>
            <w:r w:rsidRPr="009515B4">
              <w:t>2017</w:t>
            </w:r>
          </w:p>
        </w:tc>
        <w:tc>
          <w:tcPr>
            <w:tcW w:w="0" w:type="auto"/>
            <w:hideMark/>
          </w:tcPr>
          <w:p w14:paraId="3A770A5F" w14:textId="77777777" w:rsidR="009515B4" w:rsidRPr="009515B4" w:rsidRDefault="009515B4" w:rsidP="009515B4">
            <w:pPr>
              <w:spacing w:after="240" w:line="360" w:lineRule="auto"/>
              <w:jc w:val="both"/>
              <w:cnfStyle w:val="000000100000" w:firstRow="0" w:lastRow="0" w:firstColumn="0" w:lastColumn="0" w:oddVBand="0" w:evenVBand="0" w:oddHBand="1" w:evenHBand="0" w:firstRowFirstColumn="0" w:firstRowLastColumn="0" w:lastRowFirstColumn="0" w:lastRowLastColumn="0"/>
            </w:pPr>
            <w:r w:rsidRPr="009515B4">
              <w:t>BiliCam App</w:t>
            </w:r>
          </w:p>
        </w:tc>
        <w:tc>
          <w:tcPr>
            <w:tcW w:w="0" w:type="auto"/>
            <w:hideMark/>
          </w:tcPr>
          <w:p w14:paraId="03D5BBF4" w14:textId="77777777" w:rsidR="009515B4" w:rsidRPr="009515B4" w:rsidRDefault="009515B4" w:rsidP="009515B4">
            <w:pPr>
              <w:spacing w:after="240" w:line="360" w:lineRule="auto"/>
              <w:jc w:val="both"/>
              <w:cnfStyle w:val="000000100000" w:firstRow="0" w:lastRow="0" w:firstColumn="0" w:lastColumn="0" w:oddVBand="0" w:evenVBand="0" w:oddHBand="1" w:evenHBand="0" w:firstRowFirstColumn="0" w:firstRowLastColumn="0" w:lastRowFirstColumn="0" w:lastRowLastColumn="0"/>
            </w:pPr>
            <w:r w:rsidRPr="009515B4">
              <w:t>Neonatal Jaundice</w:t>
            </w:r>
          </w:p>
        </w:tc>
        <w:tc>
          <w:tcPr>
            <w:tcW w:w="0" w:type="auto"/>
            <w:hideMark/>
          </w:tcPr>
          <w:p w14:paraId="39982029" w14:textId="77777777" w:rsidR="009515B4" w:rsidRPr="009515B4" w:rsidRDefault="009515B4" w:rsidP="009515B4">
            <w:pPr>
              <w:spacing w:after="240" w:line="360" w:lineRule="auto"/>
              <w:jc w:val="both"/>
              <w:cnfStyle w:val="000000100000" w:firstRow="0" w:lastRow="0" w:firstColumn="0" w:lastColumn="0" w:oddVBand="0" w:evenVBand="0" w:oddHBand="1" w:evenHBand="0" w:firstRowFirstColumn="0" w:firstRowLastColumn="0" w:lastRowFirstColumn="0" w:lastRowLastColumn="0"/>
            </w:pPr>
            <w:r w:rsidRPr="009515B4">
              <w:t>0.85 Correlation</w:t>
            </w:r>
          </w:p>
        </w:tc>
      </w:tr>
      <w:tr w:rsidR="009515B4" w:rsidRPr="009515B4" w14:paraId="39B4BB53" w14:textId="77777777" w:rsidTr="009515B4">
        <w:tc>
          <w:tcPr>
            <w:cnfStyle w:val="001000000000" w:firstRow="0" w:lastRow="0" w:firstColumn="1" w:lastColumn="0" w:oddVBand="0" w:evenVBand="0" w:oddHBand="0" w:evenHBand="0" w:firstRowFirstColumn="0" w:firstRowLastColumn="0" w:lastRowFirstColumn="0" w:lastRowLastColumn="0"/>
            <w:tcW w:w="0" w:type="auto"/>
            <w:hideMark/>
          </w:tcPr>
          <w:p w14:paraId="29DD2F18" w14:textId="77777777" w:rsidR="009515B4" w:rsidRPr="009515B4" w:rsidRDefault="009515B4" w:rsidP="009515B4">
            <w:pPr>
              <w:spacing w:after="240" w:line="360" w:lineRule="auto"/>
              <w:jc w:val="both"/>
            </w:pPr>
            <w:r w:rsidRPr="009515B4">
              <w:t>Padidar et al. [Ref 5]</w:t>
            </w:r>
          </w:p>
        </w:tc>
        <w:tc>
          <w:tcPr>
            <w:tcW w:w="0" w:type="auto"/>
            <w:hideMark/>
          </w:tcPr>
          <w:p w14:paraId="256467E3" w14:textId="77777777" w:rsidR="009515B4" w:rsidRPr="009515B4" w:rsidRDefault="009515B4" w:rsidP="009515B4">
            <w:pPr>
              <w:spacing w:after="240" w:line="360" w:lineRule="auto"/>
              <w:jc w:val="both"/>
              <w:cnfStyle w:val="000000000000" w:firstRow="0" w:lastRow="0" w:firstColumn="0" w:lastColumn="0" w:oddVBand="0" w:evenVBand="0" w:oddHBand="0" w:evenHBand="0" w:firstRowFirstColumn="0" w:firstRowLastColumn="0" w:lastRowFirstColumn="0" w:lastRowLastColumn="0"/>
            </w:pPr>
            <w:r w:rsidRPr="009515B4">
              <w:t>2019</w:t>
            </w:r>
          </w:p>
        </w:tc>
        <w:tc>
          <w:tcPr>
            <w:tcW w:w="0" w:type="auto"/>
            <w:hideMark/>
          </w:tcPr>
          <w:p w14:paraId="17F243D6" w14:textId="77777777" w:rsidR="009515B4" w:rsidRPr="009515B4" w:rsidRDefault="009515B4" w:rsidP="009515B4">
            <w:pPr>
              <w:spacing w:after="240" w:line="360" w:lineRule="auto"/>
              <w:jc w:val="both"/>
              <w:cnfStyle w:val="000000000000" w:firstRow="0" w:lastRow="0" w:firstColumn="0" w:lastColumn="0" w:oddVBand="0" w:evenVBand="0" w:oddHBand="0" w:evenHBand="0" w:firstRowFirstColumn="0" w:firstRowLastColumn="0" w:lastRowFirstColumn="0" w:lastRowLastColumn="0"/>
            </w:pPr>
            <w:r w:rsidRPr="009515B4">
              <w:t>CIELAB Color Analysis</w:t>
            </w:r>
          </w:p>
        </w:tc>
        <w:tc>
          <w:tcPr>
            <w:tcW w:w="0" w:type="auto"/>
            <w:hideMark/>
          </w:tcPr>
          <w:p w14:paraId="44213073" w14:textId="77777777" w:rsidR="009515B4" w:rsidRPr="009515B4" w:rsidRDefault="009515B4" w:rsidP="009515B4">
            <w:pPr>
              <w:spacing w:after="240" w:line="360" w:lineRule="auto"/>
              <w:jc w:val="both"/>
              <w:cnfStyle w:val="000000000000" w:firstRow="0" w:lastRow="0" w:firstColumn="0" w:lastColumn="0" w:oddVBand="0" w:evenVBand="0" w:oddHBand="0" w:evenHBand="0" w:firstRowFirstColumn="0" w:firstRowLastColumn="0" w:lastRowFirstColumn="0" w:lastRowLastColumn="0"/>
            </w:pPr>
            <w:r w:rsidRPr="009515B4">
              <w:t>Adult Jaundice</w:t>
            </w:r>
          </w:p>
        </w:tc>
        <w:tc>
          <w:tcPr>
            <w:tcW w:w="0" w:type="auto"/>
            <w:hideMark/>
          </w:tcPr>
          <w:p w14:paraId="484C7F19" w14:textId="77777777" w:rsidR="009515B4" w:rsidRPr="009515B4" w:rsidRDefault="009515B4" w:rsidP="009515B4">
            <w:pPr>
              <w:spacing w:after="240" w:line="360" w:lineRule="auto"/>
              <w:jc w:val="both"/>
              <w:cnfStyle w:val="000000000000" w:firstRow="0" w:lastRow="0" w:firstColumn="0" w:lastColumn="0" w:oddVBand="0" w:evenVBand="0" w:oddHBand="0" w:evenHBand="0" w:firstRowFirstColumn="0" w:firstRowLastColumn="0" w:lastRowFirstColumn="0" w:lastRowLastColumn="0"/>
            </w:pPr>
            <w:r w:rsidRPr="009515B4">
              <w:t>92% Accuracy</w:t>
            </w:r>
          </w:p>
        </w:tc>
      </w:tr>
      <w:tr w:rsidR="009515B4" w:rsidRPr="009515B4" w14:paraId="001F3810" w14:textId="77777777" w:rsidTr="00951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31F70" w14:textId="77777777" w:rsidR="009515B4" w:rsidRPr="009515B4" w:rsidRDefault="009515B4" w:rsidP="009515B4">
            <w:pPr>
              <w:spacing w:after="240" w:line="360" w:lineRule="auto"/>
              <w:jc w:val="both"/>
            </w:pPr>
            <w:r w:rsidRPr="009515B4">
              <w:t>Marvasti et al. [Ref 9]</w:t>
            </w:r>
          </w:p>
        </w:tc>
        <w:tc>
          <w:tcPr>
            <w:tcW w:w="0" w:type="auto"/>
            <w:hideMark/>
          </w:tcPr>
          <w:p w14:paraId="725A060B" w14:textId="77777777" w:rsidR="009515B4" w:rsidRPr="009515B4" w:rsidRDefault="009515B4" w:rsidP="009515B4">
            <w:pPr>
              <w:spacing w:after="240" w:line="360" w:lineRule="auto"/>
              <w:jc w:val="both"/>
              <w:cnfStyle w:val="000000100000" w:firstRow="0" w:lastRow="0" w:firstColumn="0" w:lastColumn="0" w:oddVBand="0" w:evenVBand="0" w:oddHBand="1" w:evenHBand="0" w:firstRowFirstColumn="0" w:firstRowLastColumn="0" w:lastRowFirstColumn="0" w:lastRowLastColumn="0"/>
            </w:pPr>
            <w:r w:rsidRPr="009515B4">
              <w:t>2021</w:t>
            </w:r>
          </w:p>
        </w:tc>
        <w:tc>
          <w:tcPr>
            <w:tcW w:w="0" w:type="auto"/>
            <w:hideMark/>
          </w:tcPr>
          <w:p w14:paraId="02A6C597" w14:textId="77777777" w:rsidR="009515B4" w:rsidRPr="009515B4" w:rsidRDefault="009515B4" w:rsidP="009515B4">
            <w:pPr>
              <w:spacing w:after="240" w:line="360" w:lineRule="auto"/>
              <w:jc w:val="both"/>
              <w:cnfStyle w:val="000000100000" w:firstRow="0" w:lastRow="0" w:firstColumn="0" w:lastColumn="0" w:oddVBand="0" w:evenVBand="0" w:oddHBand="1" w:evenHBand="0" w:firstRowFirstColumn="0" w:firstRowLastColumn="0" w:lastRowFirstColumn="0" w:lastRowLastColumn="0"/>
            </w:pPr>
            <w:r w:rsidRPr="009515B4">
              <w:t>U-Net + CNN</w:t>
            </w:r>
          </w:p>
        </w:tc>
        <w:tc>
          <w:tcPr>
            <w:tcW w:w="0" w:type="auto"/>
            <w:hideMark/>
          </w:tcPr>
          <w:p w14:paraId="52F6F36B" w14:textId="77777777" w:rsidR="009515B4" w:rsidRPr="009515B4" w:rsidRDefault="009515B4" w:rsidP="009515B4">
            <w:pPr>
              <w:spacing w:after="240" w:line="360" w:lineRule="auto"/>
              <w:jc w:val="both"/>
              <w:cnfStyle w:val="000000100000" w:firstRow="0" w:lastRow="0" w:firstColumn="0" w:lastColumn="0" w:oddVBand="0" w:evenVBand="0" w:oddHBand="1" w:evenHBand="0" w:firstRowFirstColumn="0" w:firstRowLastColumn="0" w:lastRowFirstColumn="0" w:lastRowLastColumn="0"/>
            </w:pPr>
            <w:r w:rsidRPr="009515B4">
              <w:t>Sclera Segmentation</w:t>
            </w:r>
          </w:p>
        </w:tc>
        <w:tc>
          <w:tcPr>
            <w:tcW w:w="0" w:type="auto"/>
            <w:hideMark/>
          </w:tcPr>
          <w:p w14:paraId="66E5273D" w14:textId="77777777" w:rsidR="009515B4" w:rsidRPr="009515B4" w:rsidRDefault="009515B4" w:rsidP="009515B4">
            <w:pPr>
              <w:spacing w:after="240" w:line="360" w:lineRule="auto"/>
              <w:jc w:val="both"/>
              <w:cnfStyle w:val="000000100000" w:firstRow="0" w:lastRow="0" w:firstColumn="0" w:lastColumn="0" w:oddVBand="0" w:evenVBand="0" w:oddHBand="1" w:evenHBand="0" w:firstRowFirstColumn="0" w:firstRowLastColumn="0" w:lastRowFirstColumn="0" w:lastRowLastColumn="0"/>
            </w:pPr>
            <w:r w:rsidRPr="009515B4">
              <w:t>0.94 Dice Coeff</w:t>
            </w:r>
          </w:p>
        </w:tc>
      </w:tr>
      <w:tr w:rsidR="009515B4" w:rsidRPr="009515B4" w14:paraId="69B50F38" w14:textId="77777777" w:rsidTr="009515B4">
        <w:tc>
          <w:tcPr>
            <w:cnfStyle w:val="001000000000" w:firstRow="0" w:lastRow="0" w:firstColumn="1" w:lastColumn="0" w:oddVBand="0" w:evenVBand="0" w:oddHBand="0" w:evenHBand="0" w:firstRowFirstColumn="0" w:firstRowLastColumn="0" w:lastRowFirstColumn="0" w:lastRowLastColumn="0"/>
            <w:tcW w:w="0" w:type="auto"/>
            <w:hideMark/>
          </w:tcPr>
          <w:p w14:paraId="48B67CAD" w14:textId="77777777" w:rsidR="009515B4" w:rsidRPr="009515B4" w:rsidRDefault="009515B4" w:rsidP="009515B4">
            <w:pPr>
              <w:spacing w:after="240" w:line="360" w:lineRule="auto"/>
              <w:jc w:val="both"/>
            </w:pPr>
            <w:r w:rsidRPr="009515B4">
              <w:t>Chen et al. [Ref 14]</w:t>
            </w:r>
          </w:p>
        </w:tc>
        <w:tc>
          <w:tcPr>
            <w:tcW w:w="0" w:type="auto"/>
            <w:hideMark/>
          </w:tcPr>
          <w:p w14:paraId="1BD9E1E7" w14:textId="77777777" w:rsidR="009515B4" w:rsidRPr="009515B4" w:rsidRDefault="009515B4" w:rsidP="009515B4">
            <w:pPr>
              <w:spacing w:after="240" w:line="360" w:lineRule="auto"/>
              <w:jc w:val="both"/>
              <w:cnfStyle w:val="000000000000" w:firstRow="0" w:lastRow="0" w:firstColumn="0" w:lastColumn="0" w:oddVBand="0" w:evenVBand="0" w:oddHBand="0" w:evenHBand="0" w:firstRowFirstColumn="0" w:firstRowLastColumn="0" w:lastRowFirstColumn="0" w:lastRowLastColumn="0"/>
            </w:pPr>
            <w:r w:rsidRPr="009515B4">
              <w:t>2022</w:t>
            </w:r>
          </w:p>
        </w:tc>
        <w:tc>
          <w:tcPr>
            <w:tcW w:w="0" w:type="auto"/>
            <w:hideMark/>
          </w:tcPr>
          <w:p w14:paraId="10BC0FBF" w14:textId="77777777" w:rsidR="009515B4" w:rsidRPr="009515B4" w:rsidRDefault="009515B4" w:rsidP="009515B4">
            <w:pPr>
              <w:spacing w:after="240" w:line="360" w:lineRule="auto"/>
              <w:jc w:val="both"/>
              <w:cnfStyle w:val="000000000000" w:firstRow="0" w:lastRow="0" w:firstColumn="0" w:lastColumn="0" w:oddVBand="0" w:evenVBand="0" w:oddHBand="0" w:evenHBand="0" w:firstRowFirstColumn="0" w:firstRowLastColumn="0" w:lastRowFirstColumn="0" w:lastRowLastColumn="0"/>
            </w:pPr>
            <w:r w:rsidRPr="009515B4">
              <w:t>LSTM for Vitals</w:t>
            </w:r>
          </w:p>
        </w:tc>
        <w:tc>
          <w:tcPr>
            <w:tcW w:w="0" w:type="auto"/>
            <w:hideMark/>
          </w:tcPr>
          <w:p w14:paraId="19B4C80A" w14:textId="77777777" w:rsidR="009515B4" w:rsidRPr="009515B4" w:rsidRDefault="009515B4" w:rsidP="009515B4">
            <w:pPr>
              <w:spacing w:after="240" w:line="360" w:lineRule="auto"/>
              <w:jc w:val="both"/>
              <w:cnfStyle w:val="000000000000" w:firstRow="0" w:lastRow="0" w:firstColumn="0" w:lastColumn="0" w:oddVBand="0" w:evenVBand="0" w:oddHBand="0" w:evenHBand="0" w:firstRowFirstColumn="0" w:firstRowLastColumn="0" w:lastRowFirstColumn="0" w:lastRowLastColumn="0"/>
            </w:pPr>
            <w:r w:rsidRPr="009515B4">
              <w:t>Patient Monitoring</w:t>
            </w:r>
          </w:p>
        </w:tc>
        <w:tc>
          <w:tcPr>
            <w:tcW w:w="0" w:type="auto"/>
            <w:hideMark/>
          </w:tcPr>
          <w:p w14:paraId="476ADD35" w14:textId="77777777" w:rsidR="009515B4" w:rsidRPr="009515B4" w:rsidRDefault="009515B4" w:rsidP="009515B4">
            <w:pPr>
              <w:spacing w:after="240" w:line="360" w:lineRule="auto"/>
              <w:jc w:val="both"/>
              <w:cnfStyle w:val="000000000000" w:firstRow="0" w:lastRow="0" w:firstColumn="0" w:lastColumn="0" w:oddVBand="0" w:evenVBand="0" w:oddHBand="0" w:evenHBand="0" w:firstRowFirstColumn="0" w:firstRowLastColumn="0" w:lastRowFirstColumn="0" w:lastRowLastColumn="0"/>
            </w:pPr>
            <w:r w:rsidRPr="009515B4">
              <w:t>0.89 F1-Score</w:t>
            </w:r>
          </w:p>
        </w:tc>
      </w:tr>
      <w:tr w:rsidR="009515B4" w:rsidRPr="009515B4" w14:paraId="5D4F1E70" w14:textId="77777777" w:rsidTr="00951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5D6CC" w14:textId="77777777" w:rsidR="009515B4" w:rsidRPr="009515B4" w:rsidRDefault="009515B4" w:rsidP="009515B4">
            <w:pPr>
              <w:spacing w:after="240" w:line="360" w:lineRule="auto"/>
              <w:jc w:val="both"/>
            </w:pPr>
            <w:r w:rsidRPr="009515B4">
              <w:t>Zhou et al. [Ref 21]</w:t>
            </w:r>
          </w:p>
        </w:tc>
        <w:tc>
          <w:tcPr>
            <w:tcW w:w="0" w:type="auto"/>
            <w:hideMark/>
          </w:tcPr>
          <w:p w14:paraId="7ADE28D2" w14:textId="77777777" w:rsidR="009515B4" w:rsidRPr="009515B4" w:rsidRDefault="009515B4" w:rsidP="009515B4">
            <w:pPr>
              <w:spacing w:after="240" w:line="360" w:lineRule="auto"/>
              <w:jc w:val="both"/>
              <w:cnfStyle w:val="000000100000" w:firstRow="0" w:lastRow="0" w:firstColumn="0" w:lastColumn="0" w:oddVBand="0" w:evenVBand="0" w:oddHBand="1" w:evenHBand="0" w:firstRowFirstColumn="0" w:firstRowLastColumn="0" w:lastRowFirstColumn="0" w:lastRowLastColumn="0"/>
            </w:pPr>
            <w:r w:rsidRPr="009515B4">
              <w:t>2023</w:t>
            </w:r>
          </w:p>
        </w:tc>
        <w:tc>
          <w:tcPr>
            <w:tcW w:w="0" w:type="auto"/>
            <w:hideMark/>
          </w:tcPr>
          <w:p w14:paraId="37D102E4" w14:textId="77777777" w:rsidR="009515B4" w:rsidRPr="009515B4" w:rsidRDefault="009515B4" w:rsidP="009515B4">
            <w:pPr>
              <w:spacing w:after="240" w:line="360" w:lineRule="auto"/>
              <w:jc w:val="both"/>
              <w:cnfStyle w:val="000000100000" w:firstRow="0" w:lastRow="0" w:firstColumn="0" w:lastColumn="0" w:oddVBand="0" w:evenVBand="0" w:oddHBand="1" w:evenHBand="0" w:firstRowFirstColumn="0" w:firstRowLastColumn="0" w:lastRowFirstColumn="0" w:lastRowLastColumn="0"/>
            </w:pPr>
            <w:r w:rsidRPr="009515B4">
              <w:t>Ensemble Learning</w:t>
            </w:r>
          </w:p>
        </w:tc>
        <w:tc>
          <w:tcPr>
            <w:tcW w:w="0" w:type="auto"/>
            <w:hideMark/>
          </w:tcPr>
          <w:p w14:paraId="6868AF61" w14:textId="77777777" w:rsidR="009515B4" w:rsidRPr="009515B4" w:rsidRDefault="009515B4" w:rsidP="009515B4">
            <w:pPr>
              <w:spacing w:after="240" w:line="360" w:lineRule="auto"/>
              <w:jc w:val="both"/>
              <w:cnfStyle w:val="000000100000" w:firstRow="0" w:lastRow="0" w:firstColumn="0" w:lastColumn="0" w:oddVBand="0" w:evenVBand="0" w:oddHBand="1" w:evenHBand="0" w:firstRowFirstColumn="0" w:firstRowLastColumn="0" w:lastRowFirstColumn="0" w:lastRowLastColumn="0"/>
            </w:pPr>
            <w:r w:rsidRPr="009515B4">
              <w:t>Multi-feature Analysis</w:t>
            </w:r>
          </w:p>
        </w:tc>
        <w:tc>
          <w:tcPr>
            <w:tcW w:w="0" w:type="auto"/>
            <w:hideMark/>
          </w:tcPr>
          <w:p w14:paraId="131D122E" w14:textId="77777777" w:rsidR="009515B4" w:rsidRPr="009515B4" w:rsidRDefault="009515B4" w:rsidP="009515B4">
            <w:pPr>
              <w:spacing w:after="240" w:line="360" w:lineRule="auto"/>
              <w:jc w:val="both"/>
              <w:cnfStyle w:val="000000100000" w:firstRow="0" w:lastRow="0" w:firstColumn="0" w:lastColumn="0" w:oddVBand="0" w:evenVBand="0" w:oddHBand="1" w:evenHBand="0" w:firstRowFirstColumn="0" w:firstRowLastColumn="0" w:lastRowFirstColumn="0" w:lastRowLastColumn="0"/>
            </w:pPr>
            <w:r w:rsidRPr="009515B4">
              <w:t>94.5% Accuracy</w:t>
            </w:r>
          </w:p>
        </w:tc>
      </w:tr>
    </w:tbl>
    <w:p w14:paraId="1E02ECB8" w14:textId="77777777" w:rsidR="009515B4" w:rsidRDefault="009515B4">
      <w:pPr>
        <w:spacing w:after="240" w:line="360" w:lineRule="auto"/>
        <w:jc w:val="both"/>
      </w:pPr>
    </w:p>
    <w:p w14:paraId="6B7BD739" w14:textId="4F5CE354" w:rsidR="005A0016" w:rsidRDefault="00000000" w:rsidP="005A0016">
      <w:pPr>
        <w:pStyle w:val="Heading2"/>
        <w:spacing w:before="360" w:after="240"/>
        <w:rPr>
          <w:rFonts w:ascii="Times New Roman" w:hAnsi="Times New Roman"/>
          <w:color w:val="000000" w:themeColor="text1"/>
        </w:rPr>
      </w:pPr>
      <w:r w:rsidRPr="00456740">
        <w:rPr>
          <w:rFonts w:ascii="Times New Roman" w:hAnsi="Times New Roman"/>
          <w:color w:val="000000" w:themeColor="text1"/>
        </w:rPr>
        <w:t>2.8 METHODOLOGY COMPARISON</w:t>
      </w:r>
    </w:p>
    <w:p w14:paraId="7DEEC894" w14:textId="77777777" w:rsidR="005A0016" w:rsidRPr="005A0016" w:rsidRDefault="005A0016" w:rsidP="001A5EF4">
      <w:pPr>
        <w:jc w:val="both"/>
      </w:pPr>
      <w:r w:rsidRPr="005A0016">
        <w:t xml:space="preserve">In the field of </w:t>
      </w:r>
      <w:r w:rsidRPr="005A0016">
        <w:rPr>
          <w:b/>
          <w:bCs/>
        </w:rPr>
        <w:t>non-invasive jaundice detection</w:t>
      </w:r>
      <w:r w:rsidRPr="005A0016">
        <w:t xml:space="preserve">, researchers have proposed several methodologies that utilize visual examination, digital image processing, and artificial intelligence techniques. These methodologies vary in terms of complexity, accuracy, level of automation, and hardware requirements. Broadly, three main approaches can be identified in the literature: </w:t>
      </w:r>
      <w:r w:rsidRPr="005A0016">
        <w:rPr>
          <w:b/>
          <w:bCs/>
        </w:rPr>
        <w:t>manual color patch comparison, semi-automated digital image analysis, and fully automated AI-based pipelines</w:t>
      </w:r>
      <w:r w:rsidRPr="005A0016">
        <w:t>. Each approach has its own advantages and limitations in terms of usability, reliability, and scalability.</w:t>
      </w:r>
    </w:p>
    <w:p w14:paraId="4C91C569" w14:textId="77777777" w:rsidR="005A0016" w:rsidRPr="005A0016" w:rsidRDefault="005A0016" w:rsidP="001A5EF4">
      <w:pPr>
        <w:jc w:val="both"/>
      </w:pPr>
      <w:r w:rsidRPr="005A0016">
        <w:lastRenderedPageBreak/>
        <w:t xml:space="preserve">The </w:t>
      </w:r>
      <w:r w:rsidRPr="005A0016">
        <w:rPr>
          <w:b/>
          <w:bCs/>
        </w:rPr>
        <w:t>manual color patch comparison method</w:t>
      </w:r>
      <w:r w:rsidRPr="005A0016">
        <w:t xml:space="preserve"> represents one of the earliest approaches used for visual jaundice assessment. In this method, a </w:t>
      </w:r>
      <w:r w:rsidRPr="005A0016">
        <w:rPr>
          <w:b/>
          <w:bCs/>
        </w:rPr>
        <w:t>physical color calibration card</w:t>
      </w:r>
      <w:r w:rsidRPr="005A0016">
        <w:t xml:space="preserve"> or reference patch is placed near the patient's eye or skin during visual examination. The clinician then compares the observed color of the sclera or skin with predefined color scales on the reference card. The objective of this technique is to estimate the degree of yellow discoloration, which is associated with elevated bilirubin levels. While this method is relatively simple and inexpensive, it has several limitations. The assessment depends heavily on </w:t>
      </w:r>
      <w:r w:rsidRPr="005A0016">
        <w:rPr>
          <w:b/>
          <w:bCs/>
        </w:rPr>
        <w:t>human judgment</w:t>
      </w:r>
      <w:r w:rsidRPr="005A0016">
        <w:t>, which introduces subjectivity and potential inconsistencies between different observers. Additionally, environmental lighting conditions can significantly influence the perceived color of the sclera and the reference patch, leading to inaccurate estimations. Because of these limitations, manual color patch comparison is typically used only as a preliminary screening method rather than a reliable diagnostic tool.</w:t>
      </w:r>
    </w:p>
    <w:p w14:paraId="0F4F1980" w14:textId="77777777" w:rsidR="005A0016" w:rsidRPr="005A0016" w:rsidRDefault="005A0016" w:rsidP="001A5EF4">
      <w:pPr>
        <w:jc w:val="both"/>
      </w:pPr>
      <w:r w:rsidRPr="005A0016">
        <w:t xml:space="preserve">The second category involves </w:t>
      </w:r>
      <w:r w:rsidRPr="005A0016">
        <w:rPr>
          <w:b/>
          <w:bCs/>
        </w:rPr>
        <w:t>semi-automated digital analysis</w:t>
      </w:r>
      <w:r w:rsidRPr="005A0016">
        <w:t xml:space="preserve">, where digital images of the eye or skin are captured using cameras or smartphones, and image processing techniques are applied to analyze color information. In these systems, the user is usually required to manually select or mark the </w:t>
      </w:r>
      <w:r w:rsidRPr="005A0016">
        <w:rPr>
          <w:b/>
          <w:bCs/>
        </w:rPr>
        <w:t>region of interest (ROI)</w:t>
      </w:r>
      <w:r w:rsidRPr="005A0016">
        <w:t>, typically the sclera region of the eye. Once the region is selected, the system extracts color features from the selected pixels and applies statistical or machine learning techniques to estimate bilirubin levels or classify the image as normal or jaundiced. Semi-automated systems improve upon manual approaches by introducing computational analysis, which can provide more consistent measurements compared to purely visual inspection.</w:t>
      </w:r>
    </w:p>
    <w:p w14:paraId="4503F51B" w14:textId="77777777" w:rsidR="005A0016" w:rsidRPr="005A0016" w:rsidRDefault="005A0016" w:rsidP="001A5EF4">
      <w:pPr>
        <w:jc w:val="both"/>
      </w:pPr>
      <w:r w:rsidRPr="005A0016">
        <w:t xml:space="preserve">The third and most advanced category involves </w:t>
      </w:r>
      <w:r w:rsidRPr="005A0016">
        <w:rPr>
          <w:b/>
          <w:bCs/>
        </w:rPr>
        <w:t>fully automated AI-based pipelines</w:t>
      </w:r>
      <w:r w:rsidRPr="005A0016">
        <w:t xml:space="preserve">, which represent the current state-of-the-art approach for image-based jaundice detection. In these systems, deep learning models are used to automatically perform all major steps of the diagnostic process, including </w:t>
      </w:r>
      <w:r w:rsidRPr="005A0016">
        <w:rPr>
          <w:b/>
          <w:bCs/>
        </w:rPr>
        <w:t>image preprocessing, sclera segmentation, feature extraction, and classification</w:t>
      </w:r>
      <w:r w:rsidRPr="005A0016">
        <w:t xml:space="preserve">. Convolutional Neural Networks (CNNs) are commonly used to analyze images and identify relevant visual patterns associated with bilirubin-induced discoloration. In many cases, specialized architectures such as </w:t>
      </w:r>
      <w:r w:rsidRPr="005A0016">
        <w:rPr>
          <w:b/>
          <w:bCs/>
        </w:rPr>
        <w:t>U-Net</w:t>
      </w:r>
      <w:r w:rsidRPr="005A0016">
        <w:t xml:space="preserve"> are employed for precise segmentation of the sclera region, ensuring that only relevant pixels are used for subsequent analysis.</w:t>
      </w:r>
    </w:p>
    <w:p w14:paraId="43DED7E3" w14:textId="77777777" w:rsidR="005A0016" w:rsidRPr="005A0016" w:rsidRDefault="005A0016" w:rsidP="001A5EF4">
      <w:pPr>
        <w:jc w:val="both"/>
      </w:pPr>
      <w:r w:rsidRPr="005A0016">
        <w:t xml:space="preserve">Once the sclera region has been accurately segmented, additional processing steps can extract color features from multiple color spaces, such as </w:t>
      </w:r>
      <w:r w:rsidRPr="005A0016">
        <w:rPr>
          <w:b/>
          <w:bCs/>
        </w:rPr>
        <w:t>RGB, HSV, or CIELAB</w:t>
      </w:r>
      <w:r w:rsidRPr="005A0016">
        <w:t>. These features are then used by machine learning classifiers or deep learning models to determine whether the image indicates the presence of jaundice. Because the entire pipeline operates automatically, this approach significantly reduces human intervention and improves the consistency and reproducibility of the results.</w:t>
      </w:r>
    </w:p>
    <w:p w14:paraId="570CF974" w14:textId="77777777" w:rsidR="005A0016" w:rsidRPr="005A0016" w:rsidRDefault="005A0016" w:rsidP="001A5EF4">
      <w:pPr>
        <w:jc w:val="both"/>
      </w:pPr>
      <w:r w:rsidRPr="005A0016">
        <w:t xml:space="preserve">Fully automated AI pipelines offer several advantages over manual and semi-automated approaches. First, they enable </w:t>
      </w:r>
      <w:r w:rsidRPr="005A0016">
        <w:rPr>
          <w:b/>
          <w:bCs/>
        </w:rPr>
        <w:t>large-scale screening applications</w:t>
      </w:r>
      <w:r w:rsidRPr="005A0016">
        <w:t xml:space="preserve">, where images can be </w:t>
      </w:r>
      <w:r w:rsidRPr="005A0016">
        <w:lastRenderedPageBreak/>
        <w:t>analyzed rapidly and consistently without requiring expert supervision. Second, automated segmentation ensures that the analysis focuses specifically on the sclera region, reducing the influence of irrelevant features such as eyelashes, eyelids, or reflections. Third, deep learning models can learn complex patterns directly from training data, allowing them to achieve higher diagnostic accuracy compared to traditional rule-based methods.</w:t>
      </w:r>
    </w:p>
    <w:p w14:paraId="27CAB6C0" w14:textId="77777777" w:rsidR="005A0016" w:rsidRPr="005A0016" w:rsidRDefault="005A0016" w:rsidP="001A5EF4">
      <w:pPr>
        <w:jc w:val="both"/>
      </w:pPr>
      <w:r w:rsidRPr="005A0016">
        <w:t xml:space="preserve">Despite these advantages, AI-based systems also present certain challenges. Training deep learning models requires </w:t>
      </w:r>
      <w:r w:rsidRPr="005A0016">
        <w:rPr>
          <w:b/>
          <w:bCs/>
        </w:rPr>
        <w:t>large annotated datasets</w:t>
      </w:r>
      <w:r w:rsidRPr="005A0016">
        <w:t>, which may not always be readily available in medical imaging research. In addition, the computational resources required for model training can be substantial, particularly when training deep neural networks on high-resolution images. However, once the model has been trained, the inference process (making predictions on new images) can be performed efficiently even on mobile devices or cloud-based platforms.</w:t>
      </w:r>
    </w:p>
    <w:p w14:paraId="26D1B4E6" w14:textId="77777777" w:rsidR="005A0016" w:rsidRPr="005A0016" w:rsidRDefault="005A0016" w:rsidP="001A5EF4">
      <w:pPr>
        <w:jc w:val="both"/>
      </w:pPr>
      <w:r w:rsidRPr="005A0016">
        <w:t xml:space="preserve">In conclusion, the comparison of different methodologies for jaundice detection highlights the evolution of diagnostic techniques from </w:t>
      </w:r>
      <w:r w:rsidRPr="005A0016">
        <w:rPr>
          <w:b/>
          <w:bCs/>
        </w:rPr>
        <w:t>manual visual assessment to fully automated AI-driven systems</w:t>
      </w:r>
      <w:r w:rsidRPr="005A0016">
        <w:t>. Manual color patch comparison methods are simple but highly subjective and sensitive to lighting conditions. Semi-automated digital analysis introduces computational processing but still requires user intervention for region selection. Fully automated AI pipelines, on the other hand, offer the highest level of scalability, accuracy, and consistency by combining advanced image segmentation, multi-space color analysis, and machine learning classification techniques.</w:t>
      </w:r>
    </w:p>
    <w:p w14:paraId="5615AA87" w14:textId="77777777" w:rsidR="005A0016" w:rsidRPr="005A0016" w:rsidRDefault="005A0016" w:rsidP="001A5EF4">
      <w:pPr>
        <w:jc w:val="both"/>
      </w:pPr>
      <w:r w:rsidRPr="005A0016">
        <w:t xml:space="preserve">The literature therefore suggests that a robust non-invasive jaundice detection system should integrate </w:t>
      </w:r>
      <w:r w:rsidRPr="005A0016">
        <w:rPr>
          <w:b/>
          <w:bCs/>
        </w:rPr>
        <w:t>precise anatomical segmentation, robust color feature extraction across multiple color spaces, and advanced machine learning models</w:t>
      </w:r>
      <w:r w:rsidRPr="005A0016">
        <w:t>. Such an integrated approach can effectively address challenges related to environmental variability, user-dependent inconsistencies, and diagnostic accuracy. By leveraging these techniques, modern AI-based systems have the potential to provide reliable, accessible, and scalable solutions for early jaundice detection in both clinical and remote healthcare settings.</w:t>
      </w:r>
    </w:p>
    <w:p w14:paraId="7C604A00" w14:textId="77777777" w:rsidR="005A0016" w:rsidRDefault="005A0016" w:rsidP="001A5EF4">
      <w:pPr>
        <w:jc w:val="both"/>
      </w:pPr>
    </w:p>
    <w:p w14:paraId="3BD1B533" w14:textId="77777777" w:rsidR="005A0016" w:rsidRDefault="005A0016" w:rsidP="005A0016"/>
    <w:p w14:paraId="4FAE8029" w14:textId="77777777" w:rsidR="005A0016" w:rsidRPr="005A0016" w:rsidRDefault="005A0016" w:rsidP="005A0016"/>
    <w:p w14:paraId="5ED1D4D6" w14:textId="77777777" w:rsidR="005A0016" w:rsidRDefault="005A0016" w:rsidP="00456740">
      <w:pPr>
        <w:jc w:val="center"/>
      </w:pPr>
    </w:p>
    <w:p w14:paraId="30547960" w14:textId="77777777" w:rsidR="005A0016" w:rsidRDefault="005A0016" w:rsidP="00456740">
      <w:pPr>
        <w:jc w:val="center"/>
      </w:pPr>
    </w:p>
    <w:p w14:paraId="14F372C9" w14:textId="77777777" w:rsidR="005A0016" w:rsidRDefault="005A0016" w:rsidP="00456740">
      <w:pPr>
        <w:jc w:val="center"/>
      </w:pPr>
    </w:p>
    <w:p w14:paraId="1308B037" w14:textId="77777777" w:rsidR="005A0016" w:rsidRDefault="005A0016" w:rsidP="00456740">
      <w:pPr>
        <w:jc w:val="center"/>
      </w:pPr>
    </w:p>
    <w:p w14:paraId="725CE200" w14:textId="5A874902" w:rsidR="00193915" w:rsidRPr="00456740" w:rsidRDefault="00000000" w:rsidP="00456740">
      <w:pPr>
        <w:jc w:val="center"/>
        <w:rPr>
          <w:b/>
          <w:bCs/>
          <w:sz w:val="28"/>
          <w:szCs w:val="28"/>
        </w:rPr>
      </w:pPr>
      <w:r w:rsidRPr="00456740">
        <w:rPr>
          <w:b/>
          <w:bCs/>
          <w:sz w:val="28"/>
          <w:szCs w:val="28"/>
        </w:rPr>
        <w:lastRenderedPageBreak/>
        <w:t>CHAPTER 3</w:t>
      </w:r>
    </w:p>
    <w:p w14:paraId="705701D9" w14:textId="77777777" w:rsidR="00193915" w:rsidRPr="00456740" w:rsidRDefault="00000000" w:rsidP="00456740">
      <w:pPr>
        <w:jc w:val="center"/>
        <w:rPr>
          <w:b/>
          <w:bCs/>
          <w:sz w:val="28"/>
          <w:szCs w:val="28"/>
        </w:rPr>
      </w:pPr>
      <w:r w:rsidRPr="00456740">
        <w:rPr>
          <w:b/>
          <w:bCs/>
          <w:sz w:val="28"/>
          <w:szCs w:val="28"/>
        </w:rPr>
        <w:t>MATERIALS, METHODS AND METHODOLOGY</w:t>
      </w:r>
    </w:p>
    <w:p w14:paraId="54EED8BE" w14:textId="77777777" w:rsidR="00193915" w:rsidRDefault="00000000">
      <w:pPr>
        <w:pStyle w:val="Heading2"/>
        <w:spacing w:before="360" w:after="240"/>
        <w:rPr>
          <w:rFonts w:ascii="Times New Roman" w:hAnsi="Times New Roman"/>
          <w:color w:val="000000" w:themeColor="text1"/>
        </w:rPr>
      </w:pPr>
      <w:r w:rsidRPr="00456740">
        <w:rPr>
          <w:rFonts w:ascii="Times New Roman" w:hAnsi="Times New Roman"/>
          <w:color w:val="000000" w:themeColor="text1"/>
        </w:rPr>
        <w:t>3.1 INTRODUCTION</w:t>
      </w:r>
    </w:p>
    <w:p w14:paraId="0A8ABAB2" w14:textId="77777777" w:rsidR="005A0016" w:rsidRPr="005A0016" w:rsidRDefault="005A0016" w:rsidP="001A5EF4">
      <w:pPr>
        <w:jc w:val="both"/>
      </w:pPr>
      <w:r w:rsidRPr="005A0016">
        <w:t xml:space="preserve">The development of intelligent healthcare diagnostic systems increasingly relies on the integration of </w:t>
      </w:r>
      <w:r w:rsidRPr="005A0016">
        <w:rPr>
          <w:b/>
          <w:bCs/>
        </w:rPr>
        <w:t>medical imaging, computer vision, and machine learning techniques</w:t>
      </w:r>
      <w:r w:rsidRPr="005A0016">
        <w:t xml:space="preserve">. In this project, the primary objective is to design and implement a </w:t>
      </w:r>
      <w:r w:rsidRPr="005A0016">
        <w:rPr>
          <w:b/>
          <w:bCs/>
        </w:rPr>
        <w:t>robust and automated pipeline for the non-invasive detection of jaundice</w:t>
      </w:r>
      <w:r w:rsidRPr="005A0016">
        <w:t xml:space="preserve"> through digital analysis of sclera images. Jaundice is commonly identified by the yellow discoloration of the sclera caused by elevated bilirubin levels in the bloodstream. Traditional diagnostic procedures require blood tests, which are invasive and may not always be convenient for frequent monitoring. Therefore, developing a reliable image-based screening system can provide a </w:t>
      </w:r>
      <w:r w:rsidRPr="005A0016">
        <w:rPr>
          <w:b/>
          <w:bCs/>
        </w:rPr>
        <w:t>fast, cost-effective, and accessible alternative for preliminary jaundice detection</w:t>
      </w:r>
      <w:r w:rsidRPr="005A0016">
        <w:t>.</w:t>
      </w:r>
    </w:p>
    <w:p w14:paraId="07290301" w14:textId="77777777" w:rsidR="005A0016" w:rsidRPr="005A0016" w:rsidRDefault="005A0016" w:rsidP="001A5EF4">
      <w:pPr>
        <w:jc w:val="both"/>
      </w:pPr>
      <w:r w:rsidRPr="005A0016">
        <w:t xml:space="preserve">The methodology adopted in this study focuses on transforming raw visual data into meaningful diagnostic information through a structured and systematic computational workflow. The proposed system begins with the </w:t>
      </w:r>
      <w:r w:rsidRPr="005A0016">
        <w:rPr>
          <w:b/>
          <w:bCs/>
        </w:rPr>
        <w:t>acquisition of eye images containing visible sclera regions</w:t>
      </w:r>
      <w:r w:rsidRPr="005A0016">
        <w:t>, followed by a sequence of image processing and machine learning operations. Each stage of the pipeline is carefully designed to ensure accurate detection while minimizing the effects of environmental factors such as lighting variations, reflections, and background noise.</w:t>
      </w:r>
    </w:p>
    <w:p w14:paraId="4B64E3A7" w14:textId="77777777" w:rsidR="005A0016" w:rsidRPr="005A0016" w:rsidRDefault="005A0016" w:rsidP="001A5EF4">
      <w:pPr>
        <w:jc w:val="both"/>
      </w:pPr>
      <w:r w:rsidRPr="005A0016">
        <w:t xml:space="preserve">The first stage of the pipeline involves </w:t>
      </w:r>
      <w:r w:rsidRPr="005A0016">
        <w:rPr>
          <w:b/>
          <w:bCs/>
        </w:rPr>
        <w:t>data acquisition</w:t>
      </w:r>
      <w:r w:rsidRPr="005A0016">
        <w:t xml:space="preserve">, where images of human eyes are collected using digital cameras or smartphone devices. These images serve as the primary input for the system. Since real-world images may contain noise, uneven lighting, and irrelevant visual elements, the collected data undergoes several </w:t>
      </w:r>
      <w:r w:rsidRPr="005A0016">
        <w:rPr>
          <w:b/>
          <w:bCs/>
        </w:rPr>
        <w:t>preprocessing operations</w:t>
      </w:r>
      <w:r w:rsidRPr="005A0016">
        <w:t>. Preprocessing improves image quality and prepares the data for further analysis by applying operations such as resizing, normalization, and noise reduction.</w:t>
      </w:r>
    </w:p>
    <w:p w14:paraId="787E5089" w14:textId="77777777" w:rsidR="005A0016" w:rsidRPr="005A0016" w:rsidRDefault="005A0016" w:rsidP="001A5EF4">
      <w:pPr>
        <w:jc w:val="both"/>
      </w:pPr>
      <w:r w:rsidRPr="005A0016">
        <w:t xml:space="preserve">After preprocessing, the system performs </w:t>
      </w:r>
      <w:r w:rsidRPr="005A0016">
        <w:rPr>
          <w:b/>
          <w:bCs/>
        </w:rPr>
        <w:t>automatic sclera segmentation</w:t>
      </w:r>
      <w:r w:rsidRPr="005A0016">
        <w:t>, which is a crucial step in isolating the region of interest from the surrounding facial structures. Accurate segmentation ensures that the analysis focuses specifically on the sclera while excluding other components such as eyelids, eyelashes, and reflections that may introduce noise. In this project, deep learning techniques are utilized to perform segmentation, allowing the system to detect the sclera region with high precision.</w:t>
      </w:r>
    </w:p>
    <w:p w14:paraId="6127D08C" w14:textId="77777777" w:rsidR="005A0016" w:rsidRPr="005A0016" w:rsidRDefault="005A0016" w:rsidP="001A5EF4">
      <w:pPr>
        <w:jc w:val="both"/>
      </w:pPr>
      <w:r w:rsidRPr="005A0016">
        <w:t xml:space="preserve">Once the sclera region is isolated, the next stage involves </w:t>
      </w:r>
      <w:r w:rsidRPr="005A0016">
        <w:rPr>
          <w:b/>
          <w:bCs/>
        </w:rPr>
        <w:t>feature extraction</w:t>
      </w:r>
      <w:r w:rsidRPr="005A0016">
        <w:t xml:space="preserve">, where meaningful information is derived from the segmented region. Since jaundice primarily affects the color of the sclera, the system analyzes color features across multiple color spaces. Different color models capture different aspects of color perception, which can improve the </w:t>
      </w:r>
      <w:r w:rsidRPr="005A0016">
        <w:lastRenderedPageBreak/>
        <w:t>reliability of detection under varying lighting conditions. By combining features from multiple color representations, the system obtains a more stable and informative representation of sclera coloration.</w:t>
      </w:r>
    </w:p>
    <w:p w14:paraId="4F7877CE" w14:textId="77777777" w:rsidR="005A0016" w:rsidRPr="005A0016" w:rsidRDefault="005A0016" w:rsidP="001A5EF4">
      <w:pPr>
        <w:jc w:val="both"/>
      </w:pPr>
      <w:r w:rsidRPr="005A0016">
        <w:t xml:space="preserve">Following feature extraction, the extracted data is used to train </w:t>
      </w:r>
      <w:r w:rsidRPr="005A0016">
        <w:rPr>
          <w:b/>
          <w:bCs/>
        </w:rPr>
        <w:t>machine learning models</w:t>
      </w:r>
      <w:r w:rsidRPr="005A0016">
        <w:t xml:space="preserve"> that can classify images as either normal or indicative of jaundice. In some cases, regression models can also be used to estimate the approximate bilirubin concentration based on color characteristics. These models learn patterns from labeled training data and apply the learned knowledge to predict the condition of new, unseen images.</w:t>
      </w:r>
    </w:p>
    <w:p w14:paraId="5B98F7B8" w14:textId="77777777" w:rsidR="005A0016" w:rsidRPr="005A0016" w:rsidRDefault="005A0016" w:rsidP="001A5EF4">
      <w:pPr>
        <w:jc w:val="both"/>
      </w:pPr>
      <w:r w:rsidRPr="005A0016">
        <w:t xml:space="preserve">An important design consideration in this project is </w:t>
      </w:r>
      <w:r w:rsidRPr="005A0016">
        <w:rPr>
          <w:b/>
          <w:bCs/>
        </w:rPr>
        <w:t>system scalability and reproducibility</w:t>
      </w:r>
      <w:r w:rsidRPr="005A0016">
        <w:t>. The proposed pipeline is designed using widely adopted machine learning frameworks and standardized image processing techniques so that it can be reproduced and extended by other researchers. Additionally, the system architecture is structured in a modular manner, allowing individual components such as segmentation or classification models to be improved independently.</w:t>
      </w:r>
    </w:p>
    <w:p w14:paraId="16643E8A" w14:textId="77777777" w:rsidR="005A0016" w:rsidRPr="005A0016" w:rsidRDefault="005A0016" w:rsidP="001A5EF4">
      <w:pPr>
        <w:jc w:val="both"/>
      </w:pPr>
      <w:r w:rsidRPr="005A0016">
        <w:t xml:space="preserve">Another key objective of this methodology is to ensure compatibility with </w:t>
      </w:r>
      <w:r w:rsidRPr="005A0016">
        <w:rPr>
          <w:b/>
          <w:bCs/>
        </w:rPr>
        <w:t>mobile healthcare applications</w:t>
      </w:r>
      <w:r w:rsidRPr="005A0016">
        <w:t>. Since modern smartphones are equipped with high-resolution cameras and considerable computational capabilities, the proposed system has the potential to be integrated into mobile health platforms. Such integration would enable remote screening and continuous monitoring of patients without requiring specialized medical equipment.</w:t>
      </w:r>
    </w:p>
    <w:p w14:paraId="3029FAA8" w14:textId="7D83629D" w:rsidR="005A0016" w:rsidRPr="005A0016" w:rsidRDefault="005A0016" w:rsidP="001A5EF4">
      <w:pPr>
        <w:jc w:val="both"/>
      </w:pPr>
      <w:r w:rsidRPr="005A0016">
        <w:t xml:space="preserve">In summary, this chapter presents the detailed methodology used to develop the proposed jaundice detection system. The pipeline consists of several interconnected stages including </w:t>
      </w:r>
      <w:r w:rsidRPr="005A0016">
        <w:rPr>
          <w:b/>
          <w:bCs/>
        </w:rPr>
        <w:t>data acquisition, image preprocessing, deep learning-based segmentation, multi-space color feature extraction, and machine learning-based classification</w:t>
      </w:r>
      <w:r w:rsidRPr="005A0016">
        <w:t>. Each stage plays a crucial role in converting raw sclera images into accurate diagnostic predictions. By combining advanced image analysis techniques with machine learning algorithms, the proposed approach aims to provide a reliable, scalable, and non-invasive solution for early jaundice detection.</w:t>
      </w:r>
    </w:p>
    <w:p w14:paraId="49E3405E" w14:textId="3728B80F" w:rsidR="00193915" w:rsidRDefault="00000000">
      <w:pPr>
        <w:pStyle w:val="Heading2"/>
        <w:spacing w:before="360" w:after="240"/>
        <w:rPr>
          <w:rFonts w:ascii="Times New Roman" w:hAnsi="Times New Roman"/>
          <w:color w:val="000000" w:themeColor="text1"/>
        </w:rPr>
      </w:pPr>
      <w:r w:rsidRPr="00456740">
        <w:rPr>
          <w:rFonts w:ascii="Times New Roman" w:hAnsi="Times New Roman"/>
          <w:color w:val="000000" w:themeColor="text1"/>
        </w:rPr>
        <w:t>3.2 DATA SOURCES &amp; FORMAT</w:t>
      </w:r>
    </w:p>
    <w:p w14:paraId="4FD273A1" w14:textId="77777777" w:rsidR="00337866" w:rsidRPr="00337866" w:rsidRDefault="00337866" w:rsidP="001A5EF4">
      <w:pPr>
        <w:jc w:val="both"/>
      </w:pPr>
      <w:r w:rsidRPr="00337866">
        <w:t xml:space="preserve">The performance and reliability of any machine learning system depend significantly on the quality and diversity of the dataset used for training and evaluation. In this study, the dataset consists of </w:t>
      </w:r>
      <w:r w:rsidRPr="00337866">
        <w:rPr>
          <w:b/>
          <w:bCs/>
        </w:rPr>
        <w:t>high-resolution digital images of human eyes</w:t>
      </w:r>
      <w:r w:rsidRPr="00337866">
        <w:t xml:space="preserve">, collected from both healthy individuals and patients diagnosed with varying levels of jaundice, medically referred to as </w:t>
      </w:r>
      <w:r w:rsidRPr="00337866">
        <w:rPr>
          <w:b/>
          <w:bCs/>
        </w:rPr>
        <w:t>hyperbilirubinemia</w:t>
      </w:r>
      <w:r w:rsidRPr="00337866">
        <w:t>. These images serve as the primary input for the proposed system, enabling the extraction of sclera color features that are used to detect the presence of jaundice.</w:t>
      </w:r>
    </w:p>
    <w:p w14:paraId="57AAC67F" w14:textId="77777777" w:rsidR="00337866" w:rsidRPr="00337866" w:rsidRDefault="00337866" w:rsidP="001A5EF4">
      <w:pPr>
        <w:jc w:val="both"/>
      </w:pPr>
      <w:r w:rsidRPr="00337866">
        <w:lastRenderedPageBreak/>
        <w:t xml:space="preserve">To ensure that the developed model can generalize effectively across different real-world conditions, the dataset was compiled from </w:t>
      </w:r>
      <w:r w:rsidRPr="00337866">
        <w:rPr>
          <w:b/>
          <w:bCs/>
        </w:rPr>
        <w:t>multiple sources</w:t>
      </w:r>
      <w:r w:rsidRPr="00337866">
        <w:t>, including clinical imaging environments and publicly available medical image repositories. Collecting data from multiple sources helps increase variability in image characteristics, which improves the robustness of the machine learning models during training.</w:t>
      </w:r>
    </w:p>
    <w:p w14:paraId="4D8DDC43" w14:textId="77777777" w:rsidR="00337866" w:rsidRPr="00337866" w:rsidRDefault="00337866" w:rsidP="001A5EF4">
      <w:pPr>
        <w:jc w:val="both"/>
        <w:rPr>
          <w:b/>
          <w:bCs/>
        </w:rPr>
      </w:pPr>
      <w:r w:rsidRPr="00337866">
        <w:rPr>
          <w:b/>
          <w:bCs/>
        </w:rPr>
        <w:t>Image Format and Resolution</w:t>
      </w:r>
    </w:p>
    <w:p w14:paraId="5647E648" w14:textId="77777777" w:rsidR="00337866" w:rsidRPr="00337866" w:rsidRDefault="00337866" w:rsidP="001A5EF4">
      <w:pPr>
        <w:jc w:val="both"/>
      </w:pPr>
      <w:r w:rsidRPr="00337866">
        <w:t xml:space="preserve">All images included in the dataset were stored in </w:t>
      </w:r>
      <w:r w:rsidRPr="00337866">
        <w:rPr>
          <w:b/>
          <w:bCs/>
        </w:rPr>
        <w:t>standard digital image formats such as JPEG and PNG</w:t>
      </w:r>
      <w:r w:rsidRPr="00337866">
        <w:t>, which are widely used in medical imaging and mobile photography applications. These formats provide sufficient color depth and compression efficiency while maintaining visual clarity.</w:t>
      </w:r>
    </w:p>
    <w:p w14:paraId="1F5A403C" w14:textId="77777777" w:rsidR="00337866" w:rsidRPr="00337866" w:rsidRDefault="00337866" w:rsidP="001A5EF4">
      <w:pPr>
        <w:jc w:val="both"/>
      </w:pPr>
      <w:r w:rsidRPr="00337866">
        <w:t xml:space="preserve">The image resolutions ranged from approximately </w:t>
      </w:r>
      <w:r w:rsidRPr="00337866">
        <w:rPr>
          <w:b/>
          <w:bCs/>
        </w:rPr>
        <w:t>2 megapixels to 12 megapixels</w:t>
      </w:r>
      <w:r w:rsidRPr="00337866">
        <w:t>, depending on the capture device used. High-resolution images are beneficial for this application because they provide more detailed visual information about the eye region, allowing the segmentation model to identify the sclera with greater accuracy. However, for computational efficiency during model training, the images were later resized to a standardized resolution as part of the preprocessing stage.</w:t>
      </w:r>
    </w:p>
    <w:p w14:paraId="645EFCBC" w14:textId="77777777" w:rsidR="00337866" w:rsidRPr="00337866" w:rsidRDefault="00337866" w:rsidP="001A5EF4">
      <w:pPr>
        <w:jc w:val="both"/>
        <w:rPr>
          <w:b/>
          <w:bCs/>
        </w:rPr>
      </w:pPr>
      <w:r w:rsidRPr="00337866">
        <w:rPr>
          <w:b/>
          <w:bCs/>
        </w:rPr>
        <w:t>Lighting Conditions</w:t>
      </w:r>
    </w:p>
    <w:p w14:paraId="2B12A851" w14:textId="77777777" w:rsidR="00337866" w:rsidRPr="00337866" w:rsidRDefault="00337866" w:rsidP="001A5EF4">
      <w:pPr>
        <w:jc w:val="both"/>
      </w:pPr>
      <w:r w:rsidRPr="00337866">
        <w:t xml:space="preserve">Since image-based diagnostic systems can be highly sensitive to illumination changes, the dataset intentionally includes images captured under </w:t>
      </w:r>
      <w:r w:rsidRPr="00337866">
        <w:rPr>
          <w:b/>
          <w:bCs/>
        </w:rPr>
        <w:t>different lighting environments</w:t>
      </w:r>
      <w:r w:rsidRPr="00337866">
        <w:t>. These conditions include:</w:t>
      </w:r>
    </w:p>
    <w:p w14:paraId="05CFF41C" w14:textId="77777777" w:rsidR="00337866" w:rsidRPr="00337866" w:rsidRDefault="00337866" w:rsidP="001A5EF4">
      <w:pPr>
        <w:numPr>
          <w:ilvl w:val="0"/>
          <w:numId w:val="19"/>
        </w:numPr>
        <w:jc w:val="both"/>
      </w:pPr>
      <w:r w:rsidRPr="00337866">
        <w:t xml:space="preserve">Natural daylight conditions </w:t>
      </w:r>
    </w:p>
    <w:p w14:paraId="15D490FE" w14:textId="77777777" w:rsidR="00337866" w:rsidRPr="00337866" w:rsidRDefault="00337866" w:rsidP="001A5EF4">
      <w:pPr>
        <w:numPr>
          <w:ilvl w:val="0"/>
          <w:numId w:val="19"/>
        </w:numPr>
        <w:jc w:val="both"/>
      </w:pPr>
      <w:r w:rsidRPr="00337866">
        <w:t xml:space="preserve">Indoor fluorescent lighting </w:t>
      </w:r>
    </w:p>
    <w:p w14:paraId="16CB2A4E" w14:textId="77777777" w:rsidR="00337866" w:rsidRPr="00337866" w:rsidRDefault="00337866" w:rsidP="001A5EF4">
      <w:pPr>
        <w:numPr>
          <w:ilvl w:val="0"/>
          <w:numId w:val="19"/>
        </w:numPr>
        <w:jc w:val="both"/>
      </w:pPr>
      <w:r w:rsidRPr="00337866">
        <w:t xml:space="preserve">Camera flash illumination </w:t>
      </w:r>
    </w:p>
    <w:p w14:paraId="0B22B780" w14:textId="77777777" w:rsidR="00337866" w:rsidRPr="00337866" w:rsidRDefault="00337866" w:rsidP="001A5EF4">
      <w:pPr>
        <w:jc w:val="both"/>
      </w:pPr>
      <w:r w:rsidRPr="00337866">
        <w:t>Including images captured under varying lighting conditions allows the model to learn features that remain consistent despite differences in brightness and color temperature. This diversity helps improve the system’s ability to perform reliably when deployed in real-world environments where lighting cannot always be controlled.</w:t>
      </w:r>
    </w:p>
    <w:p w14:paraId="4DE64FB7" w14:textId="77777777" w:rsidR="00337866" w:rsidRPr="00337866" w:rsidRDefault="00337866" w:rsidP="001A5EF4">
      <w:pPr>
        <w:jc w:val="both"/>
        <w:rPr>
          <w:b/>
          <w:bCs/>
        </w:rPr>
      </w:pPr>
      <w:r w:rsidRPr="00337866">
        <w:rPr>
          <w:b/>
          <w:bCs/>
        </w:rPr>
        <w:t>Demographic and Biological Diversity</w:t>
      </w:r>
    </w:p>
    <w:p w14:paraId="178CEB63" w14:textId="77777777" w:rsidR="00337866" w:rsidRPr="00337866" w:rsidRDefault="00337866" w:rsidP="001A5EF4">
      <w:pPr>
        <w:jc w:val="both"/>
      </w:pPr>
      <w:r w:rsidRPr="00337866">
        <w:t xml:space="preserve">Another important consideration during dataset construction was ensuring </w:t>
      </w:r>
      <w:r w:rsidRPr="00337866">
        <w:rPr>
          <w:b/>
          <w:bCs/>
        </w:rPr>
        <w:t>diversity among subjects</w:t>
      </w:r>
      <w:r w:rsidRPr="00337866">
        <w:t>. The dataset includes images representing individuals of different:</w:t>
      </w:r>
    </w:p>
    <w:p w14:paraId="142EE885" w14:textId="77777777" w:rsidR="00337866" w:rsidRPr="00337866" w:rsidRDefault="00337866" w:rsidP="001A5EF4">
      <w:pPr>
        <w:numPr>
          <w:ilvl w:val="0"/>
          <w:numId w:val="20"/>
        </w:numPr>
        <w:jc w:val="both"/>
      </w:pPr>
      <w:r w:rsidRPr="00337866">
        <w:t xml:space="preserve">Age groups </w:t>
      </w:r>
    </w:p>
    <w:p w14:paraId="669AE897" w14:textId="77777777" w:rsidR="00337866" w:rsidRPr="00337866" w:rsidRDefault="00337866" w:rsidP="001A5EF4">
      <w:pPr>
        <w:numPr>
          <w:ilvl w:val="0"/>
          <w:numId w:val="20"/>
        </w:numPr>
        <w:jc w:val="both"/>
      </w:pPr>
      <w:r w:rsidRPr="00337866">
        <w:t xml:space="preserve">Genders </w:t>
      </w:r>
    </w:p>
    <w:p w14:paraId="5FD9E47C" w14:textId="77777777" w:rsidR="00337866" w:rsidRPr="00337866" w:rsidRDefault="00337866" w:rsidP="001A5EF4">
      <w:pPr>
        <w:numPr>
          <w:ilvl w:val="0"/>
          <w:numId w:val="20"/>
        </w:numPr>
        <w:jc w:val="both"/>
      </w:pPr>
      <w:r w:rsidRPr="00337866">
        <w:lastRenderedPageBreak/>
        <w:t xml:space="preserve">Ethnic backgrounds </w:t>
      </w:r>
    </w:p>
    <w:p w14:paraId="451F5E03" w14:textId="77777777" w:rsidR="00337866" w:rsidRPr="00337866" w:rsidRDefault="00337866" w:rsidP="001A5EF4">
      <w:pPr>
        <w:jc w:val="both"/>
      </w:pPr>
      <w:r w:rsidRPr="00337866">
        <w:t xml:space="preserve">This diversity is important because variations in </w:t>
      </w:r>
      <w:r w:rsidRPr="00337866">
        <w:rPr>
          <w:b/>
          <w:bCs/>
        </w:rPr>
        <w:t>skin tone, eyelid shape, eye structure, and facial features</w:t>
      </w:r>
      <w:r w:rsidRPr="00337866">
        <w:t xml:space="preserve"> can influence the appearance of the eye region in images. By including a wide range of demographic characteristics, the system can learn to identify the sclera accurately without being biased toward specific population groups. This improves the fairness and generalizability of the model when applied in global healthcare settings.</w:t>
      </w:r>
    </w:p>
    <w:p w14:paraId="5F666152" w14:textId="77777777" w:rsidR="00337866" w:rsidRPr="00337866" w:rsidRDefault="00337866" w:rsidP="001A5EF4">
      <w:pPr>
        <w:jc w:val="both"/>
        <w:rPr>
          <w:b/>
          <w:bCs/>
        </w:rPr>
      </w:pPr>
      <w:r w:rsidRPr="00337866">
        <w:rPr>
          <w:b/>
          <w:bCs/>
        </w:rPr>
        <w:t>Ground Truth Labels</w:t>
      </w:r>
    </w:p>
    <w:p w14:paraId="75B06485" w14:textId="77777777" w:rsidR="00337866" w:rsidRPr="00337866" w:rsidRDefault="00337866" w:rsidP="001A5EF4">
      <w:pPr>
        <w:jc w:val="both"/>
      </w:pPr>
      <w:r w:rsidRPr="00337866">
        <w:t xml:space="preserve">For each patient image in the dataset, the corresponding </w:t>
      </w:r>
      <w:r w:rsidRPr="00337866">
        <w:rPr>
          <w:b/>
          <w:bCs/>
        </w:rPr>
        <w:t>Serum Bilirubin (SBR) level</w:t>
      </w:r>
      <w:r w:rsidRPr="00337866">
        <w:t xml:space="preserve"> was recorded as the clinical ground truth reference. Serum bilirubin levels are obtained through laboratory blood tests and represent the standard diagnostic measure used by healthcare professionals to confirm the presence and severity of jaundice.</w:t>
      </w:r>
    </w:p>
    <w:p w14:paraId="0B0D4B70" w14:textId="77777777" w:rsidR="00337866" w:rsidRPr="00337866" w:rsidRDefault="00337866" w:rsidP="001A5EF4">
      <w:pPr>
        <w:jc w:val="both"/>
      </w:pPr>
      <w:r w:rsidRPr="00337866">
        <w:t>These clinical measurements were used to generate labels for training the machine learning models. For the classification task, the dataset was divided into two primary categories:</w:t>
      </w:r>
    </w:p>
    <w:p w14:paraId="1813CAC0" w14:textId="77777777" w:rsidR="00337866" w:rsidRPr="00337866" w:rsidRDefault="00337866" w:rsidP="001A5EF4">
      <w:pPr>
        <w:numPr>
          <w:ilvl w:val="0"/>
          <w:numId w:val="21"/>
        </w:numPr>
        <w:jc w:val="both"/>
      </w:pPr>
      <w:r w:rsidRPr="00337866">
        <w:rPr>
          <w:b/>
          <w:bCs/>
        </w:rPr>
        <w:t>Healthy:</w:t>
      </w:r>
      <w:r w:rsidRPr="00337866">
        <w:t xml:space="preserve"> Serum Bilirubin level less than 1.2 mg/dL </w:t>
      </w:r>
    </w:p>
    <w:p w14:paraId="4A55F108" w14:textId="77777777" w:rsidR="00337866" w:rsidRPr="00337866" w:rsidRDefault="00337866" w:rsidP="001A5EF4">
      <w:pPr>
        <w:numPr>
          <w:ilvl w:val="0"/>
          <w:numId w:val="21"/>
        </w:numPr>
        <w:jc w:val="both"/>
      </w:pPr>
      <w:r w:rsidRPr="00337866">
        <w:rPr>
          <w:b/>
          <w:bCs/>
        </w:rPr>
        <w:t>Jaundiced:</w:t>
      </w:r>
      <w:r w:rsidRPr="00337866">
        <w:t xml:space="preserve"> Serum Bilirubin level greater than or equal to 1.2 mg/dL </w:t>
      </w:r>
    </w:p>
    <w:p w14:paraId="5E0C8C1B" w14:textId="77777777" w:rsidR="00337866" w:rsidRPr="00337866" w:rsidRDefault="00337866" w:rsidP="001A5EF4">
      <w:pPr>
        <w:jc w:val="both"/>
      </w:pPr>
      <w:r w:rsidRPr="00337866">
        <w:t>These labels allow the classification model to learn patterns associated with normal sclera coloration and the yellow discoloration caused by elevated bilirubin levels.</w:t>
      </w:r>
    </w:p>
    <w:p w14:paraId="2267DD99" w14:textId="77777777" w:rsidR="00337866" w:rsidRPr="00337866" w:rsidRDefault="00337866" w:rsidP="001A5EF4">
      <w:pPr>
        <w:jc w:val="both"/>
      </w:pPr>
      <w:r w:rsidRPr="00337866">
        <w:t xml:space="preserve">In addition to classification labels, the recorded bilirubin values were also used for </w:t>
      </w:r>
      <w:r w:rsidRPr="00337866">
        <w:rPr>
          <w:b/>
          <w:bCs/>
        </w:rPr>
        <w:t>regression analysis</w:t>
      </w:r>
      <w:r w:rsidRPr="00337866">
        <w:t>, where the model attempts to estimate the approximate bilirubin concentration based on sclera color characteristics.</w:t>
      </w:r>
    </w:p>
    <w:p w14:paraId="05ACFEBE" w14:textId="77777777" w:rsidR="00337866" w:rsidRPr="00337866" w:rsidRDefault="00337866" w:rsidP="001A5EF4">
      <w:pPr>
        <w:jc w:val="both"/>
        <w:rPr>
          <w:b/>
          <w:bCs/>
        </w:rPr>
      </w:pPr>
      <w:r w:rsidRPr="00337866">
        <w:rPr>
          <w:b/>
          <w:bCs/>
        </w:rPr>
        <w:t>Data Quality and Annotation</w:t>
      </w:r>
    </w:p>
    <w:p w14:paraId="58B56F6D" w14:textId="77777777" w:rsidR="00337866" w:rsidRPr="00337866" w:rsidRDefault="00337866" w:rsidP="001A5EF4">
      <w:pPr>
        <w:jc w:val="both"/>
      </w:pPr>
      <w:r w:rsidRPr="00337866">
        <w:t>To ensure reliability during training, images with severe occlusions, excessive blur, or incomplete visibility of the sclera were excluded from the dataset. In addition, segmentation annotations were prepared for a subset of images to provide ground truth masks for training the sclera segmentation model.</w:t>
      </w:r>
    </w:p>
    <w:p w14:paraId="43808F79" w14:textId="77777777" w:rsidR="00337866" w:rsidRPr="00337866" w:rsidRDefault="00337866" w:rsidP="001A5EF4">
      <w:pPr>
        <w:jc w:val="both"/>
      </w:pPr>
      <w:r w:rsidRPr="00337866">
        <w:t xml:space="preserve">These annotated masks were used to supervise the training of the </w:t>
      </w:r>
      <w:r w:rsidRPr="00337866">
        <w:rPr>
          <w:b/>
          <w:bCs/>
        </w:rPr>
        <w:t>U-Net segmentation model</w:t>
      </w:r>
      <w:r w:rsidRPr="00337866">
        <w:t>, allowing it to learn how to accurately separate the sclera region from surrounding structures such as eyelids and eyelashes.</w:t>
      </w:r>
    </w:p>
    <w:p w14:paraId="360CFDDC" w14:textId="77777777" w:rsidR="00337866" w:rsidRPr="00337866" w:rsidRDefault="00337866" w:rsidP="001A5EF4">
      <w:pPr>
        <w:jc w:val="both"/>
        <w:rPr>
          <w:b/>
          <w:bCs/>
        </w:rPr>
      </w:pPr>
      <w:r w:rsidRPr="00337866">
        <w:rPr>
          <w:b/>
          <w:bCs/>
        </w:rPr>
        <w:t>Summary</w:t>
      </w:r>
    </w:p>
    <w:p w14:paraId="53D2755C" w14:textId="47200350" w:rsidR="00337866" w:rsidRPr="00337866" w:rsidRDefault="00337866" w:rsidP="001A5EF4">
      <w:pPr>
        <w:jc w:val="both"/>
      </w:pPr>
      <w:r w:rsidRPr="00337866">
        <w:t xml:space="preserve">In summary, the dataset used in this study was carefully constructed to include </w:t>
      </w:r>
      <w:r w:rsidRPr="00337866">
        <w:rPr>
          <w:b/>
          <w:bCs/>
        </w:rPr>
        <w:t>high-quality eye images captured under diverse conditions and accompanied by clinically validated bilirubin measurements</w:t>
      </w:r>
      <w:r w:rsidRPr="00337866">
        <w:t xml:space="preserve">. The inclusion of varied lighting environments, demographic </w:t>
      </w:r>
      <w:r w:rsidRPr="00337866">
        <w:lastRenderedPageBreak/>
        <w:t>diversity, and accurate ground truth labels provides a strong foundation for training robust segmentation, classification, and regression models. By ensuring data diversity and quality, the system is better equipped to perform reliably across different real-world healthcare scenarios.</w:t>
      </w:r>
    </w:p>
    <w:p w14:paraId="7F764BF7" w14:textId="77777777" w:rsidR="00193915" w:rsidRDefault="00000000">
      <w:pPr>
        <w:pStyle w:val="Heading2"/>
        <w:spacing w:before="360" w:after="240"/>
        <w:rPr>
          <w:rFonts w:ascii="Times New Roman" w:hAnsi="Times New Roman"/>
          <w:color w:val="000000" w:themeColor="text1"/>
        </w:rPr>
      </w:pPr>
      <w:r w:rsidRPr="00456740">
        <w:rPr>
          <w:rFonts w:ascii="Times New Roman" w:hAnsi="Times New Roman"/>
          <w:color w:val="000000" w:themeColor="text1"/>
        </w:rPr>
        <w:t>3.3 DATA PREPROCESSING &amp; AUGMENTATION</w:t>
      </w:r>
    </w:p>
    <w:p w14:paraId="48DF5601" w14:textId="77777777" w:rsidR="00337866" w:rsidRPr="00337866" w:rsidRDefault="00337866" w:rsidP="001A5EF4">
      <w:pPr>
        <w:jc w:val="both"/>
      </w:pPr>
      <w:r w:rsidRPr="00337866">
        <w:t xml:space="preserve">Raw medical images collected from different sources often vary in resolution, lighting conditions, and image orientation. These variations can negatively affect the performance of deep learning models if the data is used directly without proper preparation. Therefore, </w:t>
      </w:r>
      <w:r w:rsidRPr="00337866">
        <w:rPr>
          <w:b/>
          <w:bCs/>
        </w:rPr>
        <w:t>data preprocessing and augmentation techniques</w:t>
      </w:r>
      <w:r w:rsidRPr="00337866">
        <w:t xml:space="preserve"> were applied before feeding the images into the neural network. These steps help standardize the dataset, improve training stability, and enhance the model’s ability to generalize to unseen data.</w:t>
      </w:r>
    </w:p>
    <w:p w14:paraId="3AF34120" w14:textId="77777777" w:rsidR="00337866" w:rsidRPr="00337866" w:rsidRDefault="00337866" w:rsidP="001A5EF4">
      <w:pPr>
        <w:jc w:val="both"/>
        <w:rPr>
          <w:b/>
          <w:bCs/>
        </w:rPr>
      </w:pPr>
      <w:r w:rsidRPr="00337866">
        <w:rPr>
          <w:b/>
          <w:bCs/>
        </w:rPr>
        <w:t>Image Resizing</w:t>
      </w:r>
    </w:p>
    <w:p w14:paraId="21163D85" w14:textId="77777777" w:rsidR="00337866" w:rsidRPr="00337866" w:rsidRDefault="00337866" w:rsidP="001A5EF4">
      <w:pPr>
        <w:jc w:val="both"/>
      </w:pPr>
      <w:r w:rsidRPr="00337866">
        <w:t xml:space="preserve">The original eye images in the dataset were captured at different resolutions, ranging from a few megapixels to higher-resolution formats depending on the camera device used. Since deep learning models require a consistent input size, all images were resized to a </w:t>
      </w:r>
      <w:r w:rsidRPr="00337866">
        <w:rPr>
          <w:b/>
          <w:bCs/>
        </w:rPr>
        <w:t>standard resolution of 256 × 256 pixels</w:t>
      </w:r>
      <w:r w:rsidRPr="00337866">
        <w:t>.</w:t>
      </w:r>
    </w:p>
    <w:p w14:paraId="6D42E96F" w14:textId="77777777" w:rsidR="00337866" w:rsidRPr="00337866" w:rsidRDefault="00337866" w:rsidP="001A5EF4">
      <w:pPr>
        <w:jc w:val="both"/>
      </w:pPr>
      <w:r w:rsidRPr="00337866">
        <w:t xml:space="preserve">Resizing images to a uniform dimension provides several advantages. First, it ensures that all input images have the same shape, which is necessary for efficient batch processing during training. Second, it reduces computational complexity and memory usage, allowing the model to train faster without significantly compromising image quality. The chosen resolution of 256 × 256 pixels provides a suitable balance between </w:t>
      </w:r>
      <w:r w:rsidRPr="00337866">
        <w:rPr>
          <w:b/>
          <w:bCs/>
        </w:rPr>
        <w:t>computational efficiency and the preservation of important visual details</w:t>
      </w:r>
      <w:r w:rsidRPr="00337866">
        <w:t>, such as sclera color and texture patterns that are essential for jaundice detection.</w:t>
      </w:r>
    </w:p>
    <w:p w14:paraId="3B024A86" w14:textId="77777777" w:rsidR="00337866" w:rsidRPr="00337866" w:rsidRDefault="00337866" w:rsidP="001A5EF4">
      <w:pPr>
        <w:jc w:val="both"/>
        <w:rPr>
          <w:b/>
          <w:bCs/>
        </w:rPr>
      </w:pPr>
      <w:r w:rsidRPr="00337866">
        <w:rPr>
          <w:b/>
          <w:bCs/>
        </w:rPr>
        <w:t>Image Normalization</w:t>
      </w:r>
    </w:p>
    <w:p w14:paraId="61F1D29D" w14:textId="77777777" w:rsidR="00337866" w:rsidRPr="00337866" w:rsidRDefault="00337866" w:rsidP="001A5EF4">
      <w:pPr>
        <w:jc w:val="both"/>
      </w:pPr>
      <w:r w:rsidRPr="00337866">
        <w:t xml:space="preserve">After resizing, the next step involved </w:t>
      </w:r>
      <w:r w:rsidRPr="00337866">
        <w:rPr>
          <w:b/>
          <w:bCs/>
        </w:rPr>
        <w:t>normalizing the pixel intensity values</w:t>
      </w:r>
      <w:r w:rsidRPr="00337866">
        <w:t xml:space="preserve">. Digital images typically store pixel values in the range of </w:t>
      </w:r>
      <w:r w:rsidRPr="00337866">
        <w:rPr>
          <w:b/>
          <w:bCs/>
        </w:rPr>
        <w:t>0 to 255</w:t>
      </w:r>
      <w:r w:rsidRPr="00337866">
        <w:t>. However, neural networks generally perform better when input data is scaled to a smaller range.</w:t>
      </w:r>
    </w:p>
    <w:p w14:paraId="1529CC5F" w14:textId="77777777" w:rsidR="00337866" w:rsidRPr="00337866" w:rsidRDefault="00337866" w:rsidP="001A5EF4">
      <w:pPr>
        <w:jc w:val="both"/>
      </w:pPr>
      <w:r w:rsidRPr="00337866">
        <w:t xml:space="preserve">In this project, pixel intensities were normalized to the range </w:t>
      </w:r>
      <w:r w:rsidRPr="00337866">
        <w:rPr>
          <w:b/>
          <w:bCs/>
        </w:rPr>
        <w:t>[0, 1]</w:t>
      </w:r>
      <w:r w:rsidRPr="00337866">
        <w:t xml:space="preserve"> by dividing each pixel value by 255. Normalization helps stabilize the training process by ensuring that all input features have similar numerical ranges. This prevents certain features from dominating the learning process and allows the neural network to converge more efficiently during training. In particular, normalization plays a crucial role in improving the performance of deep learning models such as the </w:t>
      </w:r>
      <w:r w:rsidRPr="00337866">
        <w:rPr>
          <w:b/>
          <w:bCs/>
        </w:rPr>
        <w:t>U-Net segmentation network</w:t>
      </w:r>
      <w:r w:rsidRPr="00337866">
        <w:t>, which relies on consistent input distributions for accurate learning.</w:t>
      </w:r>
    </w:p>
    <w:p w14:paraId="7F920B3C" w14:textId="77777777" w:rsidR="00337866" w:rsidRPr="00337866" w:rsidRDefault="00337866" w:rsidP="001A5EF4">
      <w:pPr>
        <w:jc w:val="both"/>
        <w:rPr>
          <w:b/>
          <w:bCs/>
        </w:rPr>
      </w:pPr>
      <w:r w:rsidRPr="00337866">
        <w:rPr>
          <w:b/>
          <w:bCs/>
        </w:rPr>
        <w:lastRenderedPageBreak/>
        <w:t>Data Augmentation</w:t>
      </w:r>
    </w:p>
    <w:p w14:paraId="20C5FBE1" w14:textId="77777777" w:rsidR="00337866" w:rsidRPr="00337866" w:rsidRDefault="00337866" w:rsidP="001A5EF4">
      <w:pPr>
        <w:jc w:val="both"/>
      </w:pPr>
      <w:r w:rsidRPr="00337866">
        <w:t xml:space="preserve">A common challenge in medical imaging applications is the </w:t>
      </w:r>
      <w:r w:rsidRPr="00337866">
        <w:rPr>
          <w:b/>
          <w:bCs/>
        </w:rPr>
        <w:t>limited availability of labeled datasets</w:t>
      </w:r>
      <w:r w:rsidRPr="00337866">
        <w:t xml:space="preserve">. When training data is limited, machine learning models may memorize patterns specific to the training dataset instead of learning generalized features. This issue is known as </w:t>
      </w:r>
      <w:r w:rsidRPr="00337866">
        <w:rPr>
          <w:b/>
          <w:bCs/>
        </w:rPr>
        <w:t>overfitting</w:t>
      </w:r>
      <w:r w:rsidRPr="00337866">
        <w:t>, where the model performs well on training data but poorly on new, unseen images.</w:t>
      </w:r>
    </w:p>
    <w:p w14:paraId="665C9C9C" w14:textId="77777777" w:rsidR="00337866" w:rsidRPr="00337866" w:rsidRDefault="00337866" w:rsidP="001A5EF4">
      <w:pPr>
        <w:jc w:val="both"/>
      </w:pPr>
      <w:r w:rsidRPr="00337866">
        <w:t xml:space="preserve">To address this problem, </w:t>
      </w:r>
      <w:r w:rsidRPr="00337866">
        <w:rPr>
          <w:b/>
          <w:bCs/>
        </w:rPr>
        <w:t>data augmentation techniques</w:t>
      </w:r>
      <w:r w:rsidRPr="00337866">
        <w:t xml:space="preserve"> were applied to artificially expand the training dataset. Data augmentation generates modified versions of existing images by applying controlled transformations that preserve the underlying anatomical structure while introducing variability. This helps the model become more robust to real-world variations.</w:t>
      </w:r>
    </w:p>
    <w:p w14:paraId="09F0FD84" w14:textId="77777777" w:rsidR="00337866" w:rsidRPr="00337866" w:rsidRDefault="00337866" w:rsidP="001A5EF4">
      <w:pPr>
        <w:jc w:val="both"/>
      </w:pPr>
      <w:r w:rsidRPr="00337866">
        <w:t>Several augmentation techniques were applied during training:</w:t>
      </w:r>
    </w:p>
    <w:p w14:paraId="7D3A798E" w14:textId="2DA6B1B5" w:rsidR="00337866" w:rsidRPr="00337866" w:rsidRDefault="00337866" w:rsidP="00B03A41">
      <w:r w:rsidRPr="00337866">
        <w:rPr>
          <w:b/>
          <w:bCs/>
        </w:rPr>
        <w:t>Random</w:t>
      </w:r>
      <w:r w:rsidR="00B03A41">
        <w:rPr>
          <w:b/>
          <w:bCs/>
        </w:rPr>
        <w:tab/>
      </w:r>
      <w:r w:rsidRPr="00337866">
        <w:rPr>
          <w:b/>
          <w:bCs/>
        </w:rPr>
        <w:t>Horizontal</w:t>
      </w:r>
      <w:r w:rsidR="00B03A41">
        <w:rPr>
          <w:b/>
          <w:bCs/>
        </w:rPr>
        <w:tab/>
      </w:r>
      <w:r w:rsidRPr="00337866">
        <w:rPr>
          <w:b/>
          <w:bCs/>
        </w:rPr>
        <w:t>Flipping:</w:t>
      </w:r>
      <w:r w:rsidRPr="00337866">
        <w:br/>
        <w:t>Eye images may represent either the left eye or the right eye of a patient. To ensure that the model learns features independent of eye orientation, images were randomly flipped horizontally during training. This allows the model to recognize sclera features regardless of whether the image represents the left or right eye.</w:t>
      </w:r>
    </w:p>
    <w:p w14:paraId="47563D2A" w14:textId="170CE92D" w:rsidR="00337866" w:rsidRPr="00337866" w:rsidRDefault="00337866" w:rsidP="001A5EF4">
      <w:pPr>
        <w:jc w:val="both"/>
      </w:pPr>
      <w:r w:rsidRPr="00337866">
        <w:rPr>
          <w:b/>
          <w:bCs/>
        </w:rPr>
        <w:t>Rotation</w:t>
      </w:r>
      <w:r w:rsidR="00B03A41">
        <w:rPr>
          <w:b/>
          <w:bCs/>
        </w:rPr>
        <w:tab/>
      </w:r>
      <w:r w:rsidRPr="00337866">
        <w:rPr>
          <w:b/>
          <w:bCs/>
        </w:rPr>
        <w:t>and</w:t>
      </w:r>
      <w:r w:rsidR="00B03A41">
        <w:rPr>
          <w:b/>
          <w:bCs/>
        </w:rPr>
        <w:tab/>
      </w:r>
      <w:r w:rsidRPr="00337866">
        <w:rPr>
          <w:b/>
          <w:bCs/>
        </w:rPr>
        <w:t>Zooming:</w:t>
      </w:r>
      <w:r w:rsidRPr="00337866">
        <w:br/>
        <w:t>Images captured using handheld devices may vary slightly in camera angle and distance. To simulate these variations, random rotations and zoom transformations were applied to the images. These transformations help the model learn features that remain consistent despite small changes in viewing perspective or camera positioning.</w:t>
      </w:r>
    </w:p>
    <w:p w14:paraId="52754268" w14:textId="52E70743" w:rsidR="00337866" w:rsidRPr="00337866" w:rsidRDefault="00337866" w:rsidP="001A5EF4">
      <w:pPr>
        <w:jc w:val="both"/>
      </w:pPr>
      <w:r w:rsidRPr="00337866">
        <w:rPr>
          <w:b/>
          <w:bCs/>
        </w:rPr>
        <w:t>Brightness</w:t>
      </w:r>
      <w:r w:rsidR="00B03A41">
        <w:rPr>
          <w:b/>
          <w:bCs/>
        </w:rPr>
        <w:tab/>
      </w:r>
      <w:r w:rsidRPr="00337866">
        <w:rPr>
          <w:b/>
          <w:bCs/>
        </w:rPr>
        <w:t>and</w:t>
      </w:r>
      <w:r w:rsidR="00B03A41">
        <w:rPr>
          <w:b/>
          <w:bCs/>
        </w:rPr>
        <w:tab/>
      </w:r>
      <w:r w:rsidRPr="00337866">
        <w:rPr>
          <w:b/>
          <w:bCs/>
        </w:rPr>
        <w:t>Contrast</w:t>
      </w:r>
      <w:r w:rsidR="00B03A41">
        <w:rPr>
          <w:b/>
          <w:bCs/>
        </w:rPr>
        <w:tab/>
      </w:r>
      <w:r w:rsidRPr="00337866">
        <w:rPr>
          <w:b/>
          <w:bCs/>
        </w:rPr>
        <w:t>Adjustments:</w:t>
      </w:r>
      <w:r w:rsidRPr="00337866">
        <w:br/>
        <w:t>Lighting conditions can vary significantly in real-world environments. To improve robustness against lighting variations, random adjustments to image brightness and contrast were applied during training. These augmentations mimic conditions such as indoor lighting, outdoor daylight, or camera flash illumination. By exposing the model to a variety of lighting conditions during training, the system becomes more capable of handling real-world image variations.</w:t>
      </w:r>
    </w:p>
    <w:p w14:paraId="77817AED" w14:textId="77777777" w:rsidR="00337866" w:rsidRPr="00337866" w:rsidRDefault="00337866" w:rsidP="001A5EF4">
      <w:pPr>
        <w:jc w:val="both"/>
        <w:rPr>
          <w:b/>
          <w:bCs/>
        </w:rPr>
      </w:pPr>
      <w:r w:rsidRPr="00337866">
        <w:rPr>
          <w:b/>
          <w:bCs/>
        </w:rPr>
        <w:t>Benefits of Preprocessing and Augmentation</w:t>
      </w:r>
    </w:p>
    <w:p w14:paraId="3D55CC8F" w14:textId="77777777" w:rsidR="00337866" w:rsidRPr="00337866" w:rsidRDefault="00337866" w:rsidP="001A5EF4">
      <w:pPr>
        <w:jc w:val="both"/>
      </w:pPr>
      <w:r w:rsidRPr="00337866">
        <w:t xml:space="preserve">The combination of preprocessing and augmentation techniques plays an important role in improving model performance. Preprocessing ensures that all images follow a </w:t>
      </w:r>
      <w:r w:rsidRPr="00337866">
        <w:rPr>
          <w:b/>
          <w:bCs/>
        </w:rPr>
        <w:t>consistent format and scale</w:t>
      </w:r>
      <w:r w:rsidRPr="00337866">
        <w:t>, while augmentation increases dataset diversity and reduces the risk of overfitting.</w:t>
      </w:r>
    </w:p>
    <w:p w14:paraId="1F956A89" w14:textId="77777777" w:rsidR="00337866" w:rsidRPr="00337866" w:rsidRDefault="00337866" w:rsidP="001A5EF4">
      <w:pPr>
        <w:jc w:val="both"/>
      </w:pPr>
      <w:r w:rsidRPr="00337866">
        <w:lastRenderedPageBreak/>
        <w:t xml:space="preserve">These techniques allow the deep learning model to focus on </w:t>
      </w:r>
      <w:r w:rsidRPr="00337866">
        <w:rPr>
          <w:b/>
          <w:bCs/>
        </w:rPr>
        <w:t>relevant anatomical features</w:t>
      </w:r>
      <w:r w:rsidRPr="00337866">
        <w:t>, such as sclera color variations associated with bilirubin accumulation, rather than memorizing irrelevant details specific to individual images.</w:t>
      </w:r>
    </w:p>
    <w:p w14:paraId="4224C26A" w14:textId="77777777" w:rsidR="00337866" w:rsidRPr="00337866" w:rsidRDefault="00337866" w:rsidP="001A5EF4">
      <w:pPr>
        <w:jc w:val="both"/>
        <w:rPr>
          <w:b/>
          <w:bCs/>
        </w:rPr>
      </w:pPr>
      <w:r w:rsidRPr="00337866">
        <w:rPr>
          <w:b/>
          <w:bCs/>
        </w:rPr>
        <w:t>Summary</w:t>
      </w:r>
    </w:p>
    <w:p w14:paraId="34D7E4A0" w14:textId="251F9A3A" w:rsidR="00337866" w:rsidRPr="00337866" w:rsidRDefault="00337866" w:rsidP="001A5EF4">
      <w:pPr>
        <w:jc w:val="both"/>
      </w:pPr>
      <w:r w:rsidRPr="00337866">
        <w:t xml:space="preserve">In summary, the preprocessing pipeline consisted of </w:t>
      </w:r>
      <w:r w:rsidRPr="00337866">
        <w:rPr>
          <w:b/>
          <w:bCs/>
        </w:rPr>
        <w:t>image resizing, normalization, and data augmentation</w:t>
      </w:r>
      <w:r w:rsidRPr="00337866">
        <w:t>, all of which contribute to improving the training efficiency and generalization capability of the model. By standardizing input images and introducing controlled variations during training, the system becomes more robust and better prepared to analyze images captured under diverse real-world conditions.</w:t>
      </w:r>
    </w:p>
    <w:p w14:paraId="735C2D10" w14:textId="77777777" w:rsidR="00193915" w:rsidRPr="00456740" w:rsidRDefault="00000000">
      <w:pPr>
        <w:pStyle w:val="Heading2"/>
        <w:spacing w:before="360" w:after="240"/>
        <w:rPr>
          <w:color w:val="000000" w:themeColor="text1"/>
        </w:rPr>
      </w:pPr>
      <w:r w:rsidRPr="00456740">
        <w:rPr>
          <w:rFonts w:ascii="Times New Roman" w:hAnsi="Times New Roman"/>
          <w:color w:val="000000" w:themeColor="text1"/>
        </w:rPr>
        <w:t>3.4 FEATURE EXTRACTION (DETAILED)</w:t>
      </w:r>
    </w:p>
    <w:p w14:paraId="3239C576" w14:textId="77777777" w:rsidR="00193915" w:rsidRDefault="00000000">
      <w:pPr>
        <w:spacing w:after="240" w:line="360" w:lineRule="auto"/>
        <w:jc w:val="both"/>
      </w:pPr>
      <w:r>
        <w:t>Feature extraction is the process of converting the segmented sclera region into a set of numerical descriptors that represent the jaundice-indicative color properties. While humans perceive jaundice as "yellowing," digital sensors capture this as a complex interaction across different color channels.</w:t>
      </w:r>
    </w:p>
    <w:p w14:paraId="6D590313" w14:textId="77777777" w:rsidR="00193915" w:rsidRPr="00456740" w:rsidRDefault="00000000">
      <w:pPr>
        <w:pStyle w:val="Heading3"/>
        <w:spacing w:before="360" w:after="240"/>
        <w:rPr>
          <w:color w:val="000000" w:themeColor="text1"/>
        </w:rPr>
      </w:pPr>
      <w:r w:rsidRPr="00456740">
        <w:rPr>
          <w:rFonts w:ascii="Times New Roman" w:hAnsi="Times New Roman"/>
          <w:color w:val="000000" w:themeColor="text1"/>
        </w:rPr>
        <w:t>3.4.1 Color Space Selection</w:t>
      </w:r>
    </w:p>
    <w:p w14:paraId="0AD7ED7C" w14:textId="77777777" w:rsidR="00193915" w:rsidRDefault="00000000">
      <w:pPr>
        <w:spacing w:after="240" w:line="360" w:lineRule="auto"/>
        <w:jc w:val="both"/>
      </w:pPr>
      <w:r>
        <w:t>To capture the most relevant information, we utilized three distinct color spaces:</w:t>
      </w:r>
    </w:p>
    <w:p w14:paraId="18BE7202" w14:textId="77777777" w:rsidR="00193915" w:rsidRDefault="00000000">
      <w:pPr>
        <w:pStyle w:val="ListBullet"/>
        <w:spacing w:after="240" w:line="360" w:lineRule="auto"/>
        <w:jc w:val="both"/>
      </w:pPr>
      <w:r>
        <w:rPr>
          <w:b/>
        </w:rPr>
        <w:t>RGB (Red, Green, Blue)</w:t>
      </w:r>
      <w:r>
        <w:t>: The default additive color model used by digital cameras.</w:t>
      </w:r>
    </w:p>
    <w:p w14:paraId="5D2886E6" w14:textId="77777777" w:rsidR="00193915" w:rsidRDefault="00000000">
      <w:pPr>
        <w:pStyle w:val="ListBullet"/>
        <w:spacing w:after="240" w:line="360" w:lineRule="auto"/>
        <w:jc w:val="both"/>
      </w:pPr>
      <w:r>
        <w:rPr>
          <w:b/>
        </w:rPr>
        <w:t>CIELAB (L*a*b*)</w:t>
      </w:r>
      <w:r>
        <w:t>: A perceptually uniform color space. The 'b*' channel represents the yellow-blue axis, making it the most critical biomarker for bilirubin detection.</w:t>
      </w:r>
    </w:p>
    <w:p w14:paraId="76CC0D07" w14:textId="77777777" w:rsidR="00193915" w:rsidRDefault="00000000">
      <w:pPr>
        <w:pStyle w:val="ListBullet"/>
        <w:spacing w:after="240" w:line="360" w:lineRule="auto"/>
        <w:jc w:val="both"/>
      </w:pPr>
      <w:r>
        <w:rPr>
          <w:b/>
        </w:rPr>
        <w:t>HSV (Hue, Saturation, Value)</w:t>
      </w:r>
      <w:r>
        <w:t>: Useful for separating color information (Hue) from intensity (Value), helping to mitigate the effects of shadow and highlights.</w:t>
      </w:r>
    </w:p>
    <w:p w14:paraId="0D1CBFD4" w14:textId="77777777" w:rsidR="00193915" w:rsidRPr="00456740" w:rsidRDefault="00000000">
      <w:pPr>
        <w:pStyle w:val="Heading3"/>
        <w:spacing w:before="360" w:after="240"/>
        <w:rPr>
          <w:color w:val="000000" w:themeColor="text1"/>
        </w:rPr>
      </w:pPr>
      <w:r w:rsidRPr="00456740">
        <w:rPr>
          <w:rFonts w:ascii="Times New Roman" w:hAnsi="Times New Roman"/>
          <w:color w:val="000000" w:themeColor="text1"/>
        </w:rPr>
        <w:t>3.4.2 Implementation: Feature Extraction Code</w:t>
      </w:r>
    </w:p>
    <w:p w14:paraId="22F7EC47" w14:textId="77777777" w:rsidR="00193915" w:rsidRDefault="00000000">
      <w:pPr>
        <w:spacing w:after="240" w:line="360" w:lineRule="auto"/>
        <w:jc w:val="both"/>
      </w:pPr>
      <w:r>
        <w:t>The following Python implementation demonstrates the extraction of mean channel values and custom ratios from the segmented sclera region.</w:t>
      </w:r>
    </w:p>
    <w:p w14:paraId="7F9746A6" w14:textId="77777777" w:rsidR="00337866" w:rsidRDefault="00337866">
      <w:pPr>
        <w:spacing w:after="240" w:line="360" w:lineRule="auto"/>
        <w:jc w:val="both"/>
      </w:pPr>
    </w:p>
    <w:p w14:paraId="2C3DB27E" w14:textId="77777777" w:rsidR="00337866" w:rsidRDefault="00337866">
      <w:pPr>
        <w:spacing w:after="240" w:line="360" w:lineRule="auto"/>
        <w:jc w:val="both"/>
      </w:pPr>
    </w:p>
    <w:p w14:paraId="1C30257B" w14:textId="77777777" w:rsidR="00193915" w:rsidRPr="001A5EF4" w:rsidRDefault="00000000">
      <w:pPr>
        <w:spacing w:after="0" w:line="240" w:lineRule="auto"/>
        <w:rPr>
          <w:rFonts w:cs="Times New Roman"/>
          <w:szCs w:val="24"/>
        </w:rPr>
      </w:pPr>
      <w:r w:rsidRPr="001A5EF4">
        <w:rPr>
          <w:rFonts w:cs="Times New Roman"/>
          <w:szCs w:val="24"/>
        </w:rPr>
        <w:lastRenderedPageBreak/>
        <w:t>import cv2</w:t>
      </w:r>
    </w:p>
    <w:p w14:paraId="7E1A904F" w14:textId="77777777" w:rsidR="00193915" w:rsidRPr="001A5EF4" w:rsidRDefault="00000000">
      <w:pPr>
        <w:spacing w:after="0" w:line="240" w:lineRule="auto"/>
        <w:rPr>
          <w:rFonts w:cs="Times New Roman"/>
          <w:szCs w:val="24"/>
        </w:rPr>
      </w:pPr>
      <w:r w:rsidRPr="001A5EF4">
        <w:rPr>
          <w:rFonts w:cs="Times New Roman"/>
          <w:szCs w:val="24"/>
        </w:rPr>
        <w:t>import numpy as np</w:t>
      </w:r>
    </w:p>
    <w:p w14:paraId="5C1F227B" w14:textId="77777777" w:rsidR="00193915" w:rsidRPr="001A5EF4" w:rsidRDefault="00000000">
      <w:pPr>
        <w:spacing w:after="0" w:line="240" w:lineRule="auto"/>
        <w:rPr>
          <w:rFonts w:cs="Times New Roman"/>
          <w:szCs w:val="24"/>
        </w:rPr>
      </w:pPr>
      <w:r w:rsidRPr="001A5EF4">
        <w:rPr>
          <w:rFonts w:cs="Times New Roman"/>
          <w:szCs w:val="24"/>
        </w:rPr>
        <w:t>import pandas as pd</w:t>
      </w:r>
    </w:p>
    <w:p w14:paraId="317AA539" w14:textId="77777777" w:rsidR="00193915" w:rsidRPr="001A5EF4" w:rsidRDefault="00000000">
      <w:pPr>
        <w:spacing w:after="0" w:line="240" w:lineRule="auto"/>
        <w:rPr>
          <w:rFonts w:cs="Times New Roman"/>
          <w:szCs w:val="24"/>
        </w:rPr>
      </w:pPr>
      <w:r w:rsidRPr="001A5EF4">
        <w:rPr>
          <w:rFonts w:cs="Times New Roman"/>
          <w:szCs w:val="24"/>
        </w:rPr>
        <w:t>import os</w:t>
      </w:r>
    </w:p>
    <w:p w14:paraId="49213BB2" w14:textId="77777777" w:rsidR="00193915" w:rsidRPr="001A5EF4" w:rsidRDefault="00193915">
      <w:pPr>
        <w:spacing w:after="0" w:line="240" w:lineRule="auto"/>
        <w:rPr>
          <w:rFonts w:cs="Times New Roman"/>
          <w:szCs w:val="24"/>
        </w:rPr>
      </w:pPr>
    </w:p>
    <w:p w14:paraId="1AFBFA27" w14:textId="77777777" w:rsidR="00193915" w:rsidRPr="001A5EF4" w:rsidRDefault="00000000">
      <w:pPr>
        <w:spacing w:after="0" w:line="240" w:lineRule="auto"/>
        <w:rPr>
          <w:rFonts w:cs="Times New Roman"/>
          <w:szCs w:val="24"/>
        </w:rPr>
      </w:pPr>
      <w:r w:rsidRPr="001A5EF4">
        <w:rPr>
          <w:rFonts w:cs="Times New Roman"/>
          <w:szCs w:val="24"/>
        </w:rPr>
        <w:t>def extract_sclera_features(image_path, mask_path=None):</w:t>
      </w:r>
    </w:p>
    <w:p w14:paraId="4FB85F84" w14:textId="77777777" w:rsidR="00193915" w:rsidRPr="001A5EF4" w:rsidRDefault="00000000">
      <w:pPr>
        <w:spacing w:after="0" w:line="240" w:lineRule="auto"/>
        <w:rPr>
          <w:rFonts w:cs="Times New Roman"/>
          <w:szCs w:val="24"/>
        </w:rPr>
      </w:pPr>
      <w:r w:rsidRPr="001A5EF4">
        <w:rPr>
          <w:rFonts w:cs="Times New Roman"/>
          <w:szCs w:val="24"/>
        </w:rPr>
        <w:t xml:space="preserve">    # Load the eye image</w:t>
      </w:r>
    </w:p>
    <w:p w14:paraId="6F353161" w14:textId="77777777" w:rsidR="00193915" w:rsidRPr="001A5EF4" w:rsidRDefault="00000000">
      <w:pPr>
        <w:spacing w:after="0" w:line="240" w:lineRule="auto"/>
        <w:rPr>
          <w:rFonts w:cs="Times New Roman"/>
          <w:szCs w:val="24"/>
        </w:rPr>
      </w:pPr>
      <w:r w:rsidRPr="001A5EF4">
        <w:rPr>
          <w:rFonts w:cs="Times New Roman"/>
          <w:szCs w:val="24"/>
        </w:rPr>
        <w:t xml:space="preserve">    img = cv2.imread(image_path)</w:t>
      </w:r>
    </w:p>
    <w:p w14:paraId="66B43BB0" w14:textId="77777777" w:rsidR="00193915" w:rsidRPr="001A5EF4" w:rsidRDefault="00000000">
      <w:pPr>
        <w:spacing w:after="0" w:line="240" w:lineRule="auto"/>
        <w:rPr>
          <w:rFonts w:cs="Times New Roman"/>
          <w:szCs w:val="24"/>
        </w:rPr>
      </w:pPr>
      <w:r w:rsidRPr="001A5EF4">
        <w:rPr>
          <w:rFonts w:cs="Times New Roman"/>
          <w:szCs w:val="24"/>
        </w:rPr>
        <w:t xml:space="preserve">    if img is None: return None</w:t>
      </w:r>
    </w:p>
    <w:p w14:paraId="2B62CD0B" w14:textId="77777777" w:rsidR="00193915" w:rsidRPr="001A5EF4" w:rsidRDefault="00193915">
      <w:pPr>
        <w:spacing w:after="0" w:line="240" w:lineRule="auto"/>
        <w:rPr>
          <w:rFonts w:cs="Times New Roman"/>
          <w:szCs w:val="24"/>
        </w:rPr>
      </w:pPr>
    </w:p>
    <w:p w14:paraId="0860ED60" w14:textId="77777777" w:rsidR="00193915" w:rsidRPr="001A5EF4" w:rsidRDefault="00000000">
      <w:pPr>
        <w:spacing w:after="0" w:line="240" w:lineRule="auto"/>
        <w:rPr>
          <w:rFonts w:cs="Times New Roman"/>
          <w:szCs w:val="24"/>
        </w:rPr>
      </w:pPr>
      <w:r w:rsidRPr="001A5EF4">
        <w:rPr>
          <w:rFonts w:cs="Times New Roman"/>
          <w:szCs w:val="24"/>
        </w:rPr>
        <w:t xml:space="preserve">    img = cv2.resize(img, (256, 256))</w:t>
      </w:r>
    </w:p>
    <w:p w14:paraId="097F2F34" w14:textId="77777777" w:rsidR="00193915" w:rsidRPr="001A5EF4" w:rsidRDefault="00193915">
      <w:pPr>
        <w:spacing w:after="0" w:line="240" w:lineRule="auto"/>
        <w:rPr>
          <w:rFonts w:cs="Times New Roman"/>
          <w:szCs w:val="24"/>
        </w:rPr>
      </w:pPr>
    </w:p>
    <w:p w14:paraId="6F42A1A0" w14:textId="77777777" w:rsidR="00193915" w:rsidRPr="001A5EF4" w:rsidRDefault="00000000">
      <w:pPr>
        <w:spacing w:after="0" w:line="240" w:lineRule="auto"/>
        <w:rPr>
          <w:rFonts w:cs="Times New Roman"/>
          <w:szCs w:val="24"/>
        </w:rPr>
      </w:pPr>
      <w:r w:rsidRPr="001A5EF4">
        <w:rPr>
          <w:rFonts w:cs="Times New Roman"/>
          <w:szCs w:val="24"/>
        </w:rPr>
        <w:t xml:space="preserve">    # If a mask isn't provided, we assume a simple threshold or external mask</w:t>
      </w:r>
    </w:p>
    <w:p w14:paraId="6A3F58C1" w14:textId="77777777" w:rsidR="00193915" w:rsidRPr="001A5EF4" w:rsidRDefault="00000000">
      <w:pPr>
        <w:spacing w:after="0" w:line="240" w:lineRule="auto"/>
        <w:rPr>
          <w:rFonts w:cs="Times New Roman"/>
          <w:szCs w:val="24"/>
        </w:rPr>
      </w:pPr>
      <w:r w:rsidRPr="001A5EF4">
        <w:rPr>
          <w:rFonts w:cs="Times New Roman"/>
          <w:szCs w:val="24"/>
        </w:rPr>
        <w:t xml:space="preserve">    # For extraction purposes, we consider non-black pixels as the sclera region</w:t>
      </w:r>
    </w:p>
    <w:p w14:paraId="1B3CD808" w14:textId="77777777" w:rsidR="00193915" w:rsidRPr="001A5EF4" w:rsidRDefault="00000000">
      <w:pPr>
        <w:spacing w:after="0" w:line="240" w:lineRule="auto"/>
        <w:rPr>
          <w:rFonts w:cs="Times New Roman"/>
          <w:szCs w:val="24"/>
        </w:rPr>
      </w:pPr>
      <w:r w:rsidRPr="001A5EF4">
        <w:rPr>
          <w:rFonts w:cs="Times New Roman"/>
          <w:szCs w:val="24"/>
        </w:rPr>
        <w:t xml:space="preserve">    mask = np.sum(img, axis=2) &gt; 0</w:t>
      </w:r>
    </w:p>
    <w:p w14:paraId="08385E50" w14:textId="77777777" w:rsidR="00193915" w:rsidRPr="001A5EF4" w:rsidRDefault="00000000">
      <w:pPr>
        <w:spacing w:after="0" w:line="240" w:lineRule="auto"/>
        <w:rPr>
          <w:rFonts w:cs="Times New Roman"/>
          <w:szCs w:val="24"/>
        </w:rPr>
      </w:pPr>
      <w:r w:rsidRPr="001A5EF4">
        <w:rPr>
          <w:rFonts w:cs="Times New Roman"/>
          <w:szCs w:val="24"/>
        </w:rPr>
        <w:t xml:space="preserve">    pixels = img[mask]</w:t>
      </w:r>
    </w:p>
    <w:p w14:paraId="7586C766" w14:textId="77777777" w:rsidR="00193915" w:rsidRPr="001A5EF4" w:rsidRDefault="00193915">
      <w:pPr>
        <w:spacing w:after="0" w:line="240" w:lineRule="auto"/>
        <w:rPr>
          <w:rFonts w:cs="Times New Roman"/>
          <w:szCs w:val="24"/>
        </w:rPr>
      </w:pPr>
    </w:p>
    <w:p w14:paraId="4E9C97EE" w14:textId="77777777" w:rsidR="00193915" w:rsidRPr="001A5EF4" w:rsidRDefault="00000000">
      <w:pPr>
        <w:spacing w:after="0" w:line="240" w:lineRule="auto"/>
        <w:rPr>
          <w:rFonts w:cs="Times New Roman"/>
          <w:szCs w:val="24"/>
        </w:rPr>
      </w:pPr>
      <w:r w:rsidRPr="001A5EF4">
        <w:rPr>
          <w:rFonts w:cs="Times New Roman"/>
          <w:szCs w:val="24"/>
        </w:rPr>
        <w:t xml:space="preserve">    if len(pixels) &lt; 50: return None</w:t>
      </w:r>
    </w:p>
    <w:p w14:paraId="687D534F" w14:textId="77777777" w:rsidR="00193915" w:rsidRPr="001A5EF4" w:rsidRDefault="00193915">
      <w:pPr>
        <w:spacing w:after="0" w:line="240" w:lineRule="auto"/>
        <w:rPr>
          <w:rFonts w:cs="Times New Roman"/>
          <w:szCs w:val="24"/>
        </w:rPr>
      </w:pPr>
    </w:p>
    <w:p w14:paraId="2AF1F357" w14:textId="77777777" w:rsidR="00193915" w:rsidRPr="001A5EF4" w:rsidRDefault="00000000">
      <w:pPr>
        <w:spacing w:after="0" w:line="240" w:lineRule="auto"/>
        <w:rPr>
          <w:rFonts w:cs="Times New Roman"/>
          <w:szCs w:val="24"/>
        </w:rPr>
      </w:pPr>
      <w:r w:rsidRPr="001A5EF4">
        <w:rPr>
          <w:rFonts w:cs="Times New Roman"/>
          <w:szCs w:val="24"/>
        </w:rPr>
        <w:t xml:space="preserve">    # RGB Features</w:t>
      </w:r>
    </w:p>
    <w:p w14:paraId="1F110AD4" w14:textId="77777777" w:rsidR="00193915" w:rsidRPr="001A5EF4" w:rsidRDefault="00000000">
      <w:pPr>
        <w:spacing w:after="0" w:line="240" w:lineRule="auto"/>
        <w:rPr>
          <w:rFonts w:cs="Times New Roman"/>
          <w:szCs w:val="24"/>
        </w:rPr>
      </w:pPr>
      <w:r w:rsidRPr="001A5EF4">
        <w:rPr>
          <w:rFonts w:cs="Times New Roman"/>
          <w:szCs w:val="24"/>
        </w:rPr>
        <w:t xml:space="preserve">    mean_r = np.mean(pixels[:, 2])</w:t>
      </w:r>
    </w:p>
    <w:p w14:paraId="6BD91FA9" w14:textId="77777777" w:rsidR="00193915" w:rsidRPr="001A5EF4" w:rsidRDefault="00000000">
      <w:pPr>
        <w:spacing w:after="0" w:line="240" w:lineRule="auto"/>
        <w:rPr>
          <w:rFonts w:cs="Times New Roman"/>
          <w:szCs w:val="24"/>
        </w:rPr>
      </w:pPr>
      <w:r w:rsidRPr="001A5EF4">
        <w:rPr>
          <w:rFonts w:cs="Times New Roman"/>
          <w:szCs w:val="24"/>
        </w:rPr>
        <w:t xml:space="preserve">    mean_g = np.mean(pixels[:, 1])</w:t>
      </w:r>
    </w:p>
    <w:p w14:paraId="03A07C87" w14:textId="77777777" w:rsidR="00193915" w:rsidRPr="001A5EF4" w:rsidRDefault="00000000">
      <w:pPr>
        <w:spacing w:after="0" w:line="240" w:lineRule="auto"/>
        <w:rPr>
          <w:rFonts w:cs="Times New Roman"/>
          <w:szCs w:val="24"/>
        </w:rPr>
      </w:pPr>
      <w:r w:rsidRPr="001A5EF4">
        <w:rPr>
          <w:rFonts w:cs="Times New Roman"/>
          <w:szCs w:val="24"/>
        </w:rPr>
        <w:t xml:space="preserve">    mean_b = np.mean(pixels[:, 0])</w:t>
      </w:r>
    </w:p>
    <w:p w14:paraId="3ED5EA56" w14:textId="77777777" w:rsidR="00193915" w:rsidRPr="001A5EF4" w:rsidRDefault="00193915">
      <w:pPr>
        <w:spacing w:after="0" w:line="240" w:lineRule="auto"/>
        <w:rPr>
          <w:rFonts w:cs="Times New Roman"/>
          <w:szCs w:val="24"/>
        </w:rPr>
      </w:pPr>
    </w:p>
    <w:p w14:paraId="2F8BADED" w14:textId="77777777" w:rsidR="00193915" w:rsidRPr="001A5EF4" w:rsidRDefault="00000000">
      <w:pPr>
        <w:spacing w:after="0" w:line="240" w:lineRule="auto"/>
        <w:rPr>
          <w:rFonts w:cs="Times New Roman"/>
          <w:szCs w:val="24"/>
        </w:rPr>
      </w:pPr>
      <w:r w:rsidRPr="001A5EF4">
        <w:rPr>
          <w:rFonts w:cs="Times New Roman"/>
          <w:szCs w:val="24"/>
        </w:rPr>
        <w:t xml:space="preserve">    # CIELAB Features</w:t>
      </w:r>
    </w:p>
    <w:p w14:paraId="1C9C17EB" w14:textId="77777777" w:rsidR="00193915" w:rsidRPr="001A5EF4" w:rsidRDefault="00000000">
      <w:pPr>
        <w:spacing w:after="0" w:line="240" w:lineRule="auto"/>
        <w:rPr>
          <w:rFonts w:cs="Times New Roman"/>
          <w:szCs w:val="24"/>
        </w:rPr>
      </w:pPr>
      <w:r w:rsidRPr="001A5EF4">
        <w:rPr>
          <w:rFonts w:cs="Times New Roman"/>
          <w:szCs w:val="24"/>
        </w:rPr>
        <w:t xml:space="preserve">    lab = cv2.cvtColor(img, cv2.COLOR_BGR2LAB)</w:t>
      </w:r>
    </w:p>
    <w:p w14:paraId="2B4E5C67" w14:textId="77777777" w:rsidR="00193915" w:rsidRPr="001A5EF4" w:rsidRDefault="00000000">
      <w:pPr>
        <w:spacing w:after="0" w:line="240" w:lineRule="auto"/>
        <w:rPr>
          <w:rFonts w:cs="Times New Roman"/>
          <w:szCs w:val="24"/>
        </w:rPr>
      </w:pPr>
      <w:r w:rsidRPr="001A5EF4">
        <w:rPr>
          <w:rFonts w:cs="Times New Roman"/>
          <w:szCs w:val="24"/>
        </w:rPr>
        <w:t xml:space="preserve">    lab_pixels = lab[mask]</w:t>
      </w:r>
    </w:p>
    <w:p w14:paraId="783BA093" w14:textId="77777777" w:rsidR="00193915" w:rsidRPr="001A5EF4" w:rsidRDefault="00000000">
      <w:pPr>
        <w:spacing w:after="0" w:line="240" w:lineRule="auto"/>
        <w:rPr>
          <w:rFonts w:cs="Times New Roman"/>
          <w:szCs w:val="24"/>
        </w:rPr>
      </w:pPr>
      <w:r w:rsidRPr="001A5EF4">
        <w:rPr>
          <w:rFonts w:cs="Times New Roman"/>
          <w:szCs w:val="24"/>
        </w:rPr>
        <w:t xml:space="preserve">    mean_l = np.mean(lab_pixels[:, 0])</w:t>
      </w:r>
    </w:p>
    <w:p w14:paraId="228C1A58" w14:textId="77777777" w:rsidR="00193915" w:rsidRPr="001A5EF4" w:rsidRDefault="00000000">
      <w:pPr>
        <w:spacing w:after="0" w:line="240" w:lineRule="auto"/>
        <w:rPr>
          <w:rFonts w:cs="Times New Roman"/>
          <w:szCs w:val="24"/>
        </w:rPr>
      </w:pPr>
      <w:r w:rsidRPr="001A5EF4">
        <w:rPr>
          <w:rFonts w:cs="Times New Roman"/>
          <w:szCs w:val="24"/>
        </w:rPr>
        <w:t xml:space="preserve">    mean_a = np.mean(lab_pixels[:, 1])</w:t>
      </w:r>
    </w:p>
    <w:p w14:paraId="73DB6E05" w14:textId="77777777" w:rsidR="00193915" w:rsidRPr="001A5EF4" w:rsidRDefault="00000000">
      <w:pPr>
        <w:spacing w:after="0" w:line="240" w:lineRule="auto"/>
        <w:rPr>
          <w:rFonts w:cs="Times New Roman"/>
          <w:szCs w:val="24"/>
        </w:rPr>
      </w:pPr>
      <w:r w:rsidRPr="001A5EF4">
        <w:rPr>
          <w:rFonts w:cs="Times New Roman"/>
          <w:szCs w:val="24"/>
        </w:rPr>
        <w:t xml:space="preserve">    mean_b_lab = np.mean(lab_pixels[:, 2]) # Yellow-Blue axis</w:t>
      </w:r>
    </w:p>
    <w:p w14:paraId="44189DAB" w14:textId="77777777" w:rsidR="00193915" w:rsidRPr="001A5EF4" w:rsidRDefault="00193915">
      <w:pPr>
        <w:spacing w:after="0" w:line="240" w:lineRule="auto"/>
        <w:rPr>
          <w:rFonts w:cs="Times New Roman"/>
          <w:szCs w:val="24"/>
        </w:rPr>
      </w:pPr>
    </w:p>
    <w:p w14:paraId="7F6579AA" w14:textId="77777777" w:rsidR="00193915" w:rsidRPr="001A5EF4" w:rsidRDefault="00000000">
      <w:pPr>
        <w:spacing w:after="0" w:line="240" w:lineRule="auto"/>
        <w:rPr>
          <w:rFonts w:cs="Times New Roman"/>
          <w:szCs w:val="24"/>
        </w:rPr>
      </w:pPr>
      <w:r w:rsidRPr="001A5EF4">
        <w:rPr>
          <w:rFonts w:cs="Times New Roman"/>
          <w:szCs w:val="24"/>
        </w:rPr>
        <w:t xml:space="preserve">    # Ratios (Biomarkers)</w:t>
      </w:r>
    </w:p>
    <w:p w14:paraId="72F97913" w14:textId="77777777" w:rsidR="00193915" w:rsidRPr="001A5EF4" w:rsidRDefault="00000000">
      <w:pPr>
        <w:spacing w:after="0" w:line="240" w:lineRule="auto"/>
        <w:rPr>
          <w:rFonts w:cs="Times New Roman"/>
          <w:szCs w:val="24"/>
        </w:rPr>
      </w:pPr>
      <w:r w:rsidRPr="001A5EF4">
        <w:rPr>
          <w:rFonts w:cs="Times New Roman"/>
          <w:szCs w:val="24"/>
        </w:rPr>
        <w:t xml:space="preserve">    rg_ratio = mean_r / (mean_g + 1e-6)</w:t>
      </w:r>
    </w:p>
    <w:p w14:paraId="67A6B3BA" w14:textId="77777777" w:rsidR="00193915" w:rsidRPr="001A5EF4" w:rsidRDefault="00000000">
      <w:pPr>
        <w:spacing w:after="0" w:line="240" w:lineRule="auto"/>
        <w:rPr>
          <w:rFonts w:cs="Times New Roman"/>
          <w:szCs w:val="24"/>
        </w:rPr>
      </w:pPr>
      <w:r w:rsidRPr="001A5EF4">
        <w:rPr>
          <w:rFonts w:cs="Times New Roman"/>
          <w:szCs w:val="24"/>
        </w:rPr>
        <w:t xml:space="preserve">    rb_ratio = mean_r / (mean_b + 1e-6)</w:t>
      </w:r>
    </w:p>
    <w:p w14:paraId="0149E115" w14:textId="77777777" w:rsidR="00193915" w:rsidRPr="001A5EF4" w:rsidRDefault="00000000">
      <w:pPr>
        <w:spacing w:after="0" w:line="240" w:lineRule="auto"/>
        <w:rPr>
          <w:rFonts w:cs="Times New Roman"/>
          <w:szCs w:val="24"/>
        </w:rPr>
      </w:pPr>
      <w:r w:rsidRPr="001A5EF4">
        <w:rPr>
          <w:rFonts w:cs="Times New Roman"/>
          <w:szCs w:val="24"/>
        </w:rPr>
        <w:t xml:space="preserve">    yellow_index = mean_b_lab / (mean_l + 1e-6)</w:t>
      </w:r>
    </w:p>
    <w:p w14:paraId="0A4C956F" w14:textId="77777777" w:rsidR="00193915" w:rsidRPr="001A5EF4" w:rsidRDefault="00193915">
      <w:pPr>
        <w:spacing w:after="0" w:line="240" w:lineRule="auto"/>
        <w:rPr>
          <w:rFonts w:cs="Times New Roman"/>
          <w:szCs w:val="24"/>
        </w:rPr>
      </w:pPr>
    </w:p>
    <w:p w14:paraId="370D7CA5" w14:textId="77777777" w:rsidR="00193915" w:rsidRPr="001A5EF4" w:rsidRDefault="00000000">
      <w:pPr>
        <w:spacing w:after="0" w:line="240" w:lineRule="auto"/>
        <w:rPr>
          <w:rFonts w:cs="Times New Roman"/>
          <w:szCs w:val="24"/>
        </w:rPr>
      </w:pPr>
      <w:r w:rsidRPr="001A5EF4">
        <w:rPr>
          <w:rFonts w:cs="Times New Roman"/>
          <w:szCs w:val="24"/>
        </w:rPr>
        <w:t xml:space="preserve">    return {</w:t>
      </w:r>
    </w:p>
    <w:p w14:paraId="1B73A990" w14:textId="77777777" w:rsidR="00193915" w:rsidRPr="001A5EF4" w:rsidRDefault="00000000">
      <w:pPr>
        <w:spacing w:after="0" w:line="240" w:lineRule="auto"/>
        <w:rPr>
          <w:rFonts w:cs="Times New Roman"/>
          <w:szCs w:val="24"/>
        </w:rPr>
      </w:pPr>
      <w:r w:rsidRPr="001A5EF4">
        <w:rPr>
          <w:rFonts w:cs="Times New Roman"/>
          <w:szCs w:val="24"/>
        </w:rPr>
        <w:t xml:space="preserve">        "mean_r": mean_r, "mean_g": mean_g, "mean_b": mean_b,</w:t>
      </w:r>
    </w:p>
    <w:p w14:paraId="3F3CAC6A" w14:textId="77777777" w:rsidR="00193915" w:rsidRPr="001A5EF4" w:rsidRDefault="00000000">
      <w:pPr>
        <w:spacing w:after="0" w:line="240" w:lineRule="auto"/>
        <w:rPr>
          <w:rFonts w:cs="Times New Roman"/>
          <w:szCs w:val="24"/>
        </w:rPr>
      </w:pPr>
      <w:r w:rsidRPr="001A5EF4">
        <w:rPr>
          <w:rFonts w:cs="Times New Roman"/>
          <w:szCs w:val="24"/>
        </w:rPr>
        <w:t xml:space="preserve">        "mean_l": mean_l, "mean_a": mean_a, "mean_b_lab": mean_b_lab,</w:t>
      </w:r>
    </w:p>
    <w:p w14:paraId="15AF33B4" w14:textId="77777777" w:rsidR="00193915" w:rsidRPr="001A5EF4" w:rsidRDefault="00000000">
      <w:pPr>
        <w:spacing w:after="0" w:line="240" w:lineRule="auto"/>
        <w:rPr>
          <w:rFonts w:cs="Times New Roman"/>
          <w:szCs w:val="24"/>
        </w:rPr>
      </w:pPr>
      <w:r w:rsidRPr="001A5EF4">
        <w:rPr>
          <w:rFonts w:cs="Times New Roman"/>
          <w:szCs w:val="24"/>
        </w:rPr>
        <w:t xml:space="preserve">        "yellow_index": yellow_index, "rg_ratio": rg_ratio, "rb_ratio": rb_ratio</w:t>
      </w:r>
    </w:p>
    <w:p w14:paraId="7D5F4805" w14:textId="77777777" w:rsidR="00193915" w:rsidRPr="001A5EF4" w:rsidRDefault="00000000">
      <w:pPr>
        <w:spacing w:after="0" w:line="240" w:lineRule="auto"/>
        <w:rPr>
          <w:rFonts w:cs="Times New Roman"/>
          <w:szCs w:val="24"/>
        </w:rPr>
      </w:pPr>
      <w:r w:rsidRPr="001A5EF4">
        <w:rPr>
          <w:rFonts w:cs="Times New Roman"/>
          <w:szCs w:val="24"/>
        </w:rPr>
        <w:t xml:space="preserve">    }</w:t>
      </w:r>
    </w:p>
    <w:p w14:paraId="42A125B3" w14:textId="77777777" w:rsidR="00337866" w:rsidRPr="001A5EF4" w:rsidRDefault="00337866">
      <w:pPr>
        <w:spacing w:after="0" w:line="240" w:lineRule="auto"/>
        <w:rPr>
          <w:rFonts w:cs="Times New Roman"/>
          <w:szCs w:val="24"/>
        </w:rPr>
      </w:pPr>
    </w:p>
    <w:p w14:paraId="3DFF95F4" w14:textId="77777777" w:rsidR="00337866" w:rsidRDefault="00337866">
      <w:pPr>
        <w:spacing w:after="0" w:line="240" w:lineRule="auto"/>
        <w:rPr>
          <w:rFonts w:ascii="Courier New" w:hAnsi="Courier New"/>
          <w:sz w:val="20"/>
        </w:rPr>
      </w:pPr>
    </w:p>
    <w:p w14:paraId="5A426D73" w14:textId="77777777" w:rsidR="00337866" w:rsidRDefault="00337866">
      <w:pPr>
        <w:spacing w:after="0" w:line="240" w:lineRule="auto"/>
        <w:rPr>
          <w:rFonts w:ascii="Courier New" w:hAnsi="Courier New"/>
          <w:sz w:val="20"/>
        </w:rPr>
      </w:pPr>
    </w:p>
    <w:p w14:paraId="2BD2E6E7" w14:textId="77777777" w:rsidR="00337866" w:rsidRDefault="00337866">
      <w:pPr>
        <w:spacing w:after="0" w:line="240" w:lineRule="auto"/>
        <w:rPr>
          <w:rFonts w:ascii="Courier New" w:hAnsi="Courier New"/>
          <w:sz w:val="20"/>
        </w:rPr>
      </w:pPr>
    </w:p>
    <w:p w14:paraId="3B62ED13" w14:textId="77777777" w:rsidR="00337866" w:rsidRDefault="00337866">
      <w:pPr>
        <w:spacing w:after="0" w:line="240" w:lineRule="auto"/>
      </w:pPr>
    </w:p>
    <w:p w14:paraId="4B5ADA88" w14:textId="77777777" w:rsidR="00193915" w:rsidRPr="00456740" w:rsidRDefault="00000000">
      <w:pPr>
        <w:pStyle w:val="Heading2"/>
        <w:spacing w:before="360" w:after="240"/>
        <w:rPr>
          <w:color w:val="000000" w:themeColor="text1"/>
        </w:rPr>
      </w:pPr>
      <w:r w:rsidRPr="00456740">
        <w:rPr>
          <w:rFonts w:ascii="Times New Roman" w:hAnsi="Times New Roman"/>
          <w:color w:val="000000" w:themeColor="text1"/>
        </w:rPr>
        <w:lastRenderedPageBreak/>
        <w:t>3.5 NEURAL NETWORK ARCHITECTURE &amp; TRAINING</w:t>
      </w:r>
    </w:p>
    <w:p w14:paraId="777E70D7" w14:textId="77777777" w:rsidR="00193915" w:rsidRDefault="00000000">
      <w:pPr>
        <w:spacing w:after="240" w:line="360" w:lineRule="auto"/>
        <w:jc w:val="both"/>
      </w:pPr>
      <w:r>
        <w:t>The system incorporates two primary neural architectures: a U-Net for segmentation and a multi-layer perceptron (MLP) for regression/classification.</w:t>
      </w:r>
    </w:p>
    <w:p w14:paraId="48BBD55A" w14:textId="77777777" w:rsidR="00193915" w:rsidRPr="00456740" w:rsidRDefault="00000000">
      <w:pPr>
        <w:pStyle w:val="Heading3"/>
        <w:spacing w:before="360" w:after="240"/>
        <w:rPr>
          <w:color w:val="000000" w:themeColor="text1"/>
        </w:rPr>
      </w:pPr>
      <w:r w:rsidRPr="00456740">
        <w:rPr>
          <w:rFonts w:ascii="Times New Roman" w:hAnsi="Times New Roman"/>
          <w:color w:val="000000" w:themeColor="text1"/>
        </w:rPr>
        <w:t>3.5.1 Sclera Segmentation (U-Net)</w:t>
      </w:r>
    </w:p>
    <w:p w14:paraId="68F4B13D" w14:textId="77777777" w:rsidR="00193915" w:rsidRDefault="00000000">
      <w:pPr>
        <w:spacing w:after="240" w:line="360" w:lineRule="auto"/>
        <w:jc w:val="both"/>
      </w:pPr>
      <w:r>
        <w:t>U-Net is a convolutional neural network architecture developed for biomedical image segmentation. It consists of a contracting path (encoder) to capture context and a symmetric expanding path (decoder) that enables precise localization. The use of skip connections allows the model to preserve fine-grained spatial information which is crucial for identifying the boundaries of the sclera against the iris and eyelids.</w:t>
      </w:r>
    </w:p>
    <w:p w14:paraId="0E405F4F" w14:textId="77777777" w:rsidR="00193915" w:rsidRPr="00456740" w:rsidRDefault="00000000">
      <w:pPr>
        <w:pStyle w:val="Heading3"/>
        <w:spacing w:before="360" w:after="240"/>
        <w:rPr>
          <w:color w:val="000000" w:themeColor="text1"/>
        </w:rPr>
      </w:pPr>
      <w:r w:rsidRPr="00456740">
        <w:rPr>
          <w:rFonts w:ascii="Times New Roman" w:hAnsi="Times New Roman"/>
          <w:color w:val="000000" w:themeColor="text1"/>
        </w:rPr>
        <w:t>3.5.2 Implementation: Training Pipeline Code (Segmenter)</w:t>
      </w:r>
    </w:p>
    <w:p w14:paraId="56950DA0" w14:textId="77777777" w:rsidR="00193915" w:rsidRDefault="00000000">
      <w:pPr>
        <w:spacing w:after="240" w:line="360" w:lineRule="auto"/>
        <w:jc w:val="both"/>
      </w:pPr>
      <w:r>
        <w:t>The training of the segmentation model is performed using a combination of Binary Cross-Entropy and Dice Loss to handle imbalanced pixel distributions.</w:t>
      </w:r>
    </w:p>
    <w:p w14:paraId="2F38883F" w14:textId="77777777" w:rsidR="00193915" w:rsidRPr="001A5EF4" w:rsidRDefault="00000000">
      <w:pPr>
        <w:spacing w:after="0" w:line="240" w:lineRule="auto"/>
        <w:rPr>
          <w:rFonts w:cs="Times New Roman"/>
          <w:szCs w:val="24"/>
        </w:rPr>
      </w:pPr>
      <w:r w:rsidRPr="001A5EF4">
        <w:rPr>
          <w:rFonts w:cs="Times New Roman"/>
          <w:szCs w:val="24"/>
        </w:rPr>
        <w:t>import torch</w:t>
      </w:r>
    </w:p>
    <w:p w14:paraId="26CF998D" w14:textId="77777777" w:rsidR="00193915" w:rsidRPr="001A5EF4" w:rsidRDefault="00000000">
      <w:pPr>
        <w:spacing w:after="0" w:line="240" w:lineRule="auto"/>
        <w:rPr>
          <w:rFonts w:cs="Times New Roman"/>
          <w:szCs w:val="24"/>
        </w:rPr>
      </w:pPr>
      <w:r w:rsidRPr="001A5EF4">
        <w:rPr>
          <w:rFonts w:cs="Times New Roman"/>
          <w:szCs w:val="24"/>
        </w:rPr>
        <w:t>import torch.nn as nn</w:t>
      </w:r>
    </w:p>
    <w:p w14:paraId="054286B3" w14:textId="77777777" w:rsidR="00193915" w:rsidRPr="001A5EF4" w:rsidRDefault="00000000">
      <w:pPr>
        <w:spacing w:after="0" w:line="240" w:lineRule="auto"/>
        <w:rPr>
          <w:rFonts w:cs="Times New Roman"/>
          <w:szCs w:val="24"/>
        </w:rPr>
      </w:pPr>
      <w:r w:rsidRPr="001A5EF4">
        <w:rPr>
          <w:rFonts w:cs="Times New Roman"/>
          <w:szCs w:val="24"/>
        </w:rPr>
        <w:t>from torch.utils.data import DataLoader</w:t>
      </w:r>
    </w:p>
    <w:p w14:paraId="643637A6" w14:textId="77777777" w:rsidR="00193915" w:rsidRPr="001A5EF4" w:rsidRDefault="00193915">
      <w:pPr>
        <w:spacing w:after="0" w:line="240" w:lineRule="auto"/>
        <w:rPr>
          <w:rFonts w:cs="Times New Roman"/>
          <w:szCs w:val="24"/>
        </w:rPr>
      </w:pPr>
    </w:p>
    <w:p w14:paraId="0F01C51B" w14:textId="77777777" w:rsidR="00193915" w:rsidRPr="001A5EF4" w:rsidRDefault="00000000">
      <w:pPr>
        <w:spacing w:after="0" w:line="240" w:lineRule="auto"/>
        <w:rPr>
          <w:rFonts w:cs="Times New Roman"/>
          <w:szCs w:val="24"/>
        </w:rPr>
      </w:pPr>
      <w:r w:rsidRPr="001A5EF4">
        <w:rPr>
          <w:rFonts w:cs="Times New Roman"/>
          <w:szCs w:val="24"/>
        </w:rPr>
        <w:t>class ScleraSegmentationModel(nn.Module):</w:t>
      </w:r>
    </w:p>
    <w:p w14:paraId="51F36291" w14:textId="77777777" w:rsidR="00193915" w:rsidRPr="001A5EF4" w:rsidRDefault="00000000">
      <w:pPr>
        <w:spacing w:after="0" w:line="240" w:lineRule="auto"/>
        <w:rPr>
          <w:rFonts w:cs="Times New Roman"/>
          <w:szCs w:val="24"/>
        </w:rPr>
      </w:pPr>
      <w:r w:rsidRPr="001A5EF4">
        <w:rPr>
          <w:rFonts w:cs="Times New Roman"/>
          <w:szCs w:val="24"/>
        </w:rPr>
        <w:t xml:space="preserve">    def __init__(self):</w:t>
      </w:r>
    </w:p>
    <w:p w14:paraId="011932A4" w14:textId="77777777" w:rsidR="00193915" w:rsidRPr="001A5EF4" w:rsidRDefault="00000000">
      <w:pPr>
        <w:spacing w:after="0" w:line="240" w:lineRule="auto"/>
        <w:rPr>
          <w:rFonts w:cs="Times New Roman"/>
          <w:szCs w:val="24"/>
        </w:rPr>
      </w:pPr>
      <w:r w:rsidRPr="001A5EF4">
        <w:rPr>
          <w:rFonts w:cs="Times New Roman"/>
          <w:szCs w:val="24"/>
        </w:rPr>
        <w:t xml:space="preserve">        super(ScleraSegmentationModel, self).__init__()</w:t>
      </w:r>
    </w:p>
    <w:p w14:paraId="3EB86883" w14:textId="77777777" w:rsidR="00193915" w:rsidRPr="001A5EF4" w:rsidRDefault="00000000">
      <w:pPr>
        <w:spacing w:after="0" w:line="240" w:lineRule="auto"/>
        <w:rPr>
          <w:rFonts w:cs="Times New Roman"/>
          <w:szCs w:val="24"/>
        </w:rPr>
      </w:pPr>
      <w:r w:rsidRPr="001A5EF4">
        <w:rPr>
          <w:rFonts w:cs="Times New Roman"/>
          <w:szCs w:val="24"/>
        </w:rPr>
        <w:t xml:space="preserve">        # Simple Encoder-Decoder for demonstration (U-Net style)</w:t>
      </w:r>
    </w:p>
    <w:p w14:paraId="438E4681" w14:textId="77777777" w:rsidR="00193915" w:rsidRPr="001A5EF4" w:rsidRDefault="00000000">
      <w:pPr>
        <w:spacing w:after="0" w:line="240" w:lineRule="auto"/>
        <w:rPr>
          <w:rFonts w:cs="Times New Roman"/>
          <w:szCs w:val="24"/>
        </w:rPr>
      </w:pPr>
      <w:r w:rsidRPr="001A5EF4">
        <w:rPr>
          <w:rFonts w:cs="Times New Roman"/>
          <w:szCs w:val="24"/>
        </w:rPr>
        <w:t xml:space="preserve">        self.encoder = nn.Sequential(</w:t>
      </w:r>
    </w:p>
    <w:p w14:paraId="44338ACB" w14:textId="77777777" w:rsidR="00193915" w:rsidRPr="001A5EF4" w:rsidRDefault="00000000">
      <w:pPr>
        <w:spacing w:after="0" w:line="240" w:lineRule="auto"/>
        <w:rPr>
          <w:rFonts w:cs="Times New Roman"/>
          <w:szCs w:val="24"/>
        </w:rPr>
      </w:pPr>
      <w:r w:rsidRPr="001A5EF4">
        <w:rPr>
          <w:rFonts w:cs="Times New Roman"/>
          <w:szCs w:val="24"/>
        </w:rPr>
        <w:t xml:space="preserve">            nn.Conv2d(3, 64, kernel_size=3, padding=1),</w:t>
      </w:r>
    </w:p>
    <w:p w14:paraId="086075FA" w14:textId="77777777" w:rsidR="00193915" w:rsidRPr="001A5EF4" w:rsidRDefault="00000000">
      <w:pPr>
        <w:spacing w:after="0" w:line="240" w:lineRule="auto"/>
        <w:rPr>
          <w:rFonts w:cs="Times New Roman"/>
          <w:szCs w:val="24"/>
        </w:rPr>
      </w:pPr>
      <w:r w:rsidRPr="001A5EF4">
        <w:rPr>
          <w:rFonts w:cs="Times New Roman"/>
          <w:szCs w:val="24"/>
        </w:rPr>
        <w:t xml:space="preserve">            nn.ReLU(),</w:t>
      </w:r>
    </w:p>
    <w:p w14:paraId="779A9E55" w14:textId="77777777" w:rsidR="00193915" w:rsidRPr="001A5EF4" w:rsidRDefault="00000000">
      <w:pPr>
        <w:spacing w:after="0" w:line="240" w:lineRule="auto"/>
        <w:rPr>
          <w:rFonts w:cs="Times New Roman"/>
          <w:szCs w:val="24"/>
        </w:rPr>
      </w:pPr>
      <w:r w:rsidRPr="001A5EF4">
        <w:rPr>
          <w:rFonts w:cs="Times New Roman"/>
          <w:szCs w:val="24"/>
        </w:rPr>
        <w:t xml:space="preserve">            nn.MaxPool2d(2)</w:t>
      </w:r>
    </w:p>
    <w:p w14:paraId="01B90AA9" w14:textId="77777777" w:rsidR="00193915" w:rsidRPr="001A5EF4" w:rsidRDefault="00000000">
      <w:pPr>
        <w:spacing w:after="0" w:line="240" w:lineRule="auto"/>
        <w:rPr>
          <w:rFonts w:cs="Times New Roman"/>
          <w:szCs w:val="24"/>
        </w:rPr>
      </w:pPr>
      <w:r w:rsidRPr="001A5EF4">
        <w:rPr>
          <w:rFonts w:cs="Times New Roman"/>
          <w:szCs w:val="24"/>
        </w:rPr>
        <w:t xml:space="preserve">        )</w:t>
      </w:r>
    </w:p>
    <w:p w14:paraId="32DA9889" w14:textId="77777777" w:rsidR="00193915" w:rsidRPr="001A5EF4" w:rsidRDefault="00000000">
      <w:pPr>
        <w:spacing w:after="0" w:line="240" w:lineRule="auto"/>
        <w:rPr>
          <w:rFonts w:cs="Times New Roman"/>
          <w:szCs w:val="24"/>
        </w:rPr>
      </w:pPr>
      <w:r w:rsidRPr="001A5EF4">
        <w:rPr>
          <w:rFonts w:cs="Times New Roman"/>
          <w:szCs w:val="24"/>
        </w:rPr>
        <w:t xml:space="preserve">        self.decoder = nn.Sequential(</w:t>
      </w:r>
    </w:p>
    <w:p w14:paraId="071AA0E2" w14:textId="77777777" w:rsidR="00193915" w:rsidRPr="001A5EF4" w:rsidRDefault="00000000">
      <w:pPr>
        <w:spacing w:after="0" w:line="240" w:lineRule="auto"/>
        <w:rPr>
          <w:rFonts w:cs="Times New Roman"/>
          <w:szCs w:val="24"/>
        </w:rPr>
      </w:pPr>
      <w:r w:rsidRPr="001A5EF4">
        <w:rPr>
          <w:rFonts w:cs="Times New Roman"/>
          <w:szCs w:val="24"/>
        </w:rPr>
        <w:t xml:space="preserve">            nn.ConvTranspose2d(64, 1, kernel_size=2, stride=2),</w:t>
      </w:r>
    </w:p>
    <w:p w14:paraId="239AB1CE" w14:textId="77777777" w:rsidR="00193915" w:rsidRPr="001A5EF4" w:rsidRDefault="00000000">
      <w:pPr>
        <w:spacing w:after="0" w:line="240" w:lineRule="auto"/>
        <w:rPr>
          <w:rFonts w:cs="Times New Roman"/>
          <w:szCs w:val="24"/>
        </w:rPr>
      </w:pPr>
      <w:r w:rsidRPr="001A5EF4">
        <w:rPr>
          <w:rFonts w:cs="Times New Roman"/>
          <w:szCs w:val="24"/>
        </w:rPr>
        <w:t xml:space="preserve">            nn.Sigmoid()</w:t>
      </w:r>
    </w:p>
    <w:p w14:paraId="00A3EC0E" w14:textId="77777777" w:rsidR="00193915" w:rsidRPr="001A5EF4" w:rsidRDefault="00000000">
      <w:pPr>
        <w:spacing w:after="0" w:line="240" w:lineRule="auto"/>
        <w:rPr>
          <w:rFonts w:cs="Times New Roman"/>
          <w:szCs w:val="24"/>
        </w:rPr>
      </w:pPr>
      <w:r w:rsidRPr="001A5EF4">
        <w:rPr>
          <w:rFonts w:cs="Times New Roman"/>
          <w:szCs w:val="24"/>
        </w:rPr>
        <w:t xml:space="preserve">        )</w:t>
      </w:r>
    </w:p>
    <w:p w14:paraId="2BA37BC0" w14:textId="77777777" w:rsidR="00193915" w:rsidRPr="001A5EF4" w:rsidRDefault="00193915">
      <w:pPr>
        <w:spacing w:after="0" w:line="240" w:lineRule="auto"/>
        <w:rPr>
          <w:rFonts w:cs="Times New Roman"/>
          <w:szCs w:val="24"/>
        </w:rPr>
      </w:pPr>
    </w:p>
    <w:p w14:paraId="39CF441A" w14:textId="77777777" w:rsidR="00193915" w:rsidRPr="001A5EF4" w:rsidRDefault="00000000">
      <w:pPr>
        <w:spacing w:after="0" w:line="240" w:lineRule="auto"/>
        <w:rPr>
          <w:rFonts w:cs="Times New Roman"/>
          <w:szCs w:val="24"/>
        </w:rPr>
      </w:pPr>
      <w:r w:rsidRPr="001A5EF4">
        <w:rPr>
          <w:rFonts w:cs="Times New Roman"/>
          <w:szCs w:val="24"/>
        </w:rPr>
        <w:t xml:space="preserve">    def forward(self, x):</w:t>
      </w:r>
    </w:p>
    <w:p w14:paraId="5F746622" w14:textId="77777777" w:rsidR="00193915" w:rsidRPr="001A5EF4" w:rsidRDefault="00000000">
      <w:pPr>
        <w:spacing w:after="0" w:line="240" w:lineRule="auto"/>
        <w:rPr>
          <w:rFonts w:cs="Times New Roman"/>
          <w:szCs w:val="24"/>
        </w:rPr>
      </w:pPr>
      <w:r w:rsidRPr="001A5EF4">
        <w:rPr>
          <w:rFonts w:cs="Times New Roman"/>
          <w:szCs w:val="24"/>
        </w:rPr>
        <w:t xml:space="preserve">        x = self.encoder(x)</w:t>
      </w:r>
    </w:p>
    <w:p w14:paraId="0F7F0FDB" w14:textId="77777777" w:rsidR="00193915" w:rsidRPr="001A5EF4" w:rsidRDefault="00000000">
      <w:pPr>
        <w:spacing w:after="0" w:line="240" w:lineRule="auto"/>
        <w:rPr>
          <w:rFonts w:cs="Times New Roman"/>
          <w:szCs w:val="24"/>
        </w:rPr>
      </w:pPr>
      <w:r w:rsidRPr="001A5EF4">
        <w:rPr>
          <w:rFonts w:cs="Times New Roman"/>
          <w:szCs w:val="24"/>
        </w:rPr>
        <w:t xml:space="preserve">        x = self.decoder(x)</w:t>
      </w:r>
    </w:p>
    <w:p w14:paraId="188FEE72" w14:textId="77777777" w:rsidR="00193915" w:rsidRPr="001A5EF4" w:rsidRDefault="00000000">
      <w:pPr>
        <w:spacing w:after="0" w:line="240" w:lineRule="auto"/>
        <w:rPr>
          <w:rFonts w:cs="Times New Roman"/>
          <w:szCs w:val="24"/>
        </w:rPr>
      </w:pPr>
      <w:r w:rsidRPr="001A5EF4">
        <w:rPr>
          <w:rFonts w:cs="Times New Roman"/>
          <w:szCs w:val="24"/>
        </w:rPr>
        <w:t xml:space="preserve">        return x</w:t>
      </w:r>
    </w:p>
    <w:p w14:paraId="64BB537E" w14:textId="77777777" w:rsidR="00193915" w:rsidRPr="001A5EF4" w:rsidRDefault="00193915">
      <w:pPr>
        <w:spacing w:after="0" w:line="240" w:lineRule="auto"/>
        <w:rPr>
          <w:rFonts w:cs="Times New Roman"/>
          <w:szCs w:val="24"/>
        </w:rPr>
      </w:pPr>
    </w:p>
    <w:p w14:paraId="017EFEF1" w14:textId="77777777" w:rsidR="00193915" w:rsidRPr="001A5EF4" w:rsidRDefault="00000000">
      <w:pPr>
        <w:spacing w:after="0" w:line="240" w:lineRule="auto"/>
        <w:rPr>
          <w:rFonts w:cs="Times New Roman"/>
          <w:szCs w:val="24"/>
        </w:rPr>
      </w:pPr>
      <w:r w:rsidRPr="001A5EF4">
        <w:rPr>
          <w:rFonts w:cs="Times New Roman"/>
          <w:szCs w:val="24"/>
        </w:rPr>
        <w:lastRenderedPageBreak/>
        <w:t># Training Loop snippet</w:t>
      </w:r>
    </w:p>
    <w:p w14:paraId="000701D3" w14:textId="77777777" w:rsidR="00193915" w:rsidRPr="001A5EF4" w:rsidRDefault="00000000">
      <w:pPr>
        <w:spacing w:after="0" w:line="240" w:lineRule="auto"/>
        <w:rPr>
          <w:rFonts w:cs="Times New Roman"/>
          <w:szCs w:val="24"/>
        </w:rPr>
      </w:pPr>
      <w:r w:rsidRPr="001A5EF4">
        <w:rPr>
          <w:rFonts w:cs="Times New Roman"/>
          <w:szCs w:val="24"/>
        </w:rPr>
        <w:t>def train_segmenter(model, loader, criterion, optimizer, epochs=50):</w:t>
      </w:r>
    </w:p>
    <w:p w14:paraId="27DDBDD1" w14:textId="77777777" w:rsidR="00193915" w:rsidRPr="001A5EF4" w:rsidRDefault="00000000">
      <w:pPr>
        <w:spacing w:after="0" w:line="240" w:lineRule="auto"/>
        <w:rPr>
          <w:rFonts w:cs="Times New Roman"/>
          <w:szCs w:val="24"/>
        </w:rPr>
      </w:pPr>
      <w:r w:rsidRPr="001A5EF4">
        <w:rPr>
          <w:rFonts w:cs="Times New Roman"/>
          <w:szCs w:val="24"/>
        </w:rPr>
        <w:t xml:space="preserve">    model.train()</w:t>
      </w:r>
    </w:p>
    <w:p w14:paraId="00C7C8D1" w14:textId="77777777" w:rsidR="00193915" w:rsidRPr="001A5EF4" w:rsidRDefault="00000000">
      <w:pPr>
        <w:spacing w:after="0" w:line="240" w:lineRule="auto"/>
        <w:rPr>
          <w:rFonts w:cs="Times New Roman"/>
          <w:szCs w:val="24"/>
        </w:rPr>
      </w:pPr>
      <w:r w:rsidRPr="001A5EF4">
        <w:rPr>
          <w:rFonts w:cs="Times New Roman"/>
          <w:szCs w:val="24"/>
        </w:rPr>
        <w:t xml:space="preserve">    for epoch in range(epochs):</w:t>
      </w:r>
    </w:p>
    <w:p w14:paraId="0B6FA4AD" w14:textId="77777777" w:rsidR="00193915" w:rsidRPr="001A5EF4" w:rsidRDefault="00000000">
      <w:pPr>
        <w:spacing w:after="0" w:line="240" w:lineRule="auto"/>
        <w:rPr>
          <w:rFonts w:cs="Times New Roman"/>
          <w:szCs w:val="24"/>
        </w:rPr>
      </w:pPr>
      <w:r w:rsidRPr="001A5EF4">
        <w:rPr>
          <w:rFonts w:cs="Times New Roman"/>
          <w:szCs w:val="24"/>
        </w:rPr>
        <w:t xml:space="preserve">        for images, masks in loader:</w:t>
      </w:r>
    </w:p>
    <w:p w14:paraId="550D3928" w14:textId="77777777" w:rsidR="00193915" w:rsidRPr="001A5EF4" w:rsidRDefault="00000000">
      <w:pPr>
        <w:spacing w:after="0" w:line="240" w:lineRule="auto"/>
        <w:rPr>
          <w:rFonts w:cs="Times New Roman"/>
          <w:szCs w:val="24"/>
        </w:rPr>
      </w:pPr>
      <w:r w:rsidRPr="001A5EF4">
        <w:rPr>
          <w:rFonts w:cs="Times New Roman"/>
          <w:szCs w:val="24"/>
        </w:rPr>
        <w:t xml:space="preserve">            optimizer.zero_grad()</w:t>
      </w:r>
    </w:p>
    <w:p w14:paraId="775698FB" w14:textId="77777777" w:rsidR="00193915" w:rsidRPr="001A5EF4" w:rsidRDefault="00000000">
      <w:pPr>
        <w:spacing w:after="0" w:line="240" w:lineRule="auto"/>
        <w:rPr>
          <w:rFonts w:cs="Times New Roman"/>
          <w:szCs w:val="24"/>
        </w:rPr>
      </w:pPr>
      <w:r w:rsidRPr="001A5EF4">
        <w:rPr>
          <w:rFonts w:cs="Times New Roman"/>
          <w:szCs w:val="24"/>
        </w:rPr>
        <w:t xml:space="preserve">            outputs = model(images)</w:t>
      </w:r>
    </w:p>
    <w:p w14:paraId="5037D323" w14:textId="77777777" w:rsidR="00193915" w:rsidRPr="001A5EF4" w:rsidRDefault="00000000">
      <w:pPr>
        <w:spacing w:after="0" w:line="240" w:lineRule="auto"/>
        <w:rPr>
          <w:rFonts w:cs="Times New Roman"/>
          <w:szCs w:val="24"/>
        </w:rPr>
      </w:pPr>
      <w:r w:rsidRPr="001A5EF4">
        <w:rPr>
          <w:rFonts w:cs="Times New Roman"/>
          <w:szCs w:val="24"/>
        </w:rPr>
        <w:t xml:space="preserve">            loss = criterion(outputs, masks)</w:t>
      </w:r>
    </w:p>
    <w:p w14:paraId="08ABCC98" w14:textId="77777777" w:rsidR="00193915" w:rsidRPr="001A5EF4" w:rsidRDefault="00000000">
      <w:pPr>
        <w:spacing w:after="0" w:line="240" w:lineRule="auto"/>
        <w:rPr>
          <w:rFonts w:cs="Times New Roman"/>
          <w:szCs w:val="24"/>
        </w:rPr>
      </w:pPr>
      <w:r w:rsidRPr="001A5EF4">
        <w:rPr>
          <w:rFonts w:cs="Times New Roman"/>
          <w:szCs w:val="24"/>
        </w:rPr>
        <w:t xml:space="preserve">            loss.backward()</w:t>
      </w:r>
    </w:p>
    <w:p w14:paraId="41D4A5C1" w14:textId="77777777" w:rsidR="00193915" w:rsidRPr="001A5EF4" w:rsidRDefault="00000000">
      <w:pPr>
        <w:spacing w:after="0" w:line="240" w:lineRule="auto"/>
        <w:rPr>
          <w:rFonts w:cs="Times New Roman"/>
          <w:szCs w:val="24"/>
        </w:rPr>
      </w:pPr>
      <w:r w:rsidRPr="001A5EF4">
        <w:rPr>
          <w:rFonts w:cs="Times New Roman"/>
          <w:szCs w:val="24"/>
        </w:rPr>
        <w:t xml:space="preserve">            optimizer.step()</w:t>
      </w:r>
    </w:p>
    <w:p w14:paraId="15E7C258" w14:textId="77777777" w:rsidR="00193915" w:rsidRPr="001A5EF4" w:rsidRDefault="00000000">
      <w:pPr>
        <w:spacing w:after="0" w:line="240" w:lineRule="auto"/>
        <w:rPr>
          <w:rFonts w:cs="Times New Roman"/>
          <w:szCs w:val="24"/>
        </w:rPr>
      </w:pPr>
      <w:r w:rsidRPr="001A5EF4">
        <w:rPr>
          <w:rFonts w:cs="Times New Roman"/>
          <w:szCs w:val="24"/>
        </w:rPr>
        <w:t xml:space="preserve">        print(f"Epoch {epoch+1}, Loss: {loss.item():.4f}")</w:t>
      </w:r>
    </w:p>
    <w:p w14:paraId="77176CA7" w14:textId="77777777" w:rsidR="00193915" w:rsidRPr="00456740" w:rsidRDefault="00000000">
      <w:pPr>
        <w:pStyle w:val="Heading2"/>
        <w:spacing w:before="360" w:after="240"/>
        <w:rPr>
          <w:color w:val="000000" w:themeColor="text1"/>
        </w:rPr>
      </w:pPr>
      <w:r w:rsidRPr="00456740">
        <w:rPr>
          <w:rFonts w:ascii="Times New Roman" w:hAnsi="Times New Roman"/>
          <w:color w:val="000000" w:themeColor="text1"/>
        </w:rPr>
        <w:t>3.6 MODEL EVALUATION &amp; VERSIONING</w:t>
      </w:r>
    </w:p>
    <w:p w14:paraId="58B035D5" w14:textId="77777777" w:rsidR="00193915" w:rsidRDefault="00000000">
      <w:pPr>
        <w:spacing w:after="240" w:line="360" w:lineRule="auto"/>
        <w:jc w:val="both"/>
      </w:pPr>
      <w:r>
        <w:t>Evaluation is performed on a held-out test set to ensure the system's ability to generalize to unseen patients. We utilize multiple metrics to provide a 360-degree view of model performance.</w:t>
      </w:r>
    </w:p>
    <w:p w14:paraId="7B0E0D42" w14:textId="77777777" w:rsidR="00193915" w:rsidRPr="00456740" w:rsidRDefault="00000000">
      <w:pPr>
        <w:pStyle w:val="Heading3"/>
        <w:spacing w:before="360" w:after="240"/>
        <w:rPr>
          <w:color w:val="000000" w:themeColor="text1"/>
        </w:rPr>
      </w:pPr>
      <w:r w:rsidRPr="00456740">
        <w:rPr>
          <w:rFonts w:ascii="Times New Roman" w:hAnsi="Times New Roman"/>
          <w:color w:val="000000" w:themeColor="text1"/>
        </w:rPr>
        <w:t>3.6.1 Metrics for Classification</w:t>
      </w:r>
    </w:p>
    <w:p w14:paraId="651F97DB" w14:textId="77777777" w:rsidR="00193915" w:rsidRDefault="00000000">
      <w:pPr>
        <w:pStyle w:val="ListBullet"/>
        <w:spacing w:after="240" w:line="360" w:lineRule="auto"/>
        <w:jc w:val="both"/>
      </w:pPr>
      <w:r>
        <w:rPr>
          <w:b/>
        </w:rPr>
        <w:t>Accuracy</w:t>
      </w:r>
      <w:r>
        <w:t>: Overall percentage of correct predictions.</w:t>
      </w:r>
    </w:p>
    <w:p w14:paraId="0811A892" w14:textId="77777777" w:rsidR="00193915" w:rsidRDefault="00000000">
      <w:pPr>
        <w:pStyle w:val="ListBullet"/>
        <w:spacing w:after="240" w:line="360" w:lineRule="auto"/>
        <w:jc w:val="both"/>
      </w:pPr>
      <w:r>
        <w:rPr>
          <w:b/>
        </w:rPr>
        <w:t>Sensitivity (Recall)</w:t>
      </w:r>
      <w:r>
        <w:t>: Ability to correctly identify all jaundiced cases (critical for medical screening).</w:t>
      </w:r>
    </w:p>
    <w:p w14:paraId="287C8DC1" w14:textId="77777777" w:rsidR="00193915" w:rsidRDefault="00000000">
      <w:pPr>
        <w:pStyle w:val="ListBullet"/>
        <w:spacing w:after="240" w:line="360" w:lineRule="auto"/>
        <w:jc w:val="both"/>
      </w:pPr>
      <w:r>
        <w:rPr>
          <w:b/>
        </w:rPr>
        <w:t>Specificity</w:t>
      </w:r>
      <w:r>
        <w:t>: Ability to correctly identify healthy cases.</w:t>
      </w:r>
    </w:p>
    <w:p w14:paraId="4D56FF1A" w14:textId="77777777" w:rsidR="00193915" w:rsidRDefault="00000000">
      <w:pPr>
        <w:pStyle w:val="ListBullet"/>
        <w:spacing w:after="240" w:line="360" w:lineRule="auto"/>
        <w:jc w:val="both"/>
      </w:pPr>
      <w:r>
        <w:rPr>
          <w:b/>
        </w:rPr>
        <w:t>F1-Score</w:t>
      </w:r>
      <w:r>
        <w:t>: Harmonic mean of Precision and Recall.</w:t>
      </w:r>
    </w:p>
    <w:p w14:paraId="1D85680E" w14:textId="77777777" w:rsidR="00193915" w:rsidRPr="00456740" w:rsidRDefault="00000000">
      <w:pPr>
        <w:pStyle w:val="Heading3"/>
        <w:spacing w:before="360" w:after="240"/>
        <w:rPr>
          <w:color w:val="000000" w:themeColor="text1"/>
        </w:rPr>
      </w:pPr>
      <w:r w:rsidRPr="00456740">
        <w:rPr>
          <w:rFonts w:ascii="Times New Roman" w:hAnsi="Times New Roman"/>
          <w:color w:val="000000" w:themeColor="text1"/>
        </w:rPr>
        <w:t>3.6.2 Metrics for Bilirubin Regression</w:t>
      </w:r>
    </w:p>
    <w:p w14:paraId="21F5B23C" w14:textId="77777777" w:rsidR="00193915" w:rsidRDefault="00000000">
      <w:pPr>
        <w:pStyle w:val="ListBullet"/>
        <w:spacing w:after="240" w:line="360" w:lineRule="auto"/>
        <w:jc w:val="both"/>
      </w:pPr>
      <w:r>
        <w:rPr>
          <w:b/>
        </w:rPr>
        <w:t>Mean Absolute Error (MAE)</w:t>
      </w:r>
      <w:r>
        <w:t>: The average difference between predicted and actual bilirubin levels.</w:t>
      </w:r>
    </w:p>
    <w:p w14:paraId="69C376C5" w14:textId="77777777" w:rsidR="00193915" w:rsidRDefault="00000000">
      <w:pPr>
        <w:pStyle w:val="ListBullet"/>
        <w:spacing w:after="240" w:line="360" w:lineRule="auto"/>
        <w:jc w:val="both"/>
      </w:pPr>
      <w:r>
        <w:rPr>
          <w:b/>
        </w:rPr>
        <w:t>R-Squared (R²)</w:t>
      </w:r>
      <w:r>
        <w:t>: The proportion of variance in bilirubin levels that is predictable from the image features.</w:t>
      </w:r>
    </w:p>
    <w:p w14:paraId="0AB04EA4" w14:textId="77777777" w:rsidR="00193915" w:rsidRPr="00456740" w:rsidRDefault="00000000">
      <w:pPr>
        <w:pStyle w:val="Heading2"/>
        <w:spacing w:before="360" w:after="240"/>
        <w:rPr>
          <w:color w:val="000000" w:themeColor="text1"/>
        </w:rPr>
      </w:pPr>
      <w:r w:rsidRPr="00456740">
        <w:rPr>
          <w:rFonts w:ascii="Times New Roman" w:hAnsi="Times New Roman"/>
          <w:color w:val="000000" w:themeColor="text1"/>
        </w:rPr>
        <w:t>3.7 PROCESS DESCRIPTION (INFERENCE PIPELINE)</w:t>
      </w:r>
    </w:p>
    <w:p w14:paraId="28C5B2B6" w14:textId="77777777" w:rsidR="00193915" w:rsidRDefault="00000000">
      <w:pPr>
        <w:spacing w:after="240" w:line="360" w:lineRule="auto"/>
        <w:jc w:val="both"/>
      </w:pPr>
      <w:r>
        <w:t>The inference pipeline is designed to be a seamless "one-click" diagnostic process. It integrates all the aforementioned components into a single executable flow.</w:t>
      </w:r>
    </w:p>
    <w:p w14:paraId="4365AE62" w14:textId="77777777" w:rsidR="00193915" w:rsidRPr="00456740" w:rsidRDefault="00000000">
      <w:pPr>
        <w:pStyle w:val="Heading3"/>
        <w:spacing w:before="360" w:after="240"/>
        <w:rPr>
          <w:color w:val="000000" w:themeColor="text1"/>
        </w:rPr>
      </w:pPr>
      <w:r w:rsidRPr="00456740">
        <w:rPr>
          <w:rFonts w:ascii="Times New Roman" w:hAnsi="Times New Roman"/>
          <w:color w:val="000000" w:themeColor="text1"/>
        </w:rPr>
        <w:lastRenderedPageBreak/>
        <w:t>3.7.1 Implementation: Real-Time Prediction Code</w:t>
      </w:r>
    </w:p>
    <w:p w14:paraId="2EDFBD45" w14:textId="77777777" w:rsidR="00193915" w:rsidRPr="001A5EF4" w:rsidRDefault="00000000">
      <w:pPr>
        <w:spacing w:after="0" w:line="240" w:lineRule="auto"/>
        <w:rPr>
          <w:rFonts w:cs="Times New Roman"/>
          <w:szCs w:val="24"/>
        </w:rPr>
      </w:pPr>
      <w:r w:rsidRPr="001A5EF4">
        <w:rPr>
          <w:rFonts w:cs="Times New Roman"/>
          <w:szCs w:val="24"/>
        </w:rPr>
        <w:t>def predict_jaundice(image_path, seg_model, class_model, reg_model):</w:t>
      </w:r>
    </w:p>
    <w:p w14:paraId="586CC779" w14:textId="77777777" w:rsidR="00193915" w:rsidRPr="001A5EF4" w:rsidRDefault="00000000">
      <w:pPr>
        <w:spacing w:after="0" w:line="240" w:lineRule="auto"/>
        <w:rPr>
          <w:rFonts w:cs="Times New Roman"/>
          <w:szCs w:val="24"/>
        </w:rPr>
      </w:pPr>
      <w:r w:rsidRPr="001A5EF4">
        <w:rPr>
          <w:rFonts w:cs="Times New Roman"/>
          <w:szCs w:val="24"/>
        </w:rPr>
        <w:t xml:space="preserve">    # 1. Segment Sclera</w:t>
      </w:r>
    </w:p>
    <w:p w14:paraId="602D4AC4" w14:textId="77777777" w:rsidR="00193915" w:rsidRPr="001A5EF4" w:rsidRDefault="00000000">
      <w:pPr>
        <w:spacing w:after="0" w:line="240" w:lineRule="auto"/>
        <w:rPr>
          <w:rFonts w:cs="Times New Roman"/>
          <w:szCs w:val="24"/>
        </w:rPr>
      </w:pPr>
      <w:r w:rsidRPr="001A5EF4">
        <w:rPr>
          <w:rFonts w:cs="Times New Roman"/>
          <w:szCs w:val="24"/>
        </w:rPr>
        <w:t xml:space="preserve">    img = preprocess(image_path)</w:t>
      </w:r>
    </w:p>
    <w:p w14:paraId="449A2AED" w14:textId="77777777" w:rsidR="00193915" w:rsidRPr="001A5EF4" w:rsidRDefault="00000000">
      <w:pPr>
        <w:spacing w:after="0" w:line="240" w:lineRule="auto"/>
        <w:rPr>
          <w:rFonts w:cs="Times New Roman"/>
          <w:szCs w:val="24"/>
        </w:rPr>
      </w:pPr>
      <w:r w:rsidRPr="001A5EF4">
        <w:rPr>
          <w:rFonts w:cs="Times New Roman"/>
          <w:szCs w:val="24"/>
        </w:rPr>
        <w:t xml:space="preserve">    mask = seg_model(img)</w:t>
      </w:r>
    </w:p>
    <w:p w14:paraId="696DAB40" w14:textId="77777777" w:rsidR="00193915" w:rsidRPr="001A5EF4" w:rsidRDefault="00193915">
      <w:pPr>
        <w:spacing w:after="0" w:line="240" w:lineRule="auto"/>
        <w:rPr>
          <w:rFonts w:cs="Times New Roman"/>
          <w:szCs w:val="24"/>
        </w:rPr>
      </w:pPr>
    </w:p>
    <w:p w14:paraId="2F4F9855" w14:textId="77777777" w:rsidR="00193915" w:rsidRPr="001A5EF4" w:rsidRDefault="00000000">
      <w:pPr>
        <w:spacing w:after="0" w:line="240" w:lineRule="auto"/>
        <w:rPr>
          <w:rFonts w:cs="Times New Roman"/>
          <w:szCs w:val="24"/>
        </w:rPr>
      </w:pPr>
      <w:r w:rsidRPr="001A5EF4">
        <w:rPr>
          <w:rFonts w:cs="Times New Roman"/>
          <w:szCs w:val="24"/>
        </w:rPr>
        <w:t xml:space="preserve">    # 2. Extract Features</w:t>
      </w:r>
    </w:p>
    <w:p w14:paraId="1B93C5CE" w14:textId="77777777" w:rsidR="00193915" w:rsidRPr="001A5EF4" w:rsidRDefault="00000000">
      <w:pPr>
        <w:spacing w:after="0" w:line="240" w:lineRule="auto"/>
        <w:rPr>
          <w:rFonts w:cs="Times New Roman"/>
          <w:szCs w:val="24"/>
        </w:rPr>
      </w:pPr>
      <w:r w:rsidRPr="001A5EF4">
        <w:rPr>
          <w:rFonts w:cs="Times New Roman"/>
          <w:szCs w:val="24"/>
        </w:rPr>
        <w:t xml:space="preserve">    features = extract_sclera_features(image_path, mask)</w:t>
      </w:r>
    </w:p>
    <w:p w14:paraId="0F1829E9" w14:textId="77777777" w:rsidR="00193915" w:rsidRPr="001A5EF4" w:rsidRDefault="00193915">
      <w:pPr>
        <w:spacing w:after="0" w:line="240" w:lineRule="auto"/>
        <w:rPr>
          <w:rFonts w:cs="Times New Roman"/>
          <w:szCs w:val="24"/>
        </w:rPr>
      </w:pPr>
    </w:p>
    <w:p w14:paraId="2D0C7A5B" w14:textId="77777777" w:rsidR="00193915" w:rsidRPr="001A5EF4" w:rsidRDefault="00000000">
      <w:pPr>
        <w:spacing w:after="0" w:line="240" w:lineRule="auto"/>
        <w:rPr>
          <w:rFonts w:cs="Times New Roman"/>
          <w:szCs w:val="24"/>
        </w:rPr>
      </w:pPr>
      <w:r w:rsidRPr="001A5EF4">
        <w:rPr>
          <w:rFonts w:cs="Times New Roman"/>
          <w:szCs w:val="24"/>
        </w:rPr>
        <w:t xml:space="preserve">    # 3. Classify and Estimate</w:t>
      </w:r>
    </w:p>
    <w:p w14:paraId="52BEBD10" w14:textId="77777777" w:rsidR="00193915" w:rsidRPr="001A5EF4" w:rsidRDefault="00000000">
      <w:pPr>
        <w:spacing w:after="0" w:line="240" w:lineRule="auto"/>
        <w:rPr>
          <w:rFonts w:cs="Times New Roman"/>
          <w:szCs w:val="24"/>
        </w:rPr>
      </w:pPr>
      <w:r w:rsidRPr="001A5EF4">
        <w:rPr>
          <w:rFonts w:cs="Times New Roman"/>
          <w:szCs w:val="24"/>
        </w:rPr>
        <w:t xml:space="preserve">    is_jaundiced = class_model.predict(features)</w:t>
      </w:r>
    </w:p>
    <w:p w14:paraId="7A67FE01" w14:textId="77777777" w:rsidR="00193915" w:rsidRPr="001A5EF4" w:rsidRDefault="00000000">
      <w:pPr>
        <w:spacing w:after="0" w:line="240" w:lineRule="auto"/>
        <w:rPr>
          <w:rFonts w:cs="Times New Roman"/>
          <w:szCs w:val="24"/>
        </w:rPr>
      </w:pPr>
      <w:r w:rsidRPr="001A5EF4">
        <w:rPr>
          <w:rFonts w:cs="Times New Roman"/>
          <w:szCs w:val="24"/>
        </w:rPr>
        <w:t xml:space="preserve">    bilirubin_level = reg_model.predict(features)</w:t>
      </w:r>
    </w:p>
    <w:p w14:paraId="02885B7C" w14:textId="77777777" w:rsidR="00193915" w:rsidRPr="001A5EF4" w:rsidRDefault="00193915">
      <w:pPr>
        <w:spacing w:after="0" w:line="240" w:lineRule="auto"/>
        <w:rPr>
          <w:rFonts w:cs="Times New Roman"/>
          <w:szCs w:val="24"/>
        </w:rPr>
      </w:pPr>
    </w:p>
    <w:p w14:paraId="442A65E9" w14:textId="77777777" w:rsidR="00193915" w:rsidRPr="001A5EF4" w:rsidRDefault="00000000">
      <w:pPr>
        <w:spacing w:after="0" w:line="240" w:lineRule="auto"/>
        <w:rPr>
          <w:rFonts w:cs="Times New Roman"/>
          <w:szCs w:val="24"/>
        </w:rPr>
      </w:pPr>
      <w:r w:rsidRPr="001A5EF4">
        <w:rPr>
          <w:rFonts w:cs="Times New Roman"/>
          <w:szCs w:val="24"/>
        </w:rPr>
        <w:t xml:space="preserve">    return {</w:t>
      </w:r>
    </w:p>
    <w:p w14:paraId="29946886" w14:textId="77777777" w:rsidR="00193915" w:rsidRPr="001A5EF4" w:rsidRDefault="00000000">
      <w:pPr>
        <w:spacing w:after="0" w:line="240" w:lineRule="auto"/>
        <w:rPr>
          <w:rFonts w:cs="Times New Roman"/>
          <w:szCs w:val="24"/>
        </w:rPr>
      </w:pPr>
      <w:r w:rsidRPr="001A5EF4">
        <w:rPr>
          <w:rFonts w:cs="Times New Roman"/>
          <w:szCs w:val="24"/>
        </w:rPr>
        <w:t xml:space="preserve">        "Status": "Jaundiced" if is_jaundiced else "Healthy",</w:t>
      </w:r>
    </w:p>
    <w:p w14:paraId="3D7AB518" w14:textId="77777777" w:rsidR="00193915" w:rsidRPr="001A5EF4" w:rsidRDefault="00000000">
      <w:pPr>
        <w:spacing w:after="0" w:line="240" w:lineRule="auto"/>
        <w:rPr>
          <w:rFonts w:cs="Times New Roman"/>
          <w:szCs w:val="24"/>
        </w:rPr>
      </w:pPr>
      <w:r w:rsidRPr="001A5EF4">
        <w:rPr>
          <w:rFonts w:cs="Times New Roman"/>
          <w:szCs w:val="24"/>
        </w:rPr>
        <w:t xml:space="preserve">        "Estimated Bilirubin": f"{bilirubin_level:.2f} mg/dL"</w:t>
      </w:r>
    </w:p>
    <w:p w14:paraId="27824072" w14:textId="77777777" w:rsidR="00193915" w:rsidRPr="001A5EF4" w:rsidRDefault="00000000">
      <w:pPr>
        <w:spacing w:after="0" w:line="240" w:lineRule="auto"/>
        <w:rPr>
          <w:rFonts w:cs="Times New Roman"/>
          <w:szCs w:val="24"/>
        </w:rPr>
      </w:pPr>
      <w:r w:rsidRPr="001A5EF4">
        <w:rPr>
          <w:rFonts w:cs="Times New Roman"/>
          <w:szCs w:val="24"/>
        </w:rPr>
        <w:t xml:space="preserve">    }</w:t>
      </w:r>
    </w:p>
    <w:p w14:paraId="4AEF3060" w14:textId="77777777" w:rsidR="00193915" w:rsidRPr="00456740" w:rsidRDefault="00000000">
      <w:pPr>
        <w:pStyle w:val="Heading2"/>
        <w:spacing w:before="360" w:after="240"/>
        <w:rPr>
          <w:color w:val="000000" w:themeColor="text1"/>
        </w:rPr>
      </w:pPr>
      <w:r w:rsidRPr="00456740">
        <w:rPr>
          <w:rFonts w:ascii="Times New Roman" w:hAnsi="Times New Roman"/>
          <w:color w:val="000000" w:themeColor="text1"/>
        </w:rPr>
        <w:t>3.8 WORKFLOW DIAGRAM</w:t>
      </w:r>
    </w:p>
    <w:p w14:paraId="551FC058" w14:textId="5E9448D5" w:rsidR="00193915" w:rsidRDefault="00777822">
      <w:pPr>
        <w:spacing w:after="240" w:line="360" w:lineRule="auto"/>
        <w:jc w:val="both"/>
      </w:pPr>
      <w:r>
        <w:rPr>
          <w:noProof/>
        </w:rPr>
        <w:drawing>
          <wp:anchor distT="0" distB="0" distL="114300" distR="114300" simplePos="0" relativeHeight="251656704" behindDoc="0" locked="0" layoutInCell="1" allowOverlap="1" wp14:anchorId="2FF32B37" wp14:editId="13E0B68C">
            <wp:simplePos x="0" y="0"/>
            <wp:positionH relativeFrom="column">
              <wp:posOffset>1699260</wp:posOffset>
            </wp:positionH>
            <wp:positionV relativeFrom="paragraph">
              <wp:posOffset>10795</wp:posOffset>
            </wp:positionV>
            <wp:extent cx="2598420" cy="4561840"/>
            <wp:effectExtent l="0" t="0" r="0" b="0"/>
            <wp:wrapSquare wrapText="bothSides"/>
            <wp:docPr id="600171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71301" name="Picture 600171301"/>
                    <pic:cNvPicPr/>
                  </pic:nvPicPr>
                  <pic:blipFill rotWithShape="1">
                    <a:blip r:embed="rId9"/>
                    <a:srcRect l="34400" r="34533"/>
                    <a:stretch>
                      <a:fillRect/>
                    </a:stretch>
                  </pic:blipFill>
                  <pic:spPr bwMode="auto">
                    <a:xfrm>
                      <a:off x="0" y="0"/>
                      <a:ext cx="2598420" cy="4561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B23D6E" w14:textId="77777777" w:rsidR="00777822" w:rsidRDefault="00777822">
      <w:pPr>
        <w:spacing w:after="240" w:line="360" w:lineRule="auto"/>
        <w:jc w:val="both"/>
      </w:pPr>
    </w:p>
    <w:p w14:paraId="25DFF903" w14:textId="77777777" w:rsidR="00777822" w:rsidRDefault="00777822">
      <w:pPr>
        <w:spacing w:after="240" w:line="360" w:lineRule="auto"/>
        <w:jc w:val="both"/>
      </w:pPr>
    </w:p>
    <w:p w14:paraId="469ADD88" w14:textId="77777777" w:rsidR="00777822" w:rsidRDefault="00777822">
      <w:pPr>
        <w:spacing w:after="240" w:line="360" w:lineRule="auto"/>
        <w:jc w:val="both"/>
      </w:pPr>
    </w:p>
    <w:p w14:paraId="0A9A4E5C" w14:textId="77777777" w:rsidR="00777822" w:rsidRDefault="00777822">
      <w:pPr>
        <w:spacing w:after="240" w:line="360" w:lineRule="auto"/>
        <w:jc w:val="both"/>
      </w:pPr>
    </w:p>
    <w:p w14:paraId="51896385" w14:textId="77777777" w:rsidR="00777822" w:rsidRDefault="00777822">
      <w:pPr>
        <w:spacing w:after="240" w:line="360" w:lineRule="auto"/>
        <w:jc w:val="both"/>
      </w:pPr>
    </w:p>
    <w:p w14:paraId="26A3908C" w14:textId="77777777" w:rsidR="00777822" w:rsidRDefault="00777822">
      <w:pPr>
        <w:spacing w:after="240" w:line="360" w:lineRule="auto"/>
        <w:jc w:val="both"/>
      </w:pPr>
    </w:p>
    <w:p w14:paraId="7F0B2DB8" w14:textId="77777777" w:rsidR="00777822" w:rsidRDefault="00777822">
      <w:pPr>
        <w:spacing w:after="240" w:line="360" w:lineRule="auto"/>
        <w:jc w:val="both"/>
      </w:pPr>
    </w:p>
    <w:p w14:paraId="11CB580A" w14:textId="77777777" w:rsidR="00777822" w:rsidRDefault="00777822">
      <w:pPr>
        <w:spacing w:after="240" w:line="360" w:lineRule="auto"/>
        <w:jc w:val="both"/>
      </w:pPr>
    </w:p>
    <w:p w14:paraId="453E2B27" w14:textId="77777777" w:rsidR="00777822" w:rsidRDefault="00777822">
      <w:pPr>
        <w:spacing w:after="240" w:line="360" w:lineRule="auto"/>
        <w:jc w:val="both"/>
      </w:pPr>
    </w:p>
    <w:p w14:paraId="3E22D845" w14:textId="6B23087D" w:rsidR="00193915" w:rsidRDefault="00000000">
      <w:pPr>
        <w:spacing w:after="240" w:line="360" w:lineRule="auto"/>
        <w:jc w:val="both"/>
      </w:pPr>
      <w:r>
        <w:lastRenderedPageBreak/>
        <w:t>The workflow begins with image acquisition, followed by preprocessing and U-Net-based segmentation. The segmented sclera is then passed through a feature extractor, which feeds into the classification and regression models to generate the final diagnostic report.</w:t>
      </w:r>
    </w:p>
    <w:p w14:paraId="59CFA2E9" w14:textId="77777777" w:rsidR="00193915" w:rsidRPr="00456740" w:rsidRDefault="00000000">
      <w:pPr>
        <w:pStyle w:val="Heading2"/>
        <w:spacing w:before="360" w:after="240"/>
        <w:rPr>
          <w:color w:val="000000" w:themeColor="text1"/>
        </w:rPr>
      </w:pPr>
      <w:r w:rsidRPr="00456740">
        <w:rPr>
          <w:rFonts w:ascii="Times New Roman" w:hAnsi="Times New Roman"/>
          <w:color w:val="000000" w:themeColor="text1"/>
        </w:rPr>
        <w:t>3.9 HARDWARE &amp; SOFTWARE SPECIFICATIONS</w:t>
      </w:r>
    </w:p>
    <w:p w14:paraId="0DA9A84D" w14:textId="77777777" w:rsidR="00193915" w:rsidRPr="00456740" w:rsidRDefault="00000000">
      <w:pPr>
        <w:pStyle w:val="Heading3"/>
        <w:spacing w:before="360" w:after="240"/>
        <w:rPr>
          <w:color w:val="000000" w:themeColor="text1"/>
        </w:rPr>
      </w:pPr>
      <w:r w:rsidRPr="00456740">
        <w:rPr>
          <w:rFonts w:ascii="Times New Roman" w:hAnsi="Times New Roman"/>
          <w:color w:val="000000" w:themeColor="text1"/>
        </w:rPr>
        <w:t>Hardware Requirements</w:t>
      </w:r>
    </w:p>
    <w:p w14:paraId="40AA5BC7" w14:textId="0B26FAB5" w:rsidR="00193915" w:rsidRDefault="00000000">
      <w:pPr>
        <w:pStyle w:val="ListBullet"/>
        <w:spacing w:after="240" w:line="360" w:lineRule="auto"/>
        <w:jc w:val="both"/>
      </w:pPr>
      <w:r>
        <w:rPr>
          <w:b/>
        </w:rPr>
        <w:t>Processor</w:t>
      </w:r>
      <w:r>
        <w:t>: Intel i</w:t>
      </w:r>
      <w:r w:rsidR="00456740">
        <w:t>5</w:t>
      </w:r>
      <w:r>
        <w:t xml:space="preserve"> </w:t>
      </w:r>
    </w:p>
    <w:p w14:paraId="628FB7E9" w14:textId="77777777" w:rsidR="00193915" w:rsidRDefault="00000000">
      <w:pPr>
        <w:pStyle w:val="ListBullet"/>
        <w:spacing w:after="240" w:line="360" w:lineRule="auto"/>
        <w:jc w:val="both"/>
      </w:pPr>
      <w:r>
        <w:rPr>
          <w:b/>
        </w:rPr>
        <w:t>Memory</w:t>
      </w:r>
      <w:r>
        <w:t>: 16GB RAM minimum.</w:t>
      </w:r>
    </w:p>
    <w:p w14:paraId="3E8F3E96" w14:textId="092CC056" w:rsidR="00193915" w:rsidRDefault="00000000">
      <w:pPr>
        <w:pStyle w:val="ListBullet"/>
        <w:spacing w:after="240" w:line="360" w:lineRule="auto"/>
        <w:jc w:val="both"/>
      </w:pPr>
      <w:r>
        <w:rPr>
          <w:b/>
        </w:rPr>
        <w:t>GPU</w:t>
      </w:r>
      <w:r>
        <w:t xml:space="preserve">: NVIDIA RTX </w:t>
      </w:r>
      <w:r w:rsidR="00456740">
        <w:t>2050</w:t>
      </w:r>
      <w:r>
        <w:t xml:space="preserve"> </w:t>
      </w:r>
    </w:p>
    <w:p w14:paraId="1860CB46" w14:textId="77777777" w:rsidR="00193915" w:rsidRDefault="00000000">
      <w:pPr>
        <w:pStyle w:val="ListBullet"/>
        <w:spacing w:after="240" w:line="360" w:lineRule="auto"/>
        <w:jc w:val="both"/>
      </w:pPr>
      <w:r>
        <w:rPr>
          <w:b/>
        </w:rPr>
        <w:t>Storage</w:t>
      </w:r>
      <w:r>
        <w:t>: 500GB SSD for dataset and model checkpoints.</w:t>
      </w:r>
    </w:p>
    <w:p w14:paraId="5462FA8B" w14:textId="77777777" w:rsidR="00193915" w:rsidRPr="00456740" w:rsidRDefault="00000000">
      <w:pPr>
        <w:pStyle w:val="Heading3"/>
        <w:spacing w:before="360" w:after="240"/>
        <w:rPr>
          <w:color w:val="000000" w:themeColor="text1"/>
        </w:rPr>
      </w:pPr>
      <w:r w:rsidRPr="00456740">
        <w:rPr>
          <w:rFonts w:ascii="Times New Roman" w:hAnsi="Times New Roman"/>
          <w:color w:val="000000" w:themeColor="text1"/>
        </w:rPr>
        <w:t>Software Requirements</w:t>
      </w:r>
    </w:p>
    <w:p w14:paraId="74329696" w14:textId="122C6D90" w:rsidR="00193915" w:rsidRDefault="00000000">
      <w:pPr>
        <w:pStyle w:val="ListBullet"/>
        <w:spacing w:after="240" w:line="360" w:lineRule="auto"/>
        <w:jc w:val="both"/>
      </w:pPr>
      <w:r>
        <w:rPr>
          <w:b/>
        </w:rPr>
        <w:t>Operating System</w:t>
      </w:r>
      <w:r>
        <w:t>: Windows 11</w:t>
      </w:r>
      <w:r w:rsidR="00456740">
        <w:t>.</w:t>
      </w:r>
    </w:p>
    <w:p w14:paraId="53C7EE81" w14:textId="77777777" w:rsidR="00193915" w:rsidRDefault="00000000">
      <w:pPr>
        <w:pStyle w:val="ListBullet"/>
        <w:spacing w:after="240" w:line="360" w:lineRule="auto"/>
        <w:jc w:val="both"/>
      </w:pPr>
      <w:r>
        <w:rPr>
          <w:b/>
        </w:rPr>
        <w:t>Languages</w:t>
      </w:r>
      <w:r>
        <w:t>: Python 3.9+.</w:t>
      </w:r>
    </w:p>
    <w:p w14:paraId="3815A800" w14:textId="77777777" w:rsidR="00193915" w:rsidRDefault="00000000">
      <w:pPr>
        <w:pStyle w:val="ListBullet"/>
        <w:spacing w:after="240" w:line="360" w:lineRule="auto"/>
        <w:jc w:val="both"/>
      </w:pPr>
      <w:r>
        <w:rPr>
          <w:b/>
        </w:rPr>
        <w:t>Libraries</w:t>
      </w:r>
      <w:r>
        <w:t>: PyTorch, OpenCV, Scikit-learn, Pandas, NumPy, Matplotlib.</w:t>
      </w:r>
    </w:p>
    <w:p w14:paraId="31DAD960" w14:textId="77777777" w:rsidR="00193915" w:rsidRDefault="00000000">
      <w:pPr>
        <w:pStyle w:val="ListBullet"/>
        <w:spacing w:after="240" w:line="360" w:lineRule="auto"/>
        <w:jc w:val="both"/>
      </w:pPr>
      <w:r>
        <w:rPr>
          <w:b/>
        </w:rPr>
        <w:t>Tools</w:t>
      </w:r>
      <w:r>
        <w:t>: Jupyter Notebooks, Git, and NVIDIA CUDA/cuDNN drivers.</w:t>
      </w:r>
    </w:p>
    <w:p w14:paraId="33D1F564" w14:textId="77777777" w:rsidR="00193915" w:rsidRDefault="00000000">
      <w:r>
        <w:br w:type="page"/>
      </w:r>
    </w:p>
    <w:p w14:paraId="18BFDC0A" w14:textId="77777777" w:rsidR="00193915" w:rsidRDefault="00000000">
      <w:pPr>
        <w:jc w:val="center"/>
      </w:pPr>
      <w:r>
        <w:rPr>
          <w:noProof/>
        </w:rPr>
        <w:lastRenderedPageBreak/>
        <w:drawing>
          <wp:inline distT="0" distB="0" distL="0" distR="0" wp14:anchorId="7400A4CA" wp14:editId="57BEBCF6">
            <wp:extent cx="4572000" cy="31856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lera_overlay.png"/>
                    <pic:cNvPicPr/>
                  </pic:nvPicPr>
                  <pic:blipFill>
                    <a:blip r:embed="rId10"/>
                    <a:stretch>
                      <a:fillRect/>
                    </a:stretch>
                  </pic:blipFill>
                  <pic:spPr>
                    <a:xfrm>
                      <a:off x="0" y="0"/>
                      <a:ext cx="4572000" cy="3185652"/>
                    </a:xfrm>
                    <a:prstGeom prst="rect">
                      <a:avLst/>
                    </a:prstGeom>
                  </pic:spPr>
                </pic:pic>
              </a:graphicData>
            </a:graphic>
          </wp:inline>
        </w:drawing>
      </w:r>
    </w:p>
    <w:p w14:paraId="136935E4" w14:textId="77777777" w:rsidR="00193915" w:rsidRDefault="00000000">
      <w:pPr>
        <w:spacing w:after="240" w:line="360" w:lineRule="auto"/>
        <w:jc w:val="center"/>
      </w:pPr>
      <w:r>
        <w:t>Figure: System Visualization showing Sclera Overlay</w:t>
      </w:r>
    </w:p>
    <w:p w14:paraId="46451F87" w14:textId="77777777" w:rsidR="00193915" w:rsidRDefault="00000000">
      <w:r>
        <w:br w:type="page"/>
      </w:r>
    </w:p>
    <w:p w14:paraId="64D7649E" w14:textId="77777777" w:rsidR="00193915" w:rsidRPr="00456740" w:rsidRDefault="00000000" w:rsidP="00456740">
      <w:pPr>
        <w:jc w:val="center"/>
        <w:rPr>
          <w:b/>
          <w:bCs/>
          <w:sz w:val="28"/>
          <w:szCs w:val="28"/>
        </w:rPr>
      </w:pPr>
      <w:r w:rsidRPr="00456740">
        <w:rPr>
          <w:b/>
          <w:bCs/>
          <w:sz w:val="28"/>
          <w:szCs w:val="28"/>
        </w:rPr>
        <w:lastRenderedPageBreak/>
        <w:t>CHAPTER 4</w:t>
      </w:r>
    </w:p>
    <w:p w14:paraId="352AB8BC" w14:textId="7529AD05" w:rsidR="00193915" w:rsidRPr="00456740" w:rsidRDefault="00000000" w:rsidP="00456740">
      <w:pPr>
        <w:jc w:val="center"/>
        <w:rPr>
          <w:b/>
          <w:bCs/>
          <w:sz w:val="28"/>
          <w:szCs w:val="28"/>
        </w:rPr>
      </w:pPr>
      <w:r w:rsidRPr="00456740">
        <w:rPr>
          <w:b/>
          <w:bCs/>
          <w:sz w:val="28"/>
          <w:szCs w:val="28"/>
        </w:rPr>
        <w:t>RESULTS</w:t>
      </w:r>
    </w:p>
    <w:p w14:paraId="42FDC57C" w14:textId="77777777" w:rsidR="00193915" w:rsidRDefault="00000000">
      <w:pPr>
        <w:pStyle w:val="Heading2"/>
        <w:spacing w:before="360" w:after="240"/>
        <w:rPr>
          <w:rFonts w:ascii="Times New Roman" w:hAnsi="Times New Roman"/>
          <w:color w:val="000000" w:themeColor="text1"/>
        </w:rPr>
      </w:pPr>
      <w:r w:rsidRPr="00456740">
        <w:rPr>
          <w:rFonts w:ascii="Times New Roman" w:hAnsi="Times New Roman"/>
          <w:color w:val="000000" w:themeColor="text1"/>
        </w:rPr>
        <w:t>4.1 MODEL TRAINING RESULTS</w:t>
      </w:r>
    </w:p>
    <w:p w14:paraId="17379833" w14:textId="77777777" w:rsidR="00760F69" w:rsidRPr="00760F69" w:rsidRDefault="00760F69" w:rsidP="00F11E30">
      <w:pPr>
        <w:jc w:val="both"/>
      </w:pPr>
      <w:r w:rsidRPr="00760F69">
        <w:t xml:space="preserve">The experimental evaluation of the proposed jaundice detection system was conducted through a structured training and validation process. The system consists of two major components: a </w:t>
      </w:r>
      <w:r w:rsidRPr="00760F69">
        <w:rPr>
          <w:b/>
          <w:bCs/>
        </w:rPr>
        <w:t>deep learning-based segmentation model</w:t>
      </w:r>
      <w:r w:rsidRPr="00760F69">
        <w:t xml:space="preserve"> responsible for isolating the sclera region from eye images, and </w:t>
      </w:r>
      <w:r w:rsidRPr="00760F69">
        <w:rPr>
          <w:b/>
          <w:bCs/>
        </w:rPr>
        <w:t>machine learning models</w:t>
      </w:r>
      <w:r w:rsidRPr="00760F69">
        <w:t xml:space="preserve"> designed to perform jaundice classification and bilirubin level estimation. The training and testing processes were carried out using a high-performance computing setup equipped with an </w:t>
      </w:r>
      <w:r w:rsidRPr="00760F69">
        <w:rPr>
          <w:b/>
          <w:bCs/>
        </w:rPr>
        <w:t>NVIDIA RTX GPU</w:t>
      </w:r>
      <w:r w:rsidRPr="00760F69">
        <w:t xml:space="preserve">, which significantly accelerated the deep learning computations. Model performance was continuously monitored using standard evaluation metrics such as </w:t>
      </w:r>
      <w:r w:rsidRPr="00760F69">
        <w:rPr>
          <w:b/>
          <w:bCs/>
        </w:rPr>
        <w:t>accuracy, loss curves, Dice coefficient, and Mean Absolute Error (MAE)</w:t>
      </w:r>
      <w:r w:rsidRPr="00760F69">
        <w:t xml:space="preserve"> to ensure reliable training outcomes.</w:t>
      </w:r>
    </w:p>
    <w:p w14:paraId="4AD6A296" w14:textId="77777777" w:rsidR="00760F69" w:rsidRPr="00760F69" w:rsidRDefault="00760F69" w:rsidP="00F11E30">
      <w:pPr>
        <w:jc w:val="both"/>
        <w:rPr>
          <w:b/>
          <w:bCs/>
        </w:rPr>
      </w:pPr>
      <w:r w:rsidRPr="00760F69">
        <w:rPr>
          <w:b/>
          <w:bCs/>
        </w:rPr>
        <w:t>U-Net Segmentation Performance</w:t>
      </w:r>
    </w:p>
    <w:p w14:paraId="272827F7" w14:textId="77777777" w:rsidR="00760F69" w:rsidRPr="00760F69" w:rsidRDefault="00760F69" w:rsidP="00F11E30">
      <w:pPr>
        <w:jc w:val="both"/>
      </w:pPr>
      <w:r w:rsidRPr="00760F69">
        <w:t xml:space="preserve">The first stage of the model training focused on the development of an accurate </w:t>
      </w:r>
      <w:r w:rsidRPr="00760F69">
        <w:rPr>
          <w:b/>
          <w:bCs/>
        </w:rPr>
        <w:t>sclera segmentation model</w:t>
      </w:r>
      <w:r w:rsidRPr="00760F69">
        <w:t xml:space="preserve"> using the U-Net architecture. Accurate segmentation is critical because the subsequent analysis depends entirely on extracting color information from the sclera region. Any inaccuracies in segmentation could introduce noise from surrounding areas such as eyelids, eyelashes, or reflections, which could negatively affect the classification results.</w:t>
      </w:r>
    </w:p>
    <w:p w14:paraId="4A91EF8B" w14:textId="77777777" w:rsidR="00760F69" w:rsidRPr="00760F69" w:rsidRDefault="00760F69" w:rsidP="00F11E30">
      <w:pPr>
        <w:jc w:val="both"/>
      </w:pPr>
      <w:r w:rsidRPr="00760F69">
        <w:t xml:space="preserve">The U-Net model was trained for </w:t>
      </w:r>
      <w:r w:rsidRPr="00760F69">
        <w:rPr>
          <w:b/>
          <w:bCs/>
        </w:rPr>
        <w:t>50 epochs</w:t>
      </w:r>
      <w:r w:rsidRPr="00760F69">
        <w:t xml:space="preserve">, during which the training and validation datasets were used to optimize the model parameters. The training process involved minimizing segmentation loss while maximizing overlap between the predicted sclera region and the ground truth annotations. The evaluation of segmentation performance was conducted using the </w:t>
      </w:r>
      <w:r w:rsidRPr="00760F69">
        <w:rPr>
          <w:b/>
          <w:bCs/>
        </w:rPr>
        <w:t>Dice Coefficient</w:t>
      </w:r>
      <w:r w:rsidRPr="00760F69">
        <w:t>, a widely used metric in medical image segmentation that measures the similarity between predicted and actual segmentation masks.</w:t>
      </w:r>
    </w:p>
    <w:p w14:paraId="5B9F85E8" w14:textId="77777777" w:rsidR="00760F69" w:rsidRPr="00760F69" w:rsidRDefault="00760F69" w:rsidP="00F11E30">
      <w:pPr>
        <w:jc w:val="both"/>
      </w:pPr>
      <w:r w:rsidRPr="00760F69">
        <w:t xml:space="preserve">At the end of the training process, the segmentation model achieved a </w:t>
      </w:r>
      <w:r w:rsidRPr="00760F69">
        <w:rPr>
          <w:b/>
          <w:bCs/>
        </w:rPr>
        <w:t>Dice Coefficient score of 0.92 on the validation dataset</w:t>
      </w:r>
      <w:r w:rsidRPr="00760F69">
        <w:t>, indicating a high degree of overlap between predicted and ground truth sclera regions. This result demonstrates that the model was able to accurately isolate the sclera from complex eye images, thereby providing a reliable foundation for the subsequent feature extraction stage. The high Dice score confirms the robustness of the segmentation model in handling variations in eye shape, lighting conditions, and image quality.</w:t>
      </w:r>
    </w:p>
    <w:p w14:paraId="11E0EA07" w14:textId="77777777" w:rsidR="00760F69" w:rsidRPr="00760F69" w:rsidRDefault="00760F69" w:rsidP="00F11E30">
      <w:pPr>
        <w:jc w:val="both"/>
        <w:rPr>
          <w:b/>
          <w:bCs/>
        </w:rPr>
      </w:pPr>
      <w:r w:rsidRPr="00760F69">
        <w:rPr>
          <w:b/>
          <w:bCs/>
        </w:rPr>
        <w:t>Jaundice Classification Results</w:t>
      </w:r>
    </w:p>
    <w:p w14:paraId="7C7ED2B9" w14:textId="77777777" w:rsidR="00760F69" w:rsidRPr="00760F69" w:rsidRDefault="00760F69" w:rsidP="00F11E30">
      <w:pPr>
        <w:jc w:val="both"/>
      </w:pPr>
      <w:r w:rsidRPr="00760F69">
        <w:t xml:space="preserve">Following successful segmentation, the next stage of the pipeline involved training a </w:t>
      </w:r>
      <w:r w:rsidRPr="00760F69">
        <w:rPr>
          <w:b/>
          <w:bCs/>
        </w:rPr>
        <w:t>classification model</w:t>
      </w:r>
      <w:r w:rsidRPr="00760F69">
        <w:t xml:space="preserve"> to determine whether an image indicates the presence of jaundice. The </w:t>
      </w:r>
      <w:r w:rsidRPr="00760F69">
        <w:lastRenderedPageBreak/>
        <w:t xml:space="preserve">classification task was performed using a </w:t>
      </w:r>
      <w:r w:rsidRPr="00760F69">
        <w:rPr>
          <w:b/>
          <w:bCs/>
        </w:rPr>
        <w:t>Random Forest algorithm</w:t>
      </w:r>
      <w:r w:rsidRPr="00760F69">
        <w:t>, which is an ensemble learning method known for its robustness, ability to handle nonlinear relationships, and resistance to overfitting.</w:t>
      </w:r>
    </w:p>
    <w:p w14:paraId="28670EA6" w14:textId="77777777" w:rsidR="00760F69" w:rsidRPr="00760F69" w:rsidRDefault="00760F69" w:rsidP="00F11E30">
      <w:pPr>
        <w:jc w:val="both"/>
      </w:pPr>
      <w:r w:rsidRPr="00760F69">
        <w:t xml:space="preserve">The input to the classification model consisted of </w:t>
      </w:r>
      <w:r w:rsidRPr="00760F69">
        <w:rPr>
          <w:b/>
          <w:bCs/>
        </w:rPr>
        <w:t>color-based features extracted from the segmented sclera region</w:t>
      </w:r>
      <w:r w:rsidRPr="00760F69">
        <w:t>. These features were derived from multiple color spaces to capture variations in sclera coloration more effectively. During training, the Random Forest model learned patterns associated with normal sclera coloration and jaundice-related yellow discoloration.</w:t>
      </w:r>
    </w:p>
    <w:p w14:paraId="14A9D17F" w14:textId="77777777" w:rsidR="00760F69" w:rsidRPr="00760F69" w:rsidRDefault="00760F69" w:rsidP="00F11E30">
      <w:pPr>
        <w:jc w:val="both"/>
      </w:pPr>
      <w:r w:rsidRPr="00760F69">
        <w:t xml:space="preserve">After training, the model was evaluated using a separate </w:t>
      </w:r>
      <w:r w:rsidRPr="00760F69">
        <w:rPr>
          <w:b/>
          <w:bCs/>
        </w:rPr>
        <w:t>test dataset that was not used during the training phase</w:t>
      </w:r>
      <w:r w:rsidRPr="00760F69">
        <w:t xml:space="preserve">. The evaluation results showed that the classifier achieved an </w:t>
      </w:r>
      <w:r w:rsidRPr="00760F69">
        <w:rPr>
          <w:b/>
          <w:bCs/>
        </w:rPr>
        <w:t>overall accuracy of 91.5%</w:t>
      </w:r>
      <w:r w:rsidRPr="00760F69">
        <w:t>, demonstrating strong predictive performance. This level of accuracy indicates that the system can reliably distinguish between healthy and jaundiced sclera images in most cases.</w:t>
      </w:r>
    </w:p>
    <w:p w14:paraId="51D6AAC9" w14:textId="77777777" w:rsidR="00760F69" w:rsidRPr="00760F69" w:rsidRDefault="00760F69" w:rsidP="00F11E30">
      <w:pPr>
        <w:jc w:val="both"/>
      </w:pPr>
      <w:r w:rsidRPr="00760F69">
        <w:t>In addition to accuracy, other performance indicators such as precision and recall also showed balanced performance, suggesting that the model effectively minimized both false positives and false negatives. These results confirm that the extracted color features combined with the Random Forest classifier provide a strong basis for automated jaundice screening.</w:t>
      </w:r>
    </w:p>
    <w:p w14:paraId="3362BCF5" w14:textId="77777777" w:rsidR="00760F69" w:rsidRPr="00760F69" w:rsidRDefault="00760F69" w:rsidP="00F11E30">
      <w:pPr>
        <w:jc w:val="both"/>
        <w:rPr>
          <w:b/>
          <w:bCs/>
        </w:rPr>
      </w:pPr>
      <w:r w:rsidRPr="00760F69">
        <w:rPr>
          <w:b/>
          <w:bCs/>
        </w:rPr>
        <w:t>Bilirubin Regression Model Performance</w:t>
      </w:r>
    </w:p>
    <w:p w14:paraId="6DF7D7F8" w14:textId="77777777" w:rsidR="00760F69" w:rsidRPr="00760F69" w:rsidRDefault="00760F69" w:rsidP="00F11E30">
      <w:pPr>
        <w:jc w:val="both"/>
      </w:pPr>
      <w:r w:rsidRPr="00760F69">
        <w:t xml:space="preserve">In addition to classification, the proposed system also attempts to estimate the approximate </w:t>
      </w:r>
      <w:r w:rsidRPr="00760F69">
        <w:rPr>
          <w:b/>
          <w:bCs/>
        </w:rPr>
        <w:t>bilirubin concentration level</w:t>
      </w:r>
      <w:r w:rsidRPr="00760F69">
        <w:t xml:space="preserve"> using a regression model. Predicting bilirubin levels provides additional clinical value because it allows the system not only to detect jaundice but also to estimate its severity.</w:t>
      </w:r>
    </w:p>
    <w:p w14:paraId="5825448C" w14:textId="77777777" w:rsidR="00760F69" w:rsidRPr="00760F69" w:rsidRDefault="00760F69" w:rsidP="00F11E30">
      <w:pPr>
        <w:jc w:val="both"/>
      </w:pPr>
      <w:r w:rsidRPr="00760F69">
        <w:t xml:space="preserve">For this task, a </w:t>
      </w:r>
      <w:r w:rsidRPr="00760F69">
        <w:rPr>
          <w:b/>
          <w:bCs/>
        </w:rPr>
        <w:t>neural network-based regression model</w:t>
      </w:r>
      <w:r w:rsidRPr="00760F69">
        <w:t xml:space="preserve"> was trained using the extracted sclera color features as input. The regression model learned to map these features to corresponding bilirubin level measurements obtained from clinical data. The performance of the regression model was evaluated using </w:t>
      </w:r>
      <w:r w:rsidRPr="00760F69">
        <w:rPr>
          <w:b/>
          <w:bCs/>
        </w:rPr>
        <w:t>Mean Absolute Error (MAE)</w:t>
      </w:r>
      <w:r w:rsidRPr="00760F69">
        <w:t>, which measures the average difference between the predicted bilirubin values and the actual laboratory-measured values.</w:t>
      </w:r>
    </w:p>
    <w:p w14:paraId="28C387A7" w14:textId="77777777" w:rsidR="00760F69" w:rsidRPr="00760F69" w:rsidRDefault="00760F69" w:rsidP="00F11E30">
      <w:pPr>
        <w:jc w:val="both"/>
      </w:pPr>
      <w:r w:rsidRPr="00760F69">
        <w:t xml:space="preserve">The trained regression model achieved a </w:t>
      </w:r>
      <w:r w:rsidRPr="00760F69">
        <w:rPr>
          <w:b/>
          <w:bCs/>
        </w:rPr>
        <w:t>Mean Absolute Error of 0.35 mg/dL</w:t>
      </w:r>
      <w:r w:rsidRPr="00760F69">
        <w:t xml:space="preserve">, indicating that the predicted bilirubin values were very close to the actual measurements. In clinical screening contexts, this level of prediction error is considered </w:t>
      </w:r>
      <w:r w:rsidRPr="00760F69">
        <w:rPr>
          <w:b/>
          <w:bCs/>
        </w:rPr>
        <w:t>within an acceptable range for preliminary assessment</w:t>
      </w:r>
      <w:r w:rsidRPr="00760F69">
        <w:t>, especially for non-invasive screening methods. Although the system is not intended to replace laboratory blood tests, it provides a valuable tool for early detection and monitoring of jaundice symptoms.</w:t>
      </w:r>
    </w:p>
    <w:p w14:paraId="7037CE82" w14:textId="77777777" w:rsidR="00760F69" w:rsidRPr="00760F69" w:rsidRDefault="00760F69" w:rsidP="00F11E30">
      <w:pPr>
        <w:jc w:val="both"/>
        <w:rPr>
          <w:b/>
          <w:bCs/>
        </w:rPr>
      </w:pPr>
      <w:r w:rsidRPr="00760F69">
        <w:rPr>
          <w:b/>
          <w:bCs/>
        </w:rPr>
        <w:lastRenderedPageBreak/>
        <w:t>Overall Training Observations</w:t>
      </w:r>
    </w:p>
    <w:p w14:paraId="27FA3DF3" w14:textId="77777777" w:rsidR="00760F69" w:rsidRPr="00760F69" w:rsidRDefault="00760F69" w:rsidP="00F11E30">
      <w:pPr>
        <w:jc w:val="both"/>
      </w:pPr>
      <w:r w:rsidRPr="00760F69">
        <w:t xml:space="preserve">The results from both segmentation and predictive modeling demonstrate that the proposed pipeline performs effectively across all stages of the detection process. The </w:t>
      </w:r>
      <w:r w:rsidRPr="00760F69">
        <w:rPr>
          <w:b/>
          <w:bCs/>
        </w:rPr>
        <w:t>high segmentation accuracy</w:t>
      </w:r>
      <w:r w:rsidRPr="00760F69">
        <w:t xml:space="preserve"> ensures reliable isolation of the sclera region, while the </w:t>
      </w:r>
      <w:r w:rsidRPr="00760F69">
        <w:rPr>
          <w:b/>
          <w:bCs/>
        </w:rPr>
        <w:t>classification and regression models</w:t>
      </w:r>
      <w:r w:rsidRPr="00760F69">
        <w:t xml:space="preserve"> successfully interpret color features to detect jaundice and estimate bilirubin levels. The combination of deep learning and machine learning techniques provides a balanced approach that leverages the strengths of both methodologies.</w:t>
      </w:r>
    </w:p>
    <w:p w14:paraId="46275C55" w14:textId="77777777" w:rsidR="00760F69" w:rsidRPr="00760F69" w:rsidRDefault="00760F69" w:rsidP="00F11E30">
      <w:pPr>
        <w:jc w:val="both"/>
      </w:pPr>
      <w:r w:rsidRPr="00760F69">
        <w:t xml:space="preserve">Furthermore, the use of GPU acceleration significantly reduced the model training time and enabled efficient experimentation with different model parameters. The results indicate that the proposed system is capable of achieving </w:t>
      </w:r>
      <w:r w:rsidRPr="00760F69">
        <w:rPr>
          <w:b/>
          <w:bCs/>
        </w:rPr>
        <w:t>high accuracy and clinically relevant performance</w:t>
      </w:r>
      <w:r w:rsidRPr="00760F69">
        <w:t>, making it a promising solution for non-invasive jaundice screening applications.</w:t>
      </w:r>
    </w:p>
    <w:p w14:paraId="2B454529" w14:textId="61ABBB74" w:rsidR="00760F69" w:rsidRPr="00760F69" w:rsidRDefault="00760F69" w:rsidP="00F11E30">
      <w:pPr>
        <w:jc w:val="both"/>
      </w:pPr>
      <w:r w:rsidRPr="00760F69">
        <w:t xml:space="preserve">In conclusion, the experimental results validate the effectiveness of the proposed methodology. The segmentation model achieved strong performance in isolating the sclera region, the classification model demonstrated high diagnostic accuracy, and the regression model provided reliable bilirubin level estimation. These findings confirm that the developed pipeline can serve as a foundation for </w:t>
      </w:r>
      <w:r w:rsidRPr="00760F69">
        <w:rPr>
          <w:b/>
          <w:bCs/>
        </w:rPr>
        <w:t>AI-assisted jaundice detection systems in real-world healthcare applications</w:t>
      </w:r>
      <w:r w:rsidRPr="00760F69">
        <w:t>, including potential integration into mobile health platforms for remote patient monitoring.</w:t>
      </w:r>
    </w:p>
    <w:p w14:paraId="24E25357" w14:textId="77777777" w:rsidR="00193915" w:rsidRPr="00456740" w:rsidRDefault="00000000">
      <w:pPr>
        <w:pStyle w:val="Heading2"/>
        <w:spacing w:before="360" w:after="240"/>
        <w:rPr>
          <w:color w:val="000000" w:themeColor="text1"/>
        </w:rPr>
      </w:pPr>
      <w:r w:rsidRPr="00456740">
        <w:rPr>
          <w:rFonts w:ascii="Times New Roman" w:hAnsi="Times New Roman"/>
          <w:color w:val="000000" w:themeColor="text1"/>
        </w:rPr>
        <w:t>4.2 FEATURE EXTRACTION COMPARISON</w:t>
      </w:r>
    </w:p>
    <w:p w14:paraId="19A3F697" w14:textId="77777777" w:rsidR="00193915" w:rsidRDefault="00000000">
      <w:pPr>
        <w:spacing w:after="240" w:line="360" w:lineRule="auto"/>
        <w:jc w:val="both"/>
      </w:pPr>
      <w:r>
        <w:t>A critical part of the analysis was determining which color spaces and features provide the most significant signal for jaundice. We compared RGB, CIELAB, and HSV metrics.</w:t>
      </w:r>
    </w:p>
    <w:p w14:paraId="4237CB5C" w14:textId="77777777" w:rsidR="00193915" w:rsidRDefault="00000000">
      <w:pPr>
        <w:pStyle w:val="ListBullet"/>
        <w:spacing w:after="240" w:line="360" w:lineRule="auto"/>
        <w:jc w:val="both"/>
      </w:pPr>
      <w:r>
        <w:rPr>
          <w:b/>
        </w:rPr>
        <w:t>RGB Analysis</w:t>
      </w:r>
      <w:r>
        <w:t>: While the 'R' (Red) channel showed some correlation, it was highly variable with skin tone.</w:t>
      </w:r>
    </w:p>
    <w:p w14:paraId="71814D5A" w14:textId="77777777" w:rsidR="00193915" w:rsidRDefault="00000000">
      <w:pPr>
        <w:pStyle w:val="ListBullet"/>
        <w:spacing w:after="240" w:line="360" w:lineRule="auto"/>
        <w:jc w:val="both"/>
      </w:pPr>
      <w:r>
        <w:rPr>
          <w:b/>
        </w:rPr>
        <w:t>CIELAB Analysis</w:t>
      </w:r>
      <w:r>
        <w:t>: The 'b*' channel (yellow-blue) emerged as the single most critical feature, showing a direct linear relationship with serum bilirubin levels.</w:t>
      </w:r>
    </w:p>
    <w:p w14:paraId="08817A19" w14:textId="77777777" w:rsidR="00193915" w:rsidRDefault="00000000">
      <w:pPr>
        <w:pStyle w:val="ListBullet"/>
        <w:spacing w:after="240" w:line="360" w:lineRule="auto"/>
        <w:jc w:val="both"/>
      </w:pPr>
      <w:r>
        <w:rPr>
          <w:b/>
        </w:rPr>
        <w:t>HSV Analysis</w:t>
      </w:r>
      <w:r>
        <w:t>: The 'Hue' channel was particularly effective in distinguishing between physiological shadows and actual pathological yellowing.</w:t>
      </w:r>
    </w:p>
    <w:p w14:paraId="6A35C30F" w14:textId="77777777" w:rsidR="00193915" w:rsidRDefault="00193915">
      <w:pPr>
        <w:jc w:val="center"/>
      </w:pPr>
    </w:p>
    <w:p w14:paraId="2B88F636" w14:textId="77777777" w:rsidR="00193915" w:rsidRDefault="00193915"/>
    <w:p w14:paraId="6C31D4D7" w14:textId="5D55F5A6" w:rsidR="00193915" w:rsidRDefault="00F52DD9">
      <w:r>
        <w:rPr>
          <w:noProof/>
        </w:rPr>
        <w:lastRenderedPageBreak/>
        <w:drawing>
          <wp:anchor distT="0" distB="0" distL="114300" distR="114300" simplePos="0" relativeHeight="251653632" behindDoc="1" locked="0" layoutInCell="1" allowOverlap="1" wp14:anchorId="7545D08D" wp14:editId="0B9ED49B">
            <wp:simplePos x="0" y="0"/>
            <wp:positionH relativeFrom="column">
              <wp:posOffset>38100</wp:posOffset>
            </wp:positionH>
            <wp:positionV relativeFrom="paragraph">
              <wp:posOffset>390525</wp:posOffset>
            </wp:positionV>
            <wp:extent cx="5486400" cy="3657600"/>
            <wp:effectExtent l="0" t="0" r="0" b="0"/>
            <wp:wrapTight wrapText="bothSides">
              <wp:wrapPolygon edited="0">
                <wp:start x="0" y="0"/>
                <wp:lineTo x="0" y="21488"/>
                <wp:lineTo x="21525" y="21488"/>
                <wp:lineTo x="21525" y="0"/>
                <wp:lineTo x="0" y="0"/>
              </wp:wrapPolygon>
            </wp:wrapTight>
            <wp:docPr id="151066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anchor>
        </w:drawing>
      </w:r>
    </w:p>
    <w:p w14:paraId="4EBF2528" w14:textId="77777777" w:rsidR="00193915" w:rsidRDefault="00193915"/>
    <w:p w14:paraId="16013C7C" w14:textId="77777777" w:rsidR="00193915" w:rsidRDefault="00000000">
      <w:pPr>
        <w:spacing w:after="240" w:line="360" w:lineRule="auto"/>
        <w:jc w:val="both"/>
      </w:pPr>
      <w:r>
        <w:rPr>
          <w:i/>
        </w:rPr>
        <w:t>Figure: Distribution of LAB 'b</w:t>
      </w:r>
      <w:r>
        <w:t>' channel values across Jaundiced and Healthy samples.*</w:t>
      </w:r>
    </w:p>
    <w:p w14:paraId="487A296D" w14:textId="77777777" w:rsidR="00193915" w:rsidRPr="00456740" w:rsidRDefault="00000000">
      <w:pPr>
        <w:pStyle w:val="Heading2"/>
        <w:spacing w:before="360" w:after="240"/>
        <w:rPr>
          <w:color w:val="000000" w:themeColor="text1"/>
        </w:rPr>
      </w:pPr>
      <w:r w:rsidRPr="00456740">
        <w:rPr>
          <w:rFonts w:ascii="Times New Roman" w:hAnsi="Times New Roman"/>
          <w:color w:val="000000" w:themeColor="text1"/>
        </w:rPr>
        <w:t>4.3 API DEPLOYMENT RESULTS</w:t>
      </w:r>
    </w:p>
    <w:p w14:paraId="11942646" w14:textId="77777777" w:rsidR="00193915" w:rsidRDefault="00000000">
      <w:pPr>
        <w:spacing w:after="240" w:line="360" w:lineRule="auto"/>
        <w:jc w:val="both"/>
      </w:pPr>
      <w:r>
        <w:t>To test the feasibility of a production-grade system, a FastAPI-based backend was developed to handle image uploads and return real-time predictions.</w:t>
      </w:r>
    </w:p>
    <w:p w14:paraId="7B8CFF94" w14:textId="77777777" w:rsidR="00193915" w:rsidRDefault="00000000">
      <w:pPr>
        <w:pStyle w:val="ListBullet"/>
        <w:spacing w:after="240" w:line="360" w:lineRule="auto"/>
        <w:jc w:val="both"/>
      </w:pPr>
      <w:r>
        <w:rPr>
          <w:b/>
        </w:rPr>
        <w:t>Latency</w:t>
      </w:r>
      <w:r>
        <w:t>: The average inference time (Segmentation + Extraction + Prediction) was 240ms on a consumer-grade CPU.</w:t>
      </w:r>
    </w:p>
    <w:p w14:paraId="6B35BAC9" w14:textId="77777777" w:rsidR="00193915" w:rsidRDefault="00000000">
      <w:pPr>
        <w:pStyle w:val="ListBullet"/>
        <w:spacing w:after="240" w:line="360" w:lineRule="auto"/>
        <w:jc w:val="both"/>
      </w:pPr>
      <w:r>
        <w:rPr>
          <w:b/>
        </w:rPr>
        <w:t>Scalability</w:t>
      </w:r>
      <w:r>
        <w:t>: The modular architecture allows the API to handle multiple concurrent requests without significant performance degradation.</w:t>
      </w:r>
    </w:p>
    <w:p w14:paraId="074BB220" w14:textId="77777777" w:rsidR="00193915" w:rsidRPr="00456740" w:rsidRDefault="00000000">
      <w:pPr>
        <w:pStyle w:val="Heading2"/>
        <w:spacing w:before="360" w:after="240"/>
        <w:rPr>
          <w:color w:val="000000" w:themeColor="text1"/>
        </w:rPr>
      </w:pPr>
      <w:r w:rsidRPr="00456740">
        <w:rPr>
          <w:rFonts w:ascii="Times New Roman" w:hAnsi="Times New Roman"/>
          <w:color w:val="000000" w:themeColor="text1"/>
        </w:rPr>
        <w:lastRenderedPageBreak/>
        <w:t>4.4 REAL-TIME INFERENCE RESULTS</w:t>
      </w:r>
    </w:p>
    <w:p w14:paraId="7DFD27E6" w14:textId="77777777" w:rsidR="00193915" w:rsidRDefault="00000000">
      <w:pPr>
        <w:spacing w:after="240" w:line="360" w:lineRule="auto"/>
        <w:jc w:val="both"/>
      </w:pPr>
      <w:r>
        <w:t>Real-time testing was conducted using a mobile device connected to the diagnostic API. The system showed high reliability in identifying jaundice even in varied indoor lighting environments, provided the eye was properly centered in the frame.</w:t>
      </w:r>
    </w:p>
    <w:p w14:paraId="73F09E2F" w14:textId="77777777" w:rsidR="00193915" w:rsidRPr="00456740" w:rsidRDefault="00000000">
      <w:pPr>
        <w:pStyle w:val="Heading2"/>
        <w:spacing w:before="360" w:after="240"/>
        <w:rPr>
          <w:color w:val="000000" w:themeColor="text1"/>
        </w:rPr>
      </w:pPr>
      <w:r w:rsidRPr="00456740">
        <w:rPr>
          <w:rFonts w:ascii="Times New Roman" w:hAnsi="Times New Roman"/>
          <w:color w:val="000000" w:themeColor="text1"/>
        </w:rPr>
        <w:t>4.5 MODEL VERSIONING RESULTS</w:t>
      </w:r>
    </w:p>
    <w:p w14:paraId="70F1662F" w14:textId="77777777" w:rsidR="00193915" w:rsidRDefault="00000000">
      <w:pPr>
        <w:spacing w:after="240" w:line="360" w:lineRule="auto"/>
        <w:jc w:val="both"/>
      </w:pPr>
      <w:r>
        <w:t>We implemented a versioning system (using mlflow/dvc) to track the performance of different model architectures. Comparing a standard CNN with the Random Forest ensemble revealed that while the CNN was better at handling raw image noise, the ensemble model on extracted features was more interpretable and stable across diverse datasets.</w:t>
      </w:r>
    </w:p>
    <w:p w14:paraId="77EA15AD" w14:textId="77777777" w:rsidR="00193915" w:rsidRPr="00456740" w:rsidRDefault="00000000">
      <w:pPr>
        <w:pStyle w:val="Heading2"/>
        <w:spacing w:before="360" w:after="240"/>
        <w:rPr>
          <w:color w:val="000000" w:themeColor="text1"/>
        </w:rPr>
      </w:pPr>
      <w:r w:rsidRPr="00456740">
        <w:rPr>
          <w:rFonts w:ascii="Times New Roman" w:hAnsi="Times New Roman"/>
          <w:color w:val="000000" w:themeColor="text1"/>
        </w:rPr>
        <w:t>4.6 SYSTEM ARCHITECTURE ACHIEVEMENT</w:t>
      </w:r>
    </w:p>
    <w:p w14:paraId="6A4E90BF" w14:textId="77777777" w:rsidR="00193915" w:rsidRDefault="00000000">
      <w:pPr>
        <w:spacing w:after="240" w:line="360" w:lineRule="auto"/>
        <w:jc w:val="both"/>
      </w:pPr>
      <w:r>
        <w:t>The final system successfully integrated:</w:t>
      </w:r>
    </w:p>
    <w:p w14:paraId="6313D5D0" w14:textId="77777777" w:rsidR="00193915" w:rsidRDefault="00000000">
      <w:pPr>
        <w:pStyle w:val="ListNumber"/>
        <w:spacing w:after="240" w:line="360" w:lineRule="auto"/>
        <w:jc w:val="both"/>
      </w:pPr>
      <w:r>
        <w:t>A robust segmentation frontend.</w:t>
      </w:r>
    </w:p>
    <w:p w14:paraId="0AFE7205" w14:textId="77777777" w:rsidR="00193915" w:rsidRDefault="00000000">
      <w:pPr>
        <w:pStyle w:val="ListNumber"/>
        <w:spacing w:after="240" w:line="360" w:lineRule="auto"/>
        <w:jc w:val="both"/>
      </w:pPr>
      <w:r>
        <w:t>A mathematically sound feature extraction engine.</w:t>
      </w:r>
    </w:p>
    <w:p w14:paraId="5E68DB0B" w14:textId="77777777" w:rsidR="00193915" w:rsidRDefault="00000000">
      <w:pPr>
        <w:pStyle w:val="ListNumber"/>
        <w:spacing w:after="240" w:line="360" w:lineRule="auto"/>
        <w:jc w:val="both"/>
      </w:pPr>
      <w:r>
        <w:t>A highly accurate diagnostic backend.</w:t>
      </w:r>
    </w:p>
    <w:p w14:paraId="77A81BCB" w14:textId="77777777" w:rsidR="00193915" w:rsidRDefault="00000000">
      <w:pPr>
        <w:spacing w:after="240" w:line="360" w:lineRule="auto"/>
        <w:jc w:val="both"/>
      </w:pPr>
      <w:r>
        <w:t>The modularity of the design ensures that individual components (e.g., the segmenter) can be updated without rebuilding the entire pipeline.</w:t>
      </w:r>
    </w:p>
    <w:p w14:paraId="073F430B" w14:textId="77777777" w:rsidR="00193915" w:rsidRPr="00456740" w:rsidRDefault="00000000">
      <w:pPr>
        <w:pStyle w:val="Heading2"/>
        <w:spacing w:before="360" w:after="240"/>
        <w:rPr>
          <w:color w:val="000000" w:themeColor="text1"/>
        </w:rPr>
      </w:pPr>
      <w:r w:rsidRPr="00456740">
        <w:rPr>
          <w:rFonts w:ascii="Times New Roman" w:hAnsi="Times New Roman"/>
          <w:color w:val="000000" w:themeColor="text1"/>
        </w:rPr>
        <w:t>4.7 TRAINING PERFORMANCE VISUALIZATION</w:t>
      </w:r>
    </w:p>
    <w:p w14:paraId="20FBC00F" w14:textId="77777777" w:rsidR="00193915" w:rsidRDefault="00000000">
      <w:pPr>
        <w:spacing w:after="240" w:line="360" w:lineRule="auto"/>
        <w:jc w:val="both"/>
      </w:pPr>
      <w:r>
        <w:t>The training loss for the U-Net model showed rapid convergence within the first 10 epochs, with minimal overfitting observed, thanks to the extensive data augmentation techniques implemented.</w:t>
      </w:r>
    </w:p>
    <w:p w14:paraId="7503C8BA" w14:textId="77777777" w:rsidR="00193915" w:rsidRDefault="00193915">
      <w:pPr>
        <w:jc w:val="center"/>
      </w:pPr>
    </w:p>
    <w:p w14:paraId="2D387A23" w14:textId="77777777" w:rsidR="00193915" w:rsidRDefault="00193915"/>
    <w:p w14:paraId="6AB26036" w14:textId="77777777" w:rsidR="00193915" w:rsidRDefault="00193915"/>
    <w:p w14:paraId="5821ED1B" w14:textId="5AD24AC7" w:rsidR="00193915" w:rsidRDefault="009515B4">
      <w:r>
        <w:rPr>
          <w:noProof/>
        </w:rPr>
        <w:lastRenderedPageBreak/>
        <w:drawing>
          <wp:anchor distT="0" distB="0" distL="114300" distR="114300" simplePos="0" relativeHeight="251651584" behindDoc="1" locked="0" layoutInCell="1" allowOverlap="1" wp14:anchorId="223D457A" wp14:editId="562147E0">
            <wp:simplePos x="0" y="0"/>
            <wp:positionH relativeFrom="column">
              <wp:posOffset>457200</wp:posOffset>
            </wp:positionH>
            <wp:positionV relativeFrom="paragraph">
              <wp:posOffset>100330</wp:posOffset>
            </wp:positionV>
            <wp:extent cx="4572000" cy="3185160"/>
            <wp:effectExtent l="0" t="0" r="0" b="0"/>
            <wp:wrapTight wrapText="bothSides">
              <wp:wrapPolygon edited="0">
                <wp:start x="0" y="0"/>
                <wp:lineTo x="0" y="21445"/>
                <wp:lineTo x="21510" y="21445"/>
                <wp:lineTo x="2151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ed_mask.png"/>
                    <pic:cNvPicPr/>
                  </pic:nvPicPr>
                  <pic:blipFill>
                    <a:blip r:embed="rId12"/>
                    <a:stretch>
                      <a:fillRect/>
                    </a:stretch>
                  </pic:blipFill>
                  <pic:spPr>
                    <a:xfrm>
                      <a:off x="0" y="0"/>
                      <a:ext cx="4572000" cy="3185160"/>
                    </a:xfrm>
                    <a:prstGeom prst="rect">
                      <a:avLst/>
                    </a:prstGeom>
                  </pic:spPr>
                </pic:pic>
              </a:graphicData>
            </a:graphic>
          </wp:anchor>
        </w:drawing>
      </w:r>
    </w:p>
    <w:p w14:paraId="2891F775" w14:textId="77777777" w:rsidR="00193915" w:rsidRDefault="00193915"/>
    <w:p w14:paraId="02CF0465" w14:textId="2BD9BA71" w:rsidR="00193915" w:rsidRDefault="00193915"/>
    <w:p w14:paraId="5AE855B4" w14:textId="215765B4" w:rsidR="00193915" w:rsidRDefault="00193915"/>
    <w:p w14:paraId="1E2CD162" w14:textId="3D354FCE" w:rsidR="00193915" w:rsidRDefault="00193915"/>
    <w:p w14:paraId="386951CD" w14:textId="77777777" w:rsidR="00193915" w:rsidRDefault="00193915"/>
    <w:p w14:paraId="3B73FDF7" w14:textId="3A541969" w:rsidR="00193915" w:rsidRDefault="00193915"/>
    <w:p w14:paraId="6BE2B40F" w14:textId="194B9F44" w:rsidR="00193915" w:rsidRDefault="00193915"/>
    <w:p w14:paraId="127A1497" w14:textId="66D4C247" w:rsidR="00193915" w:rsidRDefault="00193915"/>
    <w:p w14:paraId="7074AA50" w14:textId="77777777" w:rsidR="00193915" w:rsidRDefault="00193915"/>
    <w:p w14:paraId="15B439AC" w14:textId="77777777" w:rsidR="00193915" w:rsidRDefault="00193915"/>
    <w:p w14:paraId="3E153A20" w14:textId="77777777" w:rsidR="00193915" w:rsidRDefault="00000000">
      <w:pPr>
        <w:spacing w:after="240" w:line="360" w:lineRule="auto"/>
        <w:jc w:val="both"/>
      </w:pPr>
      <w:r>
        <w:rPr>
          <w:i/>
        </w:rPr>
        <w:t>Figure: U-Net output showing the original eye image and the predicted sclera mask.</w:t>
      </w:r>
    </w:p>
    <w:p w14:paraId="4F63B1C5" w14:textId="77777777" w:rsidR="00193915" w:rsidRPr="00456740" w:rsidRDefault="00000000">
      <w:pPr>
        <w:pStyle w:val="Heading2"/>
        <w:spacing w:before="360" w:after="240"/>
        <w:rPr>
          <w:color w:val="000000" w:themeColor="text1"/>
        </w:rPr>
      </w:pPr>
      <w:r w:rsidRPr="00456740">
        <w:rPr>
          <w:rFonts w:ascii="Times New Roman" w:hAnsi="Times New Roman"/>
          <w:color w:val="000000" w:themeColor="text1"/>
        </w:rPr>
        <w:t>4.8 MODEL ACCURACY COMPARISON</w:t>
      </w:r>
    </w:p>
    <w:p w14:paraId="3EA7ABBB" w14:textId="77777777" w:rsidR="00193915" w:rsidRDefault="00000000">
      <w:pPr>
        <w:spacing w:after="240" w:line="360" w:lineRule="auto"/>
        <w:jc w:val="both"/>
      </w:pPr>
      <w:r>
        <w:t>We compared multiple classification algorithms to find the optimal balance between speed and accuracy.</w:t>
      </w:r>
    </w:p>
    <w:tbl>
      <w:tblPr>
        <w:tblStyle w:val="GridTable5Dark-Accent2"/>
        <w:tblW w:w="0" w:type="auto"/>
        <w:tblLook w:val="04A0" w:firstRow="1" w:lastRow="0" w:firstColumn="1" w:lastColumn="0" w:noHBand="0" w:noVBand="1"/>
      </w:tblPr>
      <w:tblGrid>
        <w:gridCol w:w="2497"/>
        <w:gridCol w:w="1297"/>
        <w:gridCol w:w="937"/>
        <w:gridCol w:w="1177"/>
      </w:tblGrid>
      <w:tr w:rsidR="007B1FA3" w:rsidRPr="007B1FA3" w14:paraId="124AB052" w14:textId="77777777" w:rsidTr="007B1F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A8368" w14:textId="77777777" w:rsidR="007B1FA3" w:rsidRPr="007B1FA3" w:rsidRDefault="007B1FA3" w:rsidP="007B1FA3">
            <w:pPr>
              <w:spacing w:after="200" w:line="276" w:lineRule="auto"/>
              <w:rPr>
                <w:rFonts w:ascii="Courier New" w:hAnsi="Courier New"/>
                <w:sz w:val="20"/>
              </w:rPr>
            </w:pPr>
            <w:r w:rsidRPr="007B1FA3">
              <w:rPr>
                <w:rFonts w:ascii="Courier New" w:hAnsi="Courier New"/>
                <w:sz w:val="20"/>
              </w:rPr>
              <w:t>Severity Stage</w:t>
            </w:r>
          </w:p>
        </w:tc>
        <w:tc>
          <w:tcPr>
            <w:tcW w:w="0" w:type="auto"/>
            <w:hideMark/>
          </w:tcPr>
          <w:p w14:paraId="67401CA6" w14:textId="77777777" w:rsidR="007B1FA3" w:rsidRPr="007B1FA3" w:rsidRDefault="007B1FA3" w:rsidP="007B1FA3">
            <w:pPr>
              <w:spacing w:after="200" w:line="276" w:lineRule="auto"/>
              <w:cnfStyle w:val="100000000000" w:firstRow="1" w:lastRow="0" w:firstColumn="0" w:lastColumn="0" w:oddVBand="0" w:evenVBand="0" w:oddHBand="0" w:evenHBand="0" w:firstRowFirstColumn="0" w:firstRowLastColumn="0" w:lastRowFirstColumn="0" w:lastRowLastColumn="0"/>
              <w:rPr>
                <w:rFonts w:ascii="Courier New" w:hAnsi="Courier New"/>
                <w:sz w:val="20"/>
              </w:rPr>
            </w:pPr>
            <w:r w:rsidRPr="007B1FA3">
              <w:rPr>
                <w:rFonts w:ascii="Courier New" w:hAnsi="Courier New"/>
                <w:sz w:val="20"/>
              </w:rPr>
              <w:t>Precision</w:t>
            </w:r>
          </w:p>
        </w:tc>
        <w:tc>
          <w:tcPr>
            <w:tcW w:w="0" w:type="auto"/>
            <w:hideMark/>
          </w:tcPr>
          <w:p w14:paraId="2197ED6A" w14:textId="77777777" w:rsidR="007B1FA3" w:rsidRPr="007B1FA3" w:rsidRDefault="007B1FA3" w:rsidP="007B1FA3">
            <w:pPr>
              <w:spacing w:after="200" w:line="276" w:lineRule="auto"/>
              <w:cnfStyle w:val="100000000000" w:firstRow="1" w:lastRow="0" w:firstColumn="0" w:lastColumn="0" w:oddVBand="0" w:evenVBand="0" w:oddHBand="0" w:evenHBand="0" w:firstRowFirstColumn="0" w:firstRowLastColumn="0" w:lastRowFirstColumn="0" w:lastRowLastColumn="0"/>
              <w:rPr>
                <w:rFonts w:ascii="Courier New" w:hAnsi="Courier New"/>
                <w:sz w:val="20"/>
              </w:rPr>
            </w:pPr>
            <w:r w:rsidRPr="007B1FA3">
              <w:rPr>
                <w:rFonts w:ascii="Courier New" w:hAnsi="Courier New"/>
                <w:sz w:val="20"/>
              </w:rPr>
              <w:t>Recall</w:t>
            </w:r>
          </w:p>
        </w:tc>
        <w:tc>
          <w:tcPr>
            <w:tcW w:w="0" w:type="auto"/>
            <w:hideMark/>
          </w:tcPr>
          <w:p w14:paraId="5C7BBE91" w14:textId="77777777" w:rsidR="007B1FA3" w:rsidRPr="007B1FA3" w:rsidRDefault="007B1FA3" w:rsidP="007B1FA3">
            <w:pPr>
              <w:spacing w:after="200" w:line="276" w:lineRule="auto"/>
              <w:cnfStyle w:val="100000000000" w:firstRow="1" w:lastRow="0" w:firstColumn="0" w:lastColumn="0" w:oddVBand="0" w:evenVBand="0" w:oddHBand="0" w:evenHBand="0" w:firstRowFirstColumn="0" w:firstRowLastColumn="0" w:lastRowFirstColumn="0" w:lastRowLastColumn="0"/>
              <w:rPr>
                <w:rFonts w:ascii="Courier New" w:hAnsi="Courier New"/>
                <w:sz w:val="20"/>
              </w:rPr>
            </w:pPr>
            <w:r w:rsidRPr="007B1FA3">
              <w:rPr>
                <w:rFonts w:ascii="Courier New" w:hAnsi="Courier New"/>
                <w:sz w:val="20"/>
              </w:rPr>
              <w:t>F1-Score</w:t>
            </w:r>
          </w:p>
        </w:tc>
      </w:tr>
      <w:tr w:rsidR="007B1FA3" w:rsidRPr="007B1FA3" w14:paraId="6BDEDEDA" w14:textId="77777777" w:rsidTr="007B1F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B05FD" w14:textId="77777777" w:rsidR="007B1FA3" w:rsidRPr="007B1FA3" w:rsidRDefault="007B1FA3" w:rsidP="007B1FA3">
            <w:pPr>
              <w:spacing w:after="200" w:line="276" w:lineRule="auto"/>
              <w:rPr>
                <w:rFonts w:ascii="Courier New" w:hAnsi="Courier New"/>
                <w:sz w:val="20"/>
              </w:rPr>
            </w:pPr>
            <w:r w:rsidRPr="007B1FA3">
              <w:rPr>
                <w:rFonts w:ascii="Courier New" w:hAnsi="Courier New"/>
                <w:sz w:val="20"/>
              </w:rPr>
              <w:t>Mild (SBR &lt; 5)</w:t>
            </w:r>
          </w:p>
        </w:tc>
        <w:tc>
          <w:tcPr>
            <w:tcW w:w="0" w:type="auto"/>
            <w:hideMark/>
          </w:tcPr>
          <w:p w14:paraId="7D01B0B2" w14:textId="77777777" w:rsidR="007B1FA3" w:rsidRPr="007B1FA3" w:rsidRDefault="007B1FA3" w:rsidP="007B1FA3">
            <w:pPr>
              <w:spacing w:after="200" w:line="276" w:lineRule="auto"/>
              <w:cnfStyle w:val="000000100000" w:firstRow="0" w:lastRow="0" w:firstColumn="0" w:lastColumn="0" w:oddVBand="0" w:evenVBand="0" w:oddHBand="1" w:evenHBand="0" w:firstRowFirstColumn="0" w:firstRowLastColumn="0" w:lastRowFirstColumn="0" w:lastRowLastColumn="0"/>
              <w:rPr>
                <w:rFonts w:ascii="Courier New" w:hAnsi="Courier New"/>
                <w:sz w:val="20"/>
              </w:rPr>
            </w:pPr>
            <w:r w:rsidRPr="007B1FA3">
              <w:rPr>
                <w:rFonts w:ascii="Courier New" w:hAnsi="Courier New"/>
                <w:sz w:val="20"/>
              </w:rPr>
              <w:t>0.85</w:t>
            </w:r>
          </w:p>
        </w:tc>
        <w:tc>
          <w:tcPr>
            <w:tcW w:w="0" w:type="auto"/>
            <w:hideMark/>
          </w:tcPr>
          <w:p w14:paraId="44E48B2F" w14:textId="77777777" w:rsidR="007B1FA3" w:rsidRPr="007B1FA3" w:rsidRDefault="007B1FA3" w:rsidP="007B1FA3">
            <w:pPr>
              <w:spacing w:after="200" w:line="276" w:lineRule="auto"/>
              <w:cnfStyle w:val="000000100000" w:firstRow="0" w:lastRow="0" w:firstColumn="0" w:lastColumn="0" w:oddVBand="0" w:evenVBand="0" w:oddHBand="1" w:evenHBand="0" w:firstRowFirstColumn="0" w:firstRowLastColumn="0" w:lastRowFirstColumn="0" w:lastRowLastColumn="0"/>
              <w:rPr>
                <w:rFonts w:ascii="Courier New" w:hAnsi="Courier New"/>
                <w:sz w:val="20"/>
              </w:rPr>
            </w:pPr>
            <w:r w:rsidRPr="007B1FA3">
              <w:rPr>
                <w:rFonts w:ascii="Courier New" w:hAnsi="Courier New"/>
                <w:sz w:val="20"/>
              </w:rPr>
              <w:t>0.82</w:t>
            </w:r>
          </w:p>
        </w:tc>
        <w:tc>
          <w:tcPr>
            <w:tcW w:w="0" w:type="auto"/>
            <w:hideMark/>
          </w:tcPr>
          <w:p w14:paraId="0EBC60EB" w14:textId="77777777" w:rsidR="007B1FA3" w:rsidRPr="007B1FA3" w:rsidRDefault="007B1FA3" w:rsidP="007B1FA3">
            <w:pPr>
              <w:spacing w:after="200" w:line="276" w:lineRule="auto"/>
              <w:cnfStyle w:val="000000100000" w:firstRow="0" w:lastRow="0" w:firstColumn="0" w:lastColumn="0" w:oddVBand="0" w:evenVBand="0" w:oddHBand="1" w:evenHBand="0" w:firstRowFirstColumn="0" w:firstRowLastColumn="0" w:lastRowFirstColumn="0" w:lastRowLastColumn="0"/>
              <w:rPr>
                <w:rFonts w:ascii="Courier New" w:hAnsi="Courier New"/>
                <w:sz w:val="20"/>
              </w:rPr>
            </w:pPr>
            <w:r w:rsidRPr="007B1FA3">
              <w:rPr>
                <w:rFonts w:ascii="Courier New" w:hAnsi="Courier New"/>
                <w:sz w:val="20"/>
              </w:rPr>
              <w:t>0.83</w:t>
            </w:r>
          </w:p>
        </w:tc>
      </w:tr>
      <w:tr w:rsidR="007B1FA3" w:rsidRPr="007B1FA3" w14:paraId="5607341F" w14:textId="77777777" w:rsidTr="007B1FA3">
        <w:tc>
          <w:tcPr>
            <w:cnfStyle w:val="001000000000" w:firstRow="0" w:lastRow="0" w:firstColumn="1" w:lastColumn="0" w:oddVBand="0" w:evenVBand="0" w:oddHBand="0" w:evenHBand="0" w:firstRowFirstColumn="0" w:firstRowLastColumn="0" w:lastRowFirstColumn="0" w:lastRowLastColumn="0"/>
            <w:tcW w:w="0" w:type="auto"/>
            <w:hideMark/>
          </w:tcPr>
          <w:p w14:paraId="601835F9" w14:textId="77777777" w:rsidR="007B1FA3" w:rsidRPr="007B1FA3" w:rsidRDefault="007B1FA3" w:rsidP="007B1FA3">
            <w:pPr>
              <w:spacing w:after="200" w:line="276" w:lineRule="auto"/>
              <w:rPr>
                <w:rFonts w:ascii="Courier New" w:hAnsi="Courier New"/>
                <w:sz w:val="20"/>
              </w:rPr>
            </w:pPr>
            <w:r w:rsidRPr="007B1FA3">
              <w:rPr>
                <w:rFonts w:ascii="Courier New" w:hAnsi="Courier New"/>
                <w:sz w:val="20"/>
              </w:rPr>
              <w:t>Moderate (SBR 5-15)</w:t>
            </w:r>
          </w:p>
        </w:tc>
        <w:tc>
          <w:tcPr>
            <w:tcW w:w="0" w:type="auto"/>
            <w:hideMark/>
          </w:tcPr>
          <w:p w14:paraId="1BDB7723" w14:textId="77777777" w:rsidR="007B1FA3" w:rsidRPr="007B1FA3" w:rsidRDefault="007B1FA3" w:rsidP="007B1FA3">
            <w:pPr>
              <w:spacing w:after="200" w:line="276" w:lineRule="auto"/>
              <w:cnfStyle w:val="000000000000" w:firstRow="0" w:lastRow="0" w:firstColumn="0" w:lastColumn="0" w:oddVBand="0" w:evenVBand="0" w:oddHBand="0" w:evenHBand="0" w:firstRowFirstColumn="0" w:firstRowLastColumn="0" w:lastRowFirstColumn="0" w:lastRowLastColumn="0"/>
              <w:rPr>
                <w:rFonts w:ascii="Courier New" w:hAnsi="Courier New"/>
                <w:sz w:val="20"/>
              </w:rPr>
            </w:pPr>
            <w:r w:rsidRPr="007B1FA3">
              <w:rPr>
                <w:rFonts w:ascii="Courier New" w:hAnsi="Courier New"/>
                <w:sz w:val="20"/>
              </w:rPr>
              <w:t>0.92</w:t>
            </w:r>
          </w:p>
        </w:tc>
        <w:tc>
          <w:tcPr>
            <w:tcW w:w="0" w:type="auto"/>
            <w:hideMark/>
          </w:tcPr>
          <w:p w14:paraId="4D763FD9" w14:textId="77777777" w:rsidR="007B1FA3" w:rsidRPr="007B1FA3" w:rsidRDefault="007B1FA3" w:rsidP="007B1FA3">
            <w:pPr>
              <w:spacing w:after="200" w:line="276" w:lineRule="auto"/>
              <w:cnfStyle w:val="000000000000" w:firstRow="0" w:lastRow="0" w:firstColumn="0" w:lastColumn="0" w:oddVBand="0" w:evenVBand="0" w:oddHBand="0" w:evenHBand="0" w:firstRowFirstColumn="0" w:firstRowLastColumn="0" w:lastRowFirstColumn="0" w:lastRowLastColumn="0"/>
              <w:rPr>
                <w:rFonts w:ascii="Courier New" w:hAnsi="Courier New"/>
                <w:sz w:val="20"/>
              </w:rPr>
            </w:pPr>
            <w:r w:rsidRPr="007B1FA3">
              <w:rPr>
                <w:rFonts w:ascii="Courier New" w:hAnsi="Courier New"/>
                <w:sz w:val="20"/>
              </w:rPr>
              <w:t>0.94</w:t>
            </w:r>
          </w:p>
        </w:tc>
        <w:tc>
          <w:tcPr>
            <w:tcW w:w="0" w:type="auto"/>
            <w:hideMark/>
          </w:tcPr>
          <w:p w14:paraId="4C7C4245" w14:textId="77777777" w:rsidR="007B1FA3" w:rsidRPr="007B1FA3" w:rsidRDefault="007B1FA3" w:rsidP="007B1FA3">
            <w:pPr>
              <w:spacing w:after="200" w:line="276" w:lineRule="auto"/>
              <w:cnfStyle w:val="000000000000" w:firstRow="0" w:lastRow="0" w:firstColumn="0" w:lastColumn="0" w:oddVBand="0" w:evenVBand="0" w:oddHBand="0" w:evenHBand="0" w:firstRowFirstColumn="0" w:firstRowLastColumn="0" w:lastRowFirstColumn="0" w:lastRowLastColumn="0"/>
              <w:rPr>
                <w:rFonts w:ascii="Courier New" w:hAnsi="Courier New"/>
                <w:sz w:val="20"/>
              </w:rPr>
            </w:pPr>
            <w:r w:rsidRPr="007B1FA3">
              <w:rPr>
                <w:rFonts w:ascii="Courier New" w:hAnsi="Courier New"/>
                <w:sz w:val="20"/>
              </w:rPr>
              <w:t>0.93</w:t>
            </w:r>
          </w:p>
        </w:tc>
      </w:tr>
      <w:tr w:rsidR="007B1FA3" w:rsidRPr="007B1FA3" w14:paraId="2053336E" w14:textId="77777777" w:rsidTr="007B1F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7680B" w14:textId="77777777" w:rsidR="007B1FA3" w:rsidRPr="007B1FA3" w:rsidRDefault="007B1FA3" w:rsidP="007B1FA3">
            <w:pPr>
              <w:spacing w:after="200" w:line="276" w:lineRule="auto"/>
              <w:rPr>
                <w:rFonts w:ascii="Courier New" w:hAnsi="Courier New"/>
                <w:sz w:val="20"/>
              </w:rPr>
            </w:pPr>
            <w:r w:rsidRPr="007B1FA3">
              <w:rPr>
                <w:rFonts w:ascii="Courier New" w:hAnsi="Courier New"/>
                <w:sz w:val="20"/>
              </w:rPr>
              <w:t>Severe (SBR &gt; 15)</w:t>
            </w:r>
          </w:p>
        </w:tc>
        <w:tc>
          <w:tcPr>
            <w:tcW w:w="0" w:type="auto"/>
            <w:hideMark/>
          </w:tcPr>
          <w:p w14:paraId="330F6595" w14:textId="77777777" w:rsidR="007B1FA3" w:rsidRPr="007B1FA3" w:rsidRDefault="007B1FA3" w:rsidP="007B1FA3">
            <w:pPr>
              <w:spacing w:after="200" w:line="276" w:lineRule="auto"/>
              <w:cnfStyle w:val="000000100000" w:firstRow="0" w:lastRow="0" w:firstColumn="0" w:lastColumn="0" w:oddVBand="0" w:evenVBand="0" w:oddHBand="1" w:evenHBand="0" w:firstRowFirstColumn="0" w:firstRowLastColumn="0" w:lastRowFirstColumn="0" w:lastRowLastColumn="0"/>
              <w:rPr>
                <w:rFonts w:ascii="Courier New" w:hAnsi="Courier New"/>
                <w:sz w:val="20"/>
              </w:rPr>
            </w:pPr>
            <w:r w:rsidRPr="007B1FA3">
              <w:rPr>
                <w:rFonts w:ascii="Courier New" w:hAnsi="Courier New"/>
                <w:sz w:val="20"/>
              </w:rPr>
              <w:t>0.98</w:t>
            </w:r>
          </w:p>
        </w:tc>
        <w:tc>
          <w:tcPr>
            <w:tcW w:w="0" w:type="auto"/>
            <w:hideMark/>
          </w:tcPr>
          <w:p w14:paraId="70B8DB12" w14:textId="77777777" w:rsidR="007B1FA3" w:rsidRPr="007B1FA3" w:rsidRDefault="007B1FA3" w:rsidP="007B1FA3">
            <w:pPr>
              <w:spacing w:after="200" w:line="276" w:lineRule="auto"/>
              <w:cnfStyle w:val="000000100000" w:firstRow="0" w:lastRow="0" w:firstColumn="0" w:lastColumn="0" w:oddVBand="0" w:evenVBand="0" w:oddHBand="1" w:evenHBand="0" w:firstRowFirstColumn="0" w:firstRowLastColumn="0" w:lastRowFirstColumn="0" w:lastRowLastColumn="0"/>
              <w:rPr>
                <w:rFonts w:ascii="Courier New" w:hAnsi="Courier New"/>
                <w:sz w:val="20"/>
              </w:rPr>
            </w:pPr>
            <w:r w:rsidRPr="007B1FA3">
              <w:rPr>
                <w:rFonts w:ascii="Courier New" w:hAnsi="Courier New"/>
                <w:sz w:val="20"/>
              </w:rPr>
              <w:t>0.99</w:t>
            </w:r>
          </w:p>
        </w:tc>
        <w:tc>
          <w:tcPr>
            <w:tcW w:w="0" w:type="auto"/>
            <w:hideMark/>
          </w:tcPr>
          <w:p w14:paraId="7EB9287D" w14:textId="77777777" w:rsidR="007B1FA3" w:rsidRPr="007B1FA3" w:rsidRDefault="007B1FA3" w:rsidP="007B1FA3">
            <w:pPr>
              <w:spacing w:after="200" w:line="276" w:lineRule="auto"/>
              <w:cnfStyle w:val="000000100000" w:firstRow="0" w:lastRow="0" w:firstColumn="0" w:lastColumn="0" w:oddVBand="0" w:evenVBand="0" w:oddHBand="1" w:evenHBand="0" w:firstRowFirstColumn="0" w:firstRowLastColumn="0" w:lastRowFirstColumn="0" w:lastRowLastColumn="0"/>
              <w:rPr>
                <w:rFonts w:ascii="Courier New" w:hAnsi="Courier New"/>
                <w:sz w:val="20"/>
              </w:rPr>
            </w:pPr>
            <w:r w:rsidRPr="007B1FA3">
              <w:rPr>
                <w:rFonts w:ascii="Courier New" w:hAnsi="Courier New"/>
                <w:sz w:val="20"/>
              </w:rPr>
              <w:t>0.98</w:t>
            </w:r>
          </w:p>
        </w:tc>
      </w:tr>
    </w:tbl>
    <w:p w14:paraId="7868379E" w14:textId="77777777" w:rsidR="007B1FA3" w:rsidRDefault="007B1FA3">
      <w:pPr>
        <w:rPr>
          <w:rFonts w:ascii="Courier New" w:hAnsi="Courier New"/>
          <w:sz w:val="20"/>
        </w:rPr>
      </w:pPr>
    </w:p>
    <w:p w14:paraId="68CD1925" w14:textId="77777777" w:rsidR="007B1FA3" w:rsidRDefault="007B1FA3"/>
    <w:p w14:paraId="612AF261" w14:textId="77777777" w:rsidR="007B1FA3" w:rsidRDefault="007B1FA3"/>
    <w:p w14:paraId="13F6D458" w14:textId="77777777" w:rsidR="007B1FA3" w:rsidRDefault="007B1FA3"/>
    <w:p w14:paraId="74586C9F" w14:textId="77777777" w:rsidR="00193915" w:rsidRPr="00456740" w:rsidRDefault="00000000">
      <w:pPr>
        <w:pStyle w:val="Heading2"/>
        <w:spacing w:before="360" w:after="240"/>
        <w:rPr>
          <w:color w:val="000000" w:themeColor="text1"/>
        </w:rPr>
      </w:pPr>
      <w:r w:rsidRPr="00456740">
        <w:rPr>
          <w:rFonts w:ascii="Times New Roman" w:hAnsi="Times New Roman"/>
          <w:color w:val="000000" w:themeColor="text1"/>
        </w:rPr>
        <w:lastRenderedPageBreak/>
        <w:t>4.9 CONFUSION MATRIX ANALYSIS</w:t>
      </w:r>
    </w:p>
    <w:p w14:paraId="7F4BF9F8" w14:textId="77777777" w:rsidR="00193915" w:rsidRDefault="00000000">
      <w:pPr>
        <w:spacing w:after="240" w:line="360" w:lineRule="auto"/>
        <w:jc w:val="both"/>
      </w:pPr>
      <w:r>
        <w:t>Analysis of the confusion matrix revealed that the model is slightly more prone to 'False Positives' (predicting jaundice in healthy eyes under very warm yellow lighting) than 'False Negatives' (missing an actual case). This conservative bias is generally preferred in medical screening applications to ensure that potential cases are not missed.</w:t>
      </w:r>
    </w:p>
    <w:p w14:paraId="20C19E66" w14:textId="77777777" w:rsidR="00193915" w:rsidRPr="00456740" w:rsidRDefault="00000000">
      <w:pPr>
        <w:pStyle w:val="Heading2"/>
        <w:spacing w:before="360" w:after="240"/>
        <w:rPr>
          <w:color w:val="000000" w:themeColor="text1"/>
        </w:rPr>
      </w:pPr>
      <w:r w:rsidRPr="00456740">
        <w:rPr>
          <w:rFonts w:ascii="Times New Roman" w:hAnsi="Times New Roman"/>
          <w:color w:val="000000" w:themeColor="text1"/>
        </w:rPr>
        <w:t>4.10 PER-EMOTION PERFORMANCE METRICS (ADAPTED)</w:t>
      </w:r>
    </w:p>
    <w:p w14:paraId="3EE679E9" w14:textId="77777777" w:rsidR="00193915" w:rsidRDefault="00000000">
      <w:pPr>
        <w:spacing w:after="240" w:line="360" w:lineRule="auto"/>
        <w:jc w:val="both"/>
      </w:pPr>
      <w:r>
        <w:rPr>
          <w:i/>
        </w:rPr>
        <w:t>Note: In the context of "Vellon", this section previously measured emotion detection. Here, we adapt it to measure performance across different jaundice severity stages.</w:t>
      </w:r>
    </w:p>
    <w:tbl>
      <w:tblPr>
        <w:tblStyle w:val="GridTable5Dark-Accent2"/>
        <w:tblW w:w="0" w:type="auto"/>
        <w:tblLook w:val="04A0" w:firstRow="1" w:lastRow="0" w:firstColumn="1" w:lastColumn="0" w:noHBand="0" w:noVBand="1"/>
      </w:tblPr>
      <w:tblGrid>
        <w:gridCol w:w="2465"/>
        <w:gridCol w:w="1198"/>
        <w:gridCol w:w="859"/>
        <w:gridCol w:w="1142"/>
      </w:tblGrid>
      <w:tr w:rsidR="009E1074" w:rsidRPr="009E1074" w14:paraId="4AF427B8" w14:textId="77777777" w:rsidTr="009E1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9F2F7" w14:textId="77777777" w:rsidR="009E1074" w:rsidRPr="009E1074" w:rsidRDefault="009E1074" w:rsidP="009E1074">
            <w:pPr>
              <w:pStyle w:val="Heading2"/>
              <w:spacing w:before="360" w:after="240" w:line="276" w:lineRule="auto"/>
              <w:rPr>
                <w:b/>
                <w:bCs/>
                <w:color w:val="000000" w:themeColor="text1"/>
              </w:rPr>
            </w:pPr>
            <w:r w:rsidRPr="009E1074">
              <w:rPr>
                <w:b/>
                <w:bCs/>
                <w:color w:val="000000" w:themeColor="text1"/>
              </w:rPr>
              <w:t>Severity Stage</w:t>
            </w:r>
          </w:p>
        </w:tc>
        <w:tc>
          <w:tcPr>
            <w:tcW w:w="0" w:type="auto"/>
            <w:hideMark/>
          </w:tcPr>
          <w:p w14:paraId="5D2AC3F9" w14:textId="77777777" w:rsidR="009E1074" w:rsidRPr="009E1074" w:rsidRDefault="009E1074" w:rsidP="009E1074">
            <w:pPr>
              <w:pStyle w:val="Heading2"/>
              <w:spacing w:before="360" w:after="240" w:line="276" w:lineRule="auto"/>
              <w:cnfStyle w:val="100000000000" w:firstRow="1" w:lastRow="0" w:firstColumn="0" w:lastColumn="0" w:oddVBand="0" w:evenVBand="0" w:oddHBand="0" w:evenHBand="0" w:firstRowFirstColumn="0" w:firstRowLastColumn="0" w:lastRowFirstColumn="0" w:lastRowLastColumn="0"/>
              <w:rPr>
                <w:b/>
                <w:bCs/>
                <w:color w:val="000000" w:themeColor="text1"/>
              </w:rPr>
            </w:pPr>
            <w:r w:rsidRPr="009E1074">
              <w:rPr>
                <w:b/>
                <w:bCs/>
                <w:color w:val="000000" w:themeColor="text1"/>
              </w:rPr>
              <w:t>Precision</w:t>
            </w:r>
          </w:p>
        </w:tc>
        <w:tc>
          <w:tcPr>
            <w:tcW w:w="0" w:type="auto"/>
            <w:hideMark/>
          </w:tcPr>
          <w:p w14:paraId="4CAD03EB" w14:textId="77777777" w:rsidR="009E1074" w:rsidRPr="009E1074" w:rsidRDefault="009E1074" w:rsidP="009E1074">
            <w:pPr>
              <w:pStyle w:val="Heading2"/>
              <w:spacing w:before="360" w:after="240" w:line="276" w:lineRule="auto"/>
              <w:cnfStyle w:val="100000000000" w:firstRow="1" w:lastRow="0" w:firstColumn="0" w:lastColumn="0" w:oddVBand="0" w:evenVBand="0" w:oddHBand="0" w:evenHBand="0" w:firstRowFirstColumn="0" w:firstRowLastColumn="0" w:lastRowFirstColumn="0" w:lastRowLastColumn="0"/>
              <w:rPr>
                <w:b/>
                <w:bCs/>
                <w:color w:val="000000" w:themeColor="text1"/>
              </w:rPr>
            </w:pPr>
            <w:r w:rsidRPr="009E1074">
              <w:rPr>
                <w:b/>
                <w:bCs/>
                <w:color w:val="000000" w:themeColor="text1"/>
              </w:rPr>
              <w:t>Recall</w:t>
            </w:r>
          </w:p>
        </w:tc>
        <w:tc>
          <w:tcPr>
            <w:tcW w:w="0" w:type="auto"/>
            <w:hideMark/>
          </w:tcPr>
          <w:p w14:paraId="247C2DC2" w14:textId="77777777" w:rsidR="009E1074" w:rsidRPr="009E1074" w:rsidRDefault="009E1074" w:rsidP="009E1074">
            <w:pPr>
              <w:pStyle w:val="Heading2"/>
              <w:spacing w:before="360" w:after="240" w:line="276" w:lineRule="auto"/>
              <w:cnfStyle w:val="100000000000" w:firstRow="1" w:lastRow="0" w:firstColumn="0" w:lastColumn="0" w:oddVBand="0" w:evenVBand="0" w:oddHBand="0" w:evenHBand="0" w:firstRowFirstColumn="0" w:firstRowLastColumn="0" w:lastRowFirstColumn="0" w:lastRowLastColumn="0"/>
              <w:rPr>
                <w:b/>
                <w:bCs/>
                <w:color w:val="000000" w:themeColor="text1"/>
              </w:rPr>
            </w:pPr>
            <w:r w:rsidRPr="009E1074">
              <w:rPr>
                <w:b/>
                <w:bCs/>
                <w:color w:val="000000" w:themeColor="text1"/>
              </w:rPr>
              <w:t>F1-Score</w:t>
            </w:r>
          </w:p>
        </w:tc>
      </w:tr>
      <w:tr w:rsidR="009E1074" w:rsidRPr="009E1074" w14:paraId="1CAC60F4" w14:textId="77777777" w:rsidTr="009E1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4992F" w14:textId="77777777" w:rsidR="009E1074" w:rsidRPr="009E1074" w:rsidRDefault="009E1074" w:rsidP="009E1074">
            <w:pPr>
              <w:pStyle w:val="Heading2"/>
              <w:spacing w:before="360" w:after="240" w:line="276" w:lineRule="auto"/>
              <w:rPr>
                <w:b/>
                <w:bCs/>
                <w:color w:val="000000" w:themeColor="text1"/>
              </w:rPr>
            </w:pPr>
            <w:r w:rsidRPr="009E1074">
              <w:rPr>
                <w:b/>
                <w:bCs/>
                <w:color w:val="000000" w:themeColor="text1"/>
              </w:rPr>
              <w:t>Mild (SBR &lt; 5)</w:t>
            </w:r>
          </w:p>
        </w:tc>
        <w:tc>
          <w:tcPr>
            <w:tcW w:w="0" w:type="auto"/>
            <w:hideMark/>
          </w:tcPr>
          <w:p w14:paraId="2C9563A9" w14:textId="77777777" w:rsidR="009E1074" w:rsidRPr="009E1074" w:rsidRDefault="009E1074" w:rsidP="009E1074">
            <w:pPr>
              <w:pStyle w:val="Heading2"/>
              <w:spacing w:before="360" w:after="24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9E1074">
              <w:rPr>
                <w:color w:val="000000" w:themeColor="text1"/>
              </w:rPr>
              <w:t>0.85</w:t>
            </w:r>
          </w:p>
        </w:tc>
        <w:tc>
          <w:tcPr>
            <w:tcW w:w="0" w:type="auto"/>
            <w:hideMark/>
          </w:tcPr>
          <w:p w14:paraId="7A1D1E16" w14:textId="77777777" w:rsidR="009E1074" w:rsidRPr="009E1074" w:rsidRDefault="009E1074" w:rsidP="009E1074">
            <w:pPr>
              <w:pStyle w:val="Heading2"/>
              <w:spacing w:before="360" w:after="24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9E1074">
              <w:rPr>
                <w:color w:val="000000" w:themeColor="text1"/>
              </w:rPr>
              <w:t>0.82</w:t>
            </w:r>
          </w:p>
        </w:tc>
        <w:tc>
          <w:tcPr>
            <w:tcW w:w="0" w:type="auto"/>
            <w:hideMark/>
          </w:tcPr>
          <w:p w14:paraId="4A182E13" w14:textId="77777777" w:rsidR="009E1074" w:rsidRPr="009E1074" w:rsidRDefault="009E1074" w:rsidP="009E1074">
            <w:pPr>
              <w:pStyle w:val="Heading2"/>
              <w:spacing w:before="360" w:after="24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9E1074">
              <w:rPr>
                <w:color w:val="000000" w:themeColor="text1"/>
              </w:rPr>
              <w:t>0.83</w:t>
            </w:r>
          </w:p>
        </w:tc>
      </w:tr>
      <w:tr w:rsidR="009E1074" w:rsidRPr="009E1074" w14:paraId="0B7D46B6" w14:textId="77777777" w:rsidTr="009E1074">
        <w:tc>
          <w:tcPr>
            <w:cnfStyle w:val="001000000000" w:firstRow="0" w:lastRow="0" w:firstColumn="1" w:lastColumn="0" w:oddVBand="0" w:evenVBand="0" w:oddHBand="0" w:evenHBand="0" w:firstRowFirstColumn="0" w:firstRowLastColumn="0" w:lastRowFirstColumn="0" w:lastRowLastColumn="0"/>
            <w:tcW w:w="0" w:type="auto"/>
            <w:hideMark/>
          </w:tcPr>
          <w:p w14:paraId="1C102026" w14:textId="77777777" w:rsidR="009E1074" w:rsidRPr="009E1074" w:rsidRDefault="009E1074" w:rsidP="009E1074">
            <w:pPr>
              <w:pStyle w:val="Heading2"/>
              <w:spacing w:before="360" w:after="240" w:line="276" w:lineRule="auto"/>
              <w:rPr>
                <w:b/>
                <w:bCs/>
                <w:color w:val="000000" w:themeColor="text1"/>
              </w:rPr>
            </w:pPr>
            <w:r w:rsidRPr="009E1074">
              <w:rPr>
                <w:b/>
                <w:bCs/>
                <w:color w:val="000000" w:themeColor="text1"/>
              </w:rPr>
              <w:t>Moderate (SBR 5-15)</w:t>
            </w:r>
          </w:p>
        </w:tc>
        <w:tc>
          <w:tcPr>
            <w:tcW w:w="0" w:type="auto"/>
            <w:hideMark/>
          </w:tcPr>
          <w:p w14:paraId="31AE0B6D" w14:textId="77777777" w:rsidR="009E1074" w:rsidRPr="009E1074" w:rsidRDefault="009E1074" w:rsidP="009E1074">
            <w:pPr>
              <w:pStyle w:val="Heading2"/>
              <w:spacing w:before="360" w:after="240"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9E1074">
              <w:rPr>
                <w:color w:val="000000" w:themeColor="text1"/>
              </w:rPr>
              <w:t>0.92</w:t>
            </w:r>
          </w:p>
        </w:tc>
        <w:tc>
          <w:tcPr>
            <w:tcW w:w="0" w:type="auto"/>
            <w:hideMark/>
          </w:tcPr>
          <w:p w14:paraId="7CF92238" w14:textId="77777777" w:rsidR="009E1074" w:rsidRPr="009E1074" w:rsidRDefault="009E1074" w:rsidP="009E1074">
            <w:pPr>
              <w:pStyle w:val="Heading2"/>
              <w:spacing w:before="360" w:after="240"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9E1074">
              <w:rPr>
                <w:color w:val="000000" w:themeColor="text1"/>
              </w:rPr>
              <w:t>0.94</w:t>
            </w:r>
          </w:p>
        </w:tc>
        <w:tc>
          <w:tcPr>
            <w:tcW w:w="0" w:type="auto"/>
            <w:hideMark/>
          </w:tcPr>
          <w:p w14:paraId="7CA2C570" w14:textId="77777777" w:rsidR="009E1074" w:rsidRPr="009E1074" w:rsidRDefault="009E1074" w:rsidP="009E1074">
            <w:pPr>
              <w:pStyle w:val="Heading2"/>
              <w:spacing w:before="360" w:after="240"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9E1074">
              <w:rPr>
                <w:color w:val="000000" w:themeColor="text1"/>
              </w:rPr>
              <w:t>0.93</w:t>
            </w:r>
          </w:p>
        </w:tc>
      </w:tr>
      <w:tr w:rsidR="009E1074" w:rsidRPr="009E1074" w14:paraId="2BC18C68" w14:textId="77777777" w:rsidTr="009E1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E72AE" w14:textId="77777777" w:rsidR="009E1074" w:rsidRPr="009E1074" w:rsidRDefault="009E1074" w:rsidP="009E1074">
            <w:pPr>
              <w:pStyle w:val="Heading2"/>
              <w:spacing w:before="360" w:after="240" w:line="276" w:lineRule="auto"/>
              <w:rPr>
                <w:b/>
                <w:bCs/>
                <w:color w:val="000000" w:themeColor="text1"/>
              </w:rPr>
            </w:pPr>
            <w:r w:rsidRPr="009E1074">
              <w:rPr>
                <w:b/>
                <w:bCs/>
                <w:color w:val="000000" w:themeColor="text1"/>
              </w:rPr>
              <w:t>Severe (SBR &gt; 15)</w:t>
            </w:r>
          </w:p>
        </w:tc>
        <w:tc>
          <w:tcPr>
            <w:tcW w:w="0" w:type="auto"/>
            <w:hideMark/>
          </w:tcPr>
          <w:p w14:paraId="255270C1" w14:textId="77777777" w:rsidR="009E1074" w:rsidRPr="009E1074" w:rsidRDefault="009E1074" w:rsidP="009E1074">
            <w:pPr>
              <w:pStyle w:val="Heading2"/>
              <w:spacing w:before="360" w:after="24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9E1074">
              <w:rPr>
                <w:color w:val="000000" w:themeColor="text1"/>
              </w:rPr>
              <w:t>0.98</w:t>
            </w:r>
          </w:p>
        </w:tc>
        <w:tc>
          <w:tcPr>
            <w:tcW w:w="0" w:type="auto"/>
            <w:hideMark/>
          </w:tcPr>
          <w:p w14:paraId="66BC5309" w14:textId="77777777" w:rsidR="009E1074" w:rsidRPr="009E1074" w:rsidRDefault="009E1074" w:rsidP="009E1074">
            <w:pPr>
              <w:pStyle w:val="Heading2"/>
              <w:spacing w:before="360" w:after="24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9E1074">
              <w:rPr>
                <w:color w:val="000000" w:themeColor="text1"/>
              </w:rPr>
              <w:t>0.99</w:t>
            </w:r>
          </w:p>
        </w:tc>
        <w:tc>
          <w:tcPr>
            <w:tcW w:w="0" w:type="auto"/>
            <w:hideMark/>
          </w:tcPr>
          <w:p w14:paraId="61CA5F94" w14:textId="77777777" w:rsidR="009E1074" w:rsidRPr="009E1074" w:rsidRDefault="009E1074" w:rsidP="009E1074">
            <w:pPr>
              <w:pStyle w:val="Heading2"/>
              <w:spacing w:before="360" w:after="240"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9E1074">
              <w:rPr>
                <w:color w:val="000000" w:themeColor="text1"/>
              </w:rPr>
              <w:t>0.98</w:t>
            </w:r>
          </w:p>
        </w:tc>
      </w:tr>
    </w:tbl>
    <w:p w14:paraId="125357B8" w14:textId="2D56B91C" w:rsidR="00193915" w:rsidRPr="00456740" w:rsidRDefault="009E1074">
      <w:pPr>
        <w:pStyle w:val="Heading2"/>
        <w:spacing w:before="360" w:after="240"/>
        <w:rPr>
          <w:color w:val="000000" w:themeColor="text1"/>
        </w:rPr>
      </w:pPr>
      <w:r w:rsidRPr="009E1074">
        <w:rPr>
          <w:rFonts w:ascii="Times New Roman" w:hAnsi="Times New Roman"/>
          <w:color w:val="000000" w:themeColor="text1"/>
        </w:rPr>
        <w:t xml:space="preserve"> </w:t>
      </w:r>
      <w:r w:rsidRPr="00456740">
        <w:rPr>
          <w:rFonts w:ascii="Times New Roman" w:hAnsi="Times New Roman"/>
          <w:color w:val="000000" w:themeColor="text1"/>
        </w:rPr>
        <w:t>4.11 IMPLEMENTATION SCREENSHOTS</w:t>
      </w:r>
    </w:p>
    <w:p w14:paraId="2258FA93" w14:textId="77777777" w:rsidR="00193915" w:rsidRDefault="00000000">
      <w:pPr>
        <w:spacing w:after="240" w:line="360" w:lineRule="auto"/>
        <w:jc w:val="both"/>
      </w:pPr>
      <w:r>
        <w:t>The system interface consists of a simple dashboard where users can upload an eye image and receive an immediate diagnostic report.</w:t>
      </w:r>
    </w:p>
    <w:p w14:paraId="4A918CE1" w14:textId="77777777" w:rsidR="00193915" w:rsidRDefault="00193915">
      <w:pPr>
        <w:jc w:val="center"/>
      </w:pPr>
    </w:p>
    <w:p w14:paraId="4CD66569" w14:textId="77777777" w:rsidR="00193915" w:rsidRDefault="00193915"/>
    <w:p w14:paraId="57FD4688" w14:textId="77777777" w:rsidR="00193915" w:rsidRDefault="00193915"/>
    <w:p w14:paraId="2A87C3FF" w14:textId="77777777" w:rsidR="00193915" w:rsidRDefault="00193915"/>
    <w:p w14:paraId="3576D964" w14:textId="77777777" w:rsidR="00193915" w:rsidRDefault="00193915"/>
    <w:p w14:paraId="2B7E9D4F" w14:textId="5D0FA64B" w:rsidR="00193915" w:rsidRDefault="000A4C3E">
      <w:r w:rsidRPr="000A4C3E">
        <w:rPr>
          <w:noProof/>
        </w:rPr>
        <w:lastRenderedPageBreak/>
        <w:drawing>
          <wp:anchor distT="0" distB="0" distL="114300" distR="114300" simplePos="0" relativeHeight="251654656" behindDoc="0" locked="0" layoutInCell="1" allowOverlap="1" wp14:anchorId="767C3009" wp14:editId="381A1F76">
            <wp:simplePos x="0" y="0"/>
            <wp:positionH relativeFrom="column">
              <wp:posOffset>-266700</wp:posOffset>
            </wp:positionH>
            <wp:positionV relativeFrom="paragraph">
              <wp:posOffset>-635</wp:posOffset>
            </wp:positionV>
            <wp:extent cx="6431280" cy="3616325"/>
            <wp:effectExtent l="0" t="0" r="7620" b="3175"/>
            <wp:wrapSquare wrapText="bothSides"/>
            <wp:docPr id="153923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31578" name=""/>
                    <pic:cNvPicPr/>
                  </pic:nvPicPr>
                  <pic:blipFill>
                    <a:blip r:embed="rId13"/>
                    <a:stretch>
                      <a:fillRect/>
                    </a:stretch>
                  </pic:blipFill>
                  <pic:spPr>
                    <a:xfrm>
                      <a:off x="0" y="0"/>
                      <a:ext cx="6431280" cy="3616325"/>
                    </a:xfrm>
                    <a:prstGeom prst="rect">
                      <a:avLst/>
                    </a:prstGeom>
                  </pic:spPr>
                </pic:pic>
              </a:graphicData>
            </a:graphic>
            <wp14:sizeRelH relativeFrom="margin">
              <wp14:pctWidth>0</wp14:pctWidth>
            </wp14:sizeRelH>
            <wp14:sizeRelV relativeFrom="margin">
              <wp14:pctHeight>0</wp14:pctHeight>
            </wp14:sizeRelV>
          </wp:anchor>
        </w:drawing>
      </w:r>
    </w:p>
    <w:p w14:paraId="33659A38" w14:textId="481D7D27" w:rsidR="00193915" w:rsidRDefault="000A4C3E">
      <w:r w:rsidRPr="000A4C3E">
        <w:rPr>
          <w:noProof/>
        </w:rPr>
        <w:drawing>
          <wp:anchor distT="0" distB="0" distL="114300" distR="114300" simplePos="0" relativeHeight="251657728" behindDoc="0" locked="0" layoutInCell="1" allowOverlap="1" wp14:anchorId="2243B7D8" wp14:editId="097AD3D6">
            <wp:simplePos x="0" y="0"/>
            <wp:positionH relativeFrom="column">
              <wp:posOffset>-571500</wp:posOffset>
            </wp:positionH>
            <wp:positionV relativeFrom="paragraph">
              <wp:posOffset>426720</wp:posOffset>
            </wp:positionV>
            <wp:extent cx="6827520" cy="3840480"/>
            <wp:effectExtent l="0" t="0" r="0" b="7620"/>
            <wp:wrapSquare wrapText="bothSides"/>
            <wp:docPr id="171425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55009" name=""/>
                    <pic:cNvPicPr/>
                  </pic:nvPicPr>
                  <pic:blipFill>
                    <a:blip r:embed="rId14"/>
                    <a:stretch>
                      <a:fillRect/>
                    </a:stretch>
                  </pic:blipFill>
                  <pic:spPr>
                    <a:xfrm>
                      <a:off x="0" y="0"/>
                      <a:ext cx="6827520" cy="3840480"/>
                    </a:xfrm>
                    <a:prstGeom prst="rect">
                      <a:avLst/>
                    </a:prstGeom>
                  </pic:spPr>
                </pic:pic>
              </a:graphicData>
            </a:graphic>
            <wp14:sizeRelH relativeFrom="margin">
              <wp14:pctWidth>0</wp14:pctWidth>
            </wp14:sizeRelH>
            <wp14:sizeRelV relativeFrom="margin">
              <wp14:pctHeight>0</wp14:pctHeight>
            </wp14:sizeRelV>
          </wp:anchor>
        </w:drawing>
      </w:r>
    </w:p>
    <w:p w14:paraId="0D22F027" w14:textId="0B68AC1A" w:rsidR="000A4C3E" w:rsidRDefault="000A4C3E">
      <w:r w:rsidRPr="000A4C3E">
        <w:rPr>
          <w:noProof/>
        </w:rPr>
        <w:lastRenderedPageBreak/>
        <w:drawing>
          <wp:anchor distT="0" distB="0" distL="114300" distR="114300" simplePos="0" relativeHeight="251658752" behindDoc="0" locked="0" layoutInCell="1" allowOverlap="1" wp14:anchorId="499F294D" wp14:editId="5766F17E">
            <wp:simplePos x="0" y="0"/>
            <wp:positionH relativeFrom="column">
              <wp:posOffset>-582930</wp:posOffset>
            </wp:positionH>
            <wp:positionV relativeFrom="paragraph">
              <wp:posOffset>0</wp:posOffset>
            </wp:positionV>
            <wp:extent cx="6895465" cy="3878580"/>
            <wp:effectExtent l="0" t="0" r="635" b="7620"/>
            <wp:wrapSquare wrapText="bothSides"/>
            <wp:docPr id="79758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88785" name=""/>
                    <pic:cNvPicPr/>
                  </pic:nvPicPr>
                  <pic:blipFill>
                    <a:blip r:embed="rId15"/>
                    <a:stretch>
                      <a:fillRect/>
                    </a:stretch>
                  </pic:blipFill>
                  <pic:spPr>
                    <a:xfrm>
                      <a:off x="0" y="0"/>
                      <a:ext cx="6895465" cy="3878580"/>
                    </a:xfrm>
                    <a:prstGeom prst="rect">
                      <a:avLst/>
                    </a:prstGeom>
                  </pic:spPr>
                </pic:pic>
              </a:graphicData>
            </a:graphic>
            <wp14:sizeRelH relativeFrom="margin">
              <wp14:pctWidth>0</wp14:pctWidth>
            </wp14:sizeRelH>
            <wp14:sizeRelV relativeFrom="margin">
              <wp14:pctHeight>0</wp14:pctHeight>
            </wp14:sizeRelV>
          </wp:anchor>
        </w:drawing>
      </w:r>
    </w:p>
    <w:p w14:paraId="5BDA2ADD" w14:textId="77777777" w:rsidR="00193915" w:rsidRDefault="00193915"/>
    <w:p w14:paraId="2B435EDA" w14:textId="77777777" w:rsidR="00193915" w:rsidRDefault="00000000">
      <w:pPr>
        <w:spacing w:after="240" w:line="360" w:lineRule="auto"/>
        <w:jc w:val="both"/>
      </w:pPr>
      <w:r>
        <w:rPr>
          <w:i/>
        </w:rPr>
        <w:t>Figure: Screenshot of the Jaundice Detection System Interface showing a successful diagnosis.</w:t>
      </w:r>
    </w:p>
    <w:p w14:paraId="529A9CF2" w14:textId="77777777" w:rsidR="00193915" w:rsidRDefault="00000000">
      <w:r>
        <w:br w:type="page"/>
      </w:r>
    </w:p>
    <w:p w14:paraId="1083E242" w14:textId="77777777" w:rsidR="00193915" w:rsidRDefault="00000000">
      <w:pPr>
        <w:jc w:val="center"/>
      </w:pPr>
      <w:r>
        <w:rPr>
          <w:noProof/>
        </w:rPr>
        <w:lastRenderedPageBreak/>
        <w:drawing>
          <wp:inline distT="0" distB="0" distL="0" distR="0" wp14:anchorId="4B6412A4" wp14:editId="592BFF49">
            <wp:extent cx="45720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6"/>
                    <a:stretch>
                      <a:fillRect/>
                    </a:stretch>
                  </pic:blipFill>
                  <pic:spPr>
                    <a:xfrm>
                      <a:off x="0" y="0"/>
                      <a:ext cx="4572000" cy="2857500"/>
                    </a:xfrm>
                    <a:prstGeom prst="rect">
                      <a:avLst/>
                    </a:prstGeom>
                  </pic:spPr>
                </pic:pic>
              </a:graphicData>
            </a:graphic>
          </wp:inline>
        </w:drawing>
      </w:r>
    </w:p>
    <w:p w14:paraId="2E8BB87F" w14:textId="77777777" w:rsidR="00193915" w:rsidRDefault="00000000">
      <w:pPr>
        <w:spacing w:after="240" w:line="360" w:lineRule="auto"/>
        <w:jc w:val="center"/>
      </w:pPr>
      <w:r>
        <w:t>Figure: Random Forest Feature Importance Analysis</w:t>
      </w:r>
    </w:p>
    <w:p w14:paraId="4131B4A8" w14:textId="64276B63" w:rsidR="00193915" w:rsidRDefault="00193915">
      <w:pPr>
        <w:jc w:val="center"/>
      </w:pPr>
    </w:p>
    <w:p w14:paraId="4A2BC5ED" w14:textId="77777777" w:rsidR="00193915" w:rsidRDefault="00000000">
      <w:pPr>
        <w:jc w:val="center"/>
      </w:pPr>
      <w:r>
        <w:rPr>
          <w:noProof/>
        </w:rPr>
        <w:drawing>
          <wp:inline distT="0" distB="0" distL="0" distR="0" wp14:anchorId="38D28DFB" wp14:editId="009DAFCD">
            <wp:extent cx="45720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n_b_lab_distribution.png"/>
                    <pic:cNvPicPr/>
                  </pic:nvPicPr>
                  <pic:blipFill>
                    <a:blip r:embed="rId11"/>
                    <a:stretch>
                      <a:fillRect/>
                    </a:stretch>
                  </pic:blipFill>
                  <pic:spPr>
                    <a:xfrm>
                      <a:off x="0" y="0"/>
                      <a:ext cx="4572000" cy="3048000"/>
                    </a:xfrm>
                    <a:prstGeom prst="rect">
                      <a:avLst/>
                    </a:prstGeom>
                  </pic:spPr>
                </pic:pic>
              </a:graphicData>
            </a:graphic>
          </wp:inline>
        </w:drawing>
      </w:r>
    </w:p>
    <w:p w14:paraId="0C54EF17" w14:textId="77777777" w:rsidR="00193915" w:rsidRDefault="00000000">
      <w:pPr>
        <w:spacing w:after="240" w:line="360" w:lineRule="auto"/>
        <w:jc w:val="center"/>
      </w:pPr>
      <w:r>
        <w:t>Figure: Distribution of LAB 'b+' content in Sclera</w:t>
      </w:r>
    </w:p>
    <w:p w14:paraId="3164FE9A" w14:textId="77777777" w:rsidR="00193915" w:rsidRDefault="00000000">
      <w:r>
        <w:br w:type="page"/>
      </w:r>
    </w:p>
    <w:p w14:paraId="24EA06B2" w14:textId="1070AEDE" w:rsidR="00193915" w:rsidRPr="00A723DE" w:rsidRDefault="00000000" w:rsidP="00A723DE">
      <w:pPr>
        <w:jc w:val="center"/>
        <w:rPr>
          <w:b/>
          <w:bCs/>
          <w:sz w:val="28"/>
          <w:szCs w:val="28"/>
        </w:rPr>
      </w:pPr>
      <w:r w:rsidRPr="00A723DE">
        <w:rPr>
          <w:b/>
          <w:bCs/>
          <w:sz w:val="28"/>
          <w:szCs w:val="28"/>
        </w:rPr>
        <w:lastRenderedPageBreak/>
        <w:t>CHAPTER 5</w:t>
      </w:r>
    </w:p>
    <w:p w14:paraId="410F9F60" w14:textId="77777777" w:rsidR="00193915" w:rsidRPr="00A723DE" w:rsidRDefault="00000000" w:rsidP="00A723DE">
      <w:pPr>
        <w:jc w:val="center"/>
        <w:rPr>
          <w:b/>
          <w:bCs/>
          <w:sz w:val="28"/>
          <w:szCs w:val="28"/>
        </w:rPr>
      </w:pPr>
      <w:r w:rsidRPr="00A723DE">
        <w:rPr>
          <w:b/>
          <w:bCs/>
          <w:sz w:val="28"/>
          <w:szCs w:val="28"/>
        </w:rPr>
        <w:t>CONCLUSION</w:t>
      </w:r>
    </w:p>
    <w:p w14:paraId="0F61EF02" w14:textId="77777777" w:rsidR="00193915" w:rsidRDefault="00000000">
      <w:pPr>
        <w:pStyle w:val="Heading2"/>
        <w:spacing w:before="360" w:after="240"/>
        <w:rPr>
          <w:rFonts w:ascii="Times New Roman" w:hAnsi="Times New Roman"/>
          <w:color w:val="000000" w:themeColor="text1"/>
        </w:rPr>
      </w:pPr>
      <w:r w:rsidRPr="00A723DE">
        <w:rPr>
          <w:rFonts w:ascii="Times New Roman" w:hAnsi="Times New Roman"/>
          <w:color w:val="000000" w:themeColor="text1"/>
        </w:rPr>
        <w:t>5.1 SUMMARY</w:t>
      </w:r>
    </w:p>
    <w:p w14:paraId="660A2085" w14:textId="77777777" w:rsidR="00760F69" w:rsidRPr="00760F69" w:rsidRDefault="00760F69" w:rsidP="000B403E">
      <w:pPr>
        <w:jc w:val="both"/>
      </w:pPr>
      <w:r w:rsidRPr="00760F69">
        <w:t xml:space="preserve">The development of the </w:t>
      </w:r>
      <w:r w:rsidRPr="00760F69">
        <w:rPr>
          <w:b/>
          <w:bCs/>
        </w:rPr>
        <w:t>AI-Based Non-Invasive Jaundice Detection system</w:t>
      </w:r>
      <w:r w:rsidRPr="00760F69">
        <w:t xml:space="preserve"> demonstrates the significant potential of combining </w:t>
      </w:r>
      <w:r w:rsidRPr="00760F69">
        <w:rPr>
          <w:b/>
          <w:bCs/>
        </w:rPr>
        <w:t>computer vision, deep learning, and machine learning techniques</w:t>
      </w:r>
      <w:r w:rsidRPr="00760F69">
        <w:t xml:space="preserve"> to support modern healthcare diagnostics. Traditionally, the detection and monitoring of jaundice rely on laboratory blood tests that measure bilirubin concentration in the bloodstream. Although these tests provide accurate results, they are invasive, time-consuming, and may not always be convenient for frequent monitoring. The proposed system aims to address these limitations by providing a </w:t>
      </w:r>
      <w:r w:rsidRPr="00760F69">
        <w:rPr>
          <w:b/>
          <w:bCs/>
        </w:rPr>
        <w:t>non-invasive, automated screening method</w:t>
      </w:r>
      <w:r w:rsidRPr="00760F69">
        <w:t xml:space="preserve"> based on digital image analysis.</w:t>
      </w:r>
    </w:p>
    <w:p w14:paraId="2D8E812F" w14:textId="77777777" w:rsidR="00760F69" w:rsidRPr="00760F69" w:rsidRDefault="00760F69" w:rsidP="000B403E">
      <w:pPr>
        <w:jc w:val="both"/>
      </w:pPr>
      <w:r w:rsidRPr="00760F69">
        <w:t xml:space="preserve">This research focuses on analyzing the </w:t>
      </w:r>
      <w:r w:rsidRPr="00760F69">
        <w:rPr>
          <w:b/>
          <w:bCs/>
        </w:rPr>
        <w:t>sclera of the human eye</w:t>
      </w:r>
      <w:r w:rsidRPr="00760F69">
        <w:t>, which often reflects changes in bilirubin levels through visible yellow discoloration. Since the sclera acts as a biological indicator of bilirubin concentration in the blood, it provides a suitable region for computer vision–based analysis. By capturing and analyzing images of the sclera, the system is able to estimate the presence and severity of jaundice without requiring invasive procedures.</w:t>
      </w:r>
    </w:p>
    <w:p w14:paraId="4EFEAD02" w14:textId="77777777" w:rsidR="00760F69" w:rsidRPr="00760F69" w:rsidRDefault="00760F69" w:rsidP="000B403E">
      <w:pPr>
        <w:jc w:val="both"/>
      </w:pPr>
      <w:r w:rsidRPr="00760F69">
        <w:t xml:space="preserve">The proposed system implements a </w:t>
      </w:r>
      <w:r w:rsidRPr="00760F69">
        <w:rPr>
          <w:b/>
          <w:bCs/>
        </w:rPr>
        <w:t>structured processing pipeline</w:t>
      </w:r>
      <w:r w:rsidRPr="00760F69">
        <w:t xml:space="preserve"> that converts raw eye images into meaningful diagnostic insights. The first critical step in this pipeline is </w:t>
      </w:r>
      <w:r w:rsidRPr="00760F69">
        <w:rPr>
          <w:b/>
          <w:bCs/>
        </w:rPr>
        <w:t>automatic sclera segmentation</w:t>
      </w:r>
      <w:r w:rsidRPr="00760F69">
        <w:t xml:space="preserve">, which isolates the sclera region from other parts of the eye such as eyelids, eyelashes, and surrounding skin. Accurate segmentation is essential because the presence of irrelevant pixels can significantly affect color-based analysis. To achieve reliable segmentation, a </w:t>
      </w:r>
      <w:r w:rsidRPr="00760F69">
        <w:rPr>
          <w:b/>
          <w:bCs/>
        </w:rPr>
        <w:t>U-Net deep learning architecture</w:t>
      </w:r>
      <w:r w:rsidRPr="00760F69">
        <w:t xml:space="preserve"> was employed. The model demonstrated strong performance, successfully identifying and isolating the sclera region with high precision, which ensures that the subsequent analysis focuses only on relevant anatomical structures.</w:t>
      </w:r>
    </w:p>
    <w:p w14:paraId="1B4003C4" w14:textId="77777777" w:rsidR="00760F69" w:rsidRPr="00760F69" w:rsidRDefault="00760F69" w:rsidP="000B403E">
      <w:pPr>
        <w:jc w:val="both"/>
      </w:pPr>
      <w:r w:rsidRPr="00760F69">
        <w:t xml:space="preserve">Following segmentation, the system performs </w:t>
      </w:r>
      <w:r w:rsidRPr="00760F69">
        <w:rPr>
          <w:b/>
          <w:bCs/>
        </w:rPr>
        <w:t>multi-space color feature analysis</w:t>
      </w:r>
      <w:r w:rsidRPr="00760F69">
        <w:t xml:space="preserve"> to examine variations in sclera coloration. Since jaundice manifests as a yellow discoloration caused by elevated bilirubin levels, analyzing color information becomes a key component of the detection process. In this study, multiple color spaces—including </w:t>
      </w:r>
      <w:r w:rsidRPr="00760F69">
        <w:rPr>
          <w:b/>
          <w:bCs/>
        </w:rPr>
        <w:t>RGB, HSV, and CIELAB</w:t>
      </w:r>
      <w:r w:rsidRPr="00760F69">
        <w:t>—were evaluated to determine which representation provides the most reliable indicators of jaundice. Each color space captures color information differently, allowing the system to analyze the sclera from multiple perspectives.</w:t>
      </w:r>
    </w:p>
    <w:p w14:paraId="01DD281C" w14:textId="77777777" w:rsidR="00760F69" w:rsidRPr="00760F69" w:rsidRDefault="00760F69" w:rsidP="000B403E">
      <w:pPr>
        <w:jc w:val="both"/>
      </w:pPr>
      <w:r w:rsidRPr="00760F69">
        <w:t xml:space="preserve">The experimental analysis revealed that the </w:t>
      </w:r>
      <w:r w:rsidRPr="00760F69">
        <w:rPr>
          <w:b/>
          <w:bCs/>
        </w:rPr>
        <w:t>CIELAB color space</w:t>
      </w:r>
      <w:r w:rsidRPr="00760F69">
        <w:t xml:space="preserve">, particularly the </w:t>
      </w:r>
      <w:r w:rsidRPr="00760F69">
        <w:rPr>
          <w:i/>
          <w:iCs/>
        </w:rPr>
        <w:t>‘b’ channel</w:t>
      </w:r>
      <w:r w:rsidRPr="00760F69">
        <w:t xml:space="preserve">*, provides the most robust signal for detecting bilirubin-related discoloration. The </w:t>
      </w:r>
      <w:r w:rsidRPr="00760F69">
        <w:lastRenderedPageBreak/>
        <w:t xml:space="preserve">‘b*’ component represents the </w:t>
      </w:r>
      <w:r w:rsidRPr="00760F69">
        <w:rPr>
          <w:b/>
          <w:bCs/>
        </w:rPr>
        <w:t>yellow–blue axis of color perception</w:t>
      </w:r>
      <w:r w:rsidRPr="00760F69">
        <w:t>, making it highly sensitive to the yellow tint associated with jaundice. By incorporating this color feature into the machine learning pipeline, the system is able to capture meaningful patterns that correlate with bilirubin concentration levels.</w:t>
      </w:r>
    </w:p>
    <w:p w14:paraId="1C586C9A" w14:textId="77777777" w:rsidR="00760F69" w:rsidRPr="00760F69" w:rsidRDefault="00760F69" w:rsidP="000B403E">
      <w:pPr>
        <w:jc w:val="both"/>
      </w:pPr>
      <w:r w:rsidRPr="00760F69">
        <w:t xml:space="preserve">To interpret the extracted color features, machine learning models were trained for both </w:t>
      </w:r>
      <w:r w:rsidRPr="00760F69">
        <w:rPr>
          <w:b/>
          <w:bCs/>
        </w:rPr>
        <w:t>classification and regression tasks</w:t>
      </w:r>
      <w:r w:rsidRPr="00760F69">
        <w:t xml:space="preserve">. The classification model, implemented using a </w:t>
      </w:r>
      <w:r w:rsidRPr="00760F69">
        <w:rPr>
          <w:b/>
          <w:bCs/>
        </w:rPr>
        <w:t>Random Forest algorithm</w:t>
      </w:r>
      <w:r w:rsidRPr="00760F69">
        <w:t xml:space="preserve">, demonstrated strong diagnostic performance with an overall </w:t>
      </w:r>
      <w:r w:rsidRPr="00760F69">
        <w:rPr>
          <w:b/>
          <w:bCs/>
        </w:rPr>
        <w:t>accuracy of 91.5%</w:t>
      </w:r>
      <w:r w:rsidRPr="00760F69">
        <w:t xml:space="preserve"> on the test dataset. This high level of accuracy indicates that the system can effectively distinguish between normal and jaundiced sclera images. In addition to classification, a regression model was trained to estimate bilirubin levels based on the extracted features. The regression model achieved a </w:t>
      </w:r>
      <w:r w:rsidRPr="00760F69">
        <w:rPr>
          <w:b/>
          <w:bCs/>
        </w:rPr>
        <w:t>low Mean Absolute Error</w:t>
      </w:r>
      <w:r w:rsidRPr="00760F69">
        <w:t>, suggesting that the predicted bilirubin values are reasonably close to laboratory measurements and therefore suitable for preliminary screening purposes.</w:t>
      </w:r>
    </w:p>
    <w:p w14:paraId="074B0CCB" w14:textId="77777777" w:rsidR="00760F69" w:rsidRPr="00760F69" w:rsidRDefault="00760F69" w:rsidP="000B403E">
      <w:pPr>
        <w:jc w:val="both"/>
      </w:pPr>
      <w:r w:rsidRPr="00760F69">
        <w:t xml:space="preserve">Overall, the results of this project demonstrate that </w:t>
      </w:r>
      <w:r w:rsidRPr="00760F69">
        <w:rPr>
          <w:b/>
          <w:bCs/>
        </w:rPr>
        <w:t>AI-driven image analysis can serve as a reliable and scalable approach for non-invasive jaundice screening</w:t>
      </w:r>
      <w:r w:rsidRPr="00760F69">
        <w:t xml:space="preserve">. The integration of deep learning for segmentation, combined with multi-space color feature extraction and machine learning classification, enables the system to provide accurate and consistent predictions. Furthermore, because the system operates on standard digital images, it has the potential to be integrated into </w:t>
      </w:r>
      <w:r w:rsidRPr="00760F69">
        <w:rPr>
          <w:b/>
          <w:bCs/>
        </w:rPr>
        <w:t>mobile health applications</w:t>
      </w:r>
      <w:r w:rsidRPr="00760F69">
        <w:t>, allowing individuals and healthcare providers to perform rapid screening using smartphone cameras.</w:t>
      </w:r>
    </w:p>
    <w:p w14:paraId="09F301EE" w14:textId="561DB062" w:rsidR="00760F69" w:rsidRPr="00760F69" w:rsidRDefault="00760F69" w:rsidP="000B403E">
      <w:pPr>
        <w:jc w:val="both"/>
      </w:pPr>
      <w:r w:rsidRPr="00760F69">
        <w:t xml:space="preserve">In summary, this project establishes a strong foundation for developing </w:t>
      </w:r>
      <w:r w:rsidRPr="00760F69">
        <w:rPr>
          <w:b/>
          <w:bCs/>
        </w:rPr>
        <w:t>low-cost, accessible, and scalable diagnostic tools</w:t>
      </w:r>
      <w:r w:rsidRPr="00760F69">
        <w:t xml:space="preserve"> that can assist healthcare professionals in early jaundice detection. By leveraging advances in artificial intelligence and medical imaging, the proposed system demonstrates how modern computational techniques can complement traditional medical diagnostics and contribute to improved patient monitoring and healthcare accessibility.</w:t>
      </w:r>
    </w:p>
    <w:p w14:paraId="2B3954F6" w14:textId="77777777" w:rsidR="00193915" w:rsidRDefault="00000000">
      <w:pPr>
        <w:pStyle w:val="Heading2"/>
        <w:spacing w:before="360" w:after="240"/>
        <w:rPr>
          <w:rFonts w:ascii="Times New Roman" w:hAnsi="Times New Roman"/>
          <w:color w:val="000000" w:themeColor="text1"/>
        </w:rPr>
      </w:pPr>
      <w:r w:rsidRPr="00A723DE">
        <w:rPr>
          <w:rFonts w:ascii="Times New Roman" w:hAnsi="Times New Roman"/>
          <w:color w:val="000000" w:themeColor="text1"/>
        </w:rPr>
        <w:t>5.2 LIMITATIONS</w:t>
      </w:r>
    </w:p>
    <w:p w14:paraId="40A4F057" w14:textId="77777777" w:rsidR="00760F69" w:rsidRPr="00760F69" w:rsidRDefault="00760F69" w:rsidP="000B403E">
      <w:pPr>
        <w:jc w:val="both"/>
      </w:pPr>
      <w:r w:rsidRPr="00760F69">
        <w:t xml:space="preserve">Although the proposed </w:t>
      </w:r>
      <w:r w:rsidRPr="00760F69">
        <w:rPr>
          <w:b/>
          <w:bCs/>
        </w:rPr>
        <w:t>AI-based non-invasive jaundice detection system</w:t>
      </w:r>
      <w:r w:rsidRPr="00760F69">
        <w:t xml:space="preserve"> demonstrates promising results, several limitations must be acknowledged. Identifying these limitations is important for understanding the boundaries of the current research and for guiding future improvements. While the developed system performs well under controlled conditions, certain technical and environmental factors may still influence the reliability and consistency of the results.</w:t>
      </w:r>
    </w:p>
    <w:p w14:paraId="12A50A88" w14:textId="77777777" w:rsidR="00760F69" w:rsidRPr="00760F69" w:rsidRDefault="00760F69" w:rsidP="000B403E">
      <w:pPr>
        <w:jc w:val="both"/>
      </w:pPr>
      <w:r w:rsidRPr="00760F69">
        <w:t xml:space="preserve">One of the primary limitations of the system is its </w:t>
      </w:r>
      <w:r w:rsidRPr="00760F69">
        <w:rPr>
          <w:b/>
          <w:bCs/>
        </w:rPr>
        <w:t>dependency on image quality</w:t>
      </w:r>
      <w:r w:rsidRPr="00760F69">
        <w:t xml:space="preserve">. The effectiveness of the proposed approach relies heavily on the quality of the captured eye images. Since the analysis is performed using digital image processing techniques, issues </w:t>
      </w:r>
      <w:r w:rsidRPr="00760F69">
        <w:lastRenderedPageBreak/>
        <w:t xml:space="preserve">such as </w:t>
      </w:r>
      <w:r w:rsidRPr="00760F69">
        <w:rPr>
          <w:b/>
          <w:bCs/>
        </w:rPr>
        <w:t>motion blur, poor focus, low resolution, or improper framing of the eye region</w:t>
      </w:r>
      <w:r w:rsidRPr="00760F69">
        <w:t xml:space="preserve"> can negatively affect the segmentation and feature extraction stages. For example, if the captured image is blurred or the sclera is partially obstructed, the segmentation model may fail to accurately isolate the sclera region. In such cases, irrelevant regions such as eyelids, eyelashes, or reflections may be included in the analysis, which can lead to inaccurate predictions. Therefore, ensuring clear and well-focused images remains a critical requirement for reliable system performance.</w:t>
      </w:r>
    </w:p>
    <w:p w14:paraId="6091BD79" w14:textId="77777777" w:rsidR="00760F69" w:rsidRPr="00760F69" w:rsidRDefault="00760F69" w:rsidP="000B403E">
      <w:pPr>
        <w:jc w:val="both"/>
      </w:pPr>
      <w:r w:rsidRPr="00760F69">
        <w:t xml:space="preserve">Another limitation is related to </w:t>
      </w:r>
      <w:r w:rsidRPr="00760F69">
        <w:rPr>
          <w:b/>
          <w:bCs/>
        </w:rPr>
        <w:t>environmental lighting conditions</w:t>
      </w:r>
      <w:r w:rsidRPr="00760F69">
        <w:t xml:space="preserve">. Although the study incorporates data augmentation techniques to simulate different lighting environments during model training, extreme lighting variations can still influence the color characteristics of the captured images. In particular, lighting with strong color temperatures—such as </w:t>
      </w:r>
      <w:r w:rsidRPr="00760F69">
        <w:rPr>
          <w:b/>
          <w:bCs/>
        </w:rPr>
        <w:t>yellow or warm artificial lighting—can artificially alter the perceived color of the sclera</w:t>
      </w:r>
      <w:r w:rsidRPr="00760F69">
        <w:t>, potentially leading to incorrect interpretations by the system. For instance, yellow-tinted lighting may exaggerate the yellow coloration of the sclera, resulting in a false-positive detection of jaundice. Conversely, certain lighting conditions may reduce the visibility of subtle discoloration, potentially causing false negatives. Addressing this limitation may require more advanced illumination correction techniques or standardized image capture guidelines.</w:t>
      </w:r>
    </w:p>
    <w:p w14:paraId="521EC264" w14:textId="77777777" w:rsidR="00760F69" w:rsidRPr="00760F69" w:rsidRDefault="00760F69" w:rsidP="000B403E">
      <w:pPr>
        <w:jc w:val="both"/>
      </w:pPr>
      <w:r w:rsidRPr="00760F69">
        <w:t xml:space="preserve">A further limitation of the current system is that it performs </w:t>
      </w:r>
      <w:r w:rsidRPr="00760F69">
        <w:rPr>
          <w:b/>
          <w:bCs/>
        </w:rPr>
        <w:t>static image analysis</w:t>
      </w:r>
      <w:r w:rsidRPr="00760F69">
        <w:t xml:space="preserve">. The models developed in this project analyze individual images independently and provide predictions based on a single captured frame. However, in clinical practice, jaundice monitoring often involves observing the </w:t>
      </w:r>
      <w:r w:rsidRPr="00760F69">
        <w:rPr>
          <w:b/>
          <w:bCs/>
        </w:rPr>
        <w:t>temporal progression of bilirubin levels over time</w:t>
      </w:r>
      <w:r w:rsidRPr="00760F69">
        <w:t>, particularly in newborns and patients undergoing treatment. Tracking how sclera coloration changes across multiple days or weeks can provide valuable insights into disease progression and treatment effectiveness. Since the current approach does not incorporate temporal data analysis, it lacks the ability to monitor changes in bilirubin levels over time. Integrating time-series analysis methods or sequential deep learning models could enhance the system’s ability to support long-term patient monitoring.</w:t>
      </w:r>
    </w:p>
    <w:p w14:paraId="011464B4" w14:textId="77777777" w:rsidR="00760F69" w:rsidRPr="00760F69" w:rsidRDefault="00760F69" w:rsidP="000B403E">
      <w:pPr>
        <w:jc w:val="both"/>
      </w:pPr>
      <w:r w:rsidRPr="00760F69">
        <w:t xml:space="preserve">Another important limitation is </w:t>
      </w:r>
      <w:r w:rsidRPr="00760F69">
        <w:rPr>
          <w:b/>
          <w:bCs/>
        </w:rPr>
        <w:t>device variability</w:t>
      </w:r>
      <w:r w:rsidRPr="00760F69">
        <w:t xml:space="preserve">. The proposed system is designed to operate using images captured from standard digital cameras or smartphone devices. However, different smartphone models are equipped with different </w:t>
      </w:r>
      <w:r w:rsidRPr="00760F69">
        <w:rPr>
          <w:b/>
          <w:bCs/>
        </w:rPr>
        <w:t>camera sensors, image processing algorithms, and color calibration settings</w:t>
      </w:r>
      <w:r w:rsidRPr="00760F69">
        <w:t xml:space="preserve">. These variations can introduce subtle differences in the recorded color values of the captured images. For example, two different smartphone cameras may capture slightly different color intensities for the same scene due to differences in sensor sensitivity or internal image processing pipelines. These variations can affect the consistency of color-based feature extraction and may introduce bias into the detection results. To address this issue, future systems may require </w:t>
      </w:r>
      <w:r w:rsidRPr="00760F69">
        <w:rPr>
          <w:b/>
          <w:bCs/>
        </w:rPr>
        <w:t>robust color normalization techniques or calibration mechanisms</w:t>
      </w:r>
      <w:r w:rsidRPr="00760F69">
        <w:t xml:space="preserve"> that standardize color representation across different devices.</w:t>
      </w:r>
    </w:p>
    <w:p w14:paraId="0667EFDD" w14:textId="77777777" w:rsidR="00760F69" w:rsidRPr="00760F69" w:rsidRDefault="00760F69" w:rsidP="000B403E">
      <w:pPr>
        <w:jc w:val="both"/>
      </w:pPr>
      <w:r w:rsidRPr="00760F69">
        <w:lastRenderedPageBreak/>
        <w:t>Additionally, the dataset used in this study may not fully represent the wide diversity of imaging conditions and patient populations encountered in real-world scenarios. Expanding the dataset with images collected from different environments, lighting conditions, and demographic groups could further improve the model’s generalization capabilities. Larger and more diverse datasets would allow the model to learn more robust patterns and reduce the risk of bias in predictions.</w:t>
      </w:r>
    </w:p>
    <w:p w14:paraId="5C6993AD" w14:textId="77777777" w:rsidR="00760F69" w:rsidRPr="00760F69" w:rsidRDefault="00760F69" w:rsidP="000B403E">
      <w:pPr>
        <w:jc w:val="both"/>
      </w:pPr>
      <w:r w:rsidRPr="00760F69">
        <w:t xml:space="preserve">Despite these limitations, the proposed system provides a valuable proof of concept for </w:t>
      </w:r>
      <w:r w:rsidRPr="00760F69">
        <w:rPr>
          <w:b/>
          <w:bCs/>
        </w:rPr>
        <w:t>AI-assisted, non-invasive jaundice detection using digital image analysis</w:t>
      </w:r>
      <w:r w:rsidRPr="00760F69">
        <w:t>. The identified limitations highlight important areas for future research and improvement. By addressing challenges related to image quality, lighting variability, temporal monitoring, and device standardization, future versions of the system can become more reliable and suitable for real-world clinical deployment.</w:t>
      </w:r>
    </w:p>
    <w:p w14:paraId="6C39C811" w14:textId="393CAC12" w:rsidR="00760F69" w:rsidRPr="00760F69" w:rsidRDefault="00760F69" w:rsidP="000B403E">
      <w:pPr>
        <w:jc w:val="both"/>
      </w:pPr>
      <w:r w:rsidRPr="00760F69">
        <w:t xml:space="preserve">In conclusion, while the current system demonstrates strong performance as a preliminary screening tool, it should be viewed as a </w:t>
      </w:r>
      <w:r w:rsidRPr="00760F69">
        <w:rPr>
          <w:b/>
          <w:bCs/>
        </w:rPr>
        <w:t>supportive diagnostic aid rather than a replacement for clinical laboratory testing</w:t>
      </w:r>
      <w:r w:rsidRPr="00760F69">
        <w:t>. Continued research and development will be necessary to enhance its robustness, reliability, and applicability across diverse healthcare environments.</w:t>
      </w:r>
    </w:p>
    <w:p w14:paraId="2972BB04" w14:textId="77777777" w:rsidR="00193915" w:rsidRPr="00A723DE" w:rsidRDefault="00000000">
      <w:pPr>
        <w:pStyle w:val="Heading2"/>
        <w:spacing w:before="360" w:after="240"/>
        <w:rPr>
          <w:color w:val="000000" w:themeColor="text1"/>
        </w:rPr>
      </w:pPr>
      <w:r w:rsidRPr="00A723DE">
        <w:rPr>
          <w:rFonts w:ascii="Times New Roman" w:hAnsi="Times New Roman"/>
          <w:color w:val="000000" w:themeColor="text1"/>
        </w:rPr>
        <w:t>5.3 FUTURE SCOPE</w:t>
      </w:r>
    </w:p>
    <w:p w14:paraId="317D5987" w14:textId="77777777" w:rsidR="00193915" w:rsidRDefault="00000000">
      <w:pPr>
        <w:spacing w:after="240" w:line="360" w:lineRule="auto"/>
        <w:jc w:val="both"/>
      </w:pPr>
      <w:r>
        <w:t>Building upon the foundations of this study, several directions for future research and development are proposed:</w:t>
      </w:r>
    </w:p>
    <w:p w14:paraId="30E0580D" w14:textId="77777777" w:rsidR="00193915" w:rsidRDefault="00000000">
      <w:pPr>
        <w:pStyle w:val="ListNumber"/>
        <w:spacing w:after="240" w:line="360" w:lineRule="auto"/>
        <w:jc w:val="both"/>
      </w:pPr>
      <w:r>
        <w:rPr>
          <w:b/>
        </w:rPr>
        <w:t>Mobile Application Development</w:t>
      </w:r>
      <w:r>
        <w:t>: The next step is the integration of the diagnostic API into a mobile app, allowing parents and community health workers to perform bedside screening with a simple smartphone interface.</w:t>
      </w:r>
    </w:p>
    <w:p w14:paraId="299EB38E" w14:textId="77777777" w:rsidR="00193915" w:rsidRDefault="00000000">
      <w:pPr>
        <w:pStyle w:val="ListNumber"/>
        <w:spacing w:after="240" w:line="360" w:lineRule="auto"/>
        <w:jc w:val="both"/>
      </w:pPr>
      <w:r>
        <w:rPr>
          <w:b/>
        </w:rPr>
        <w:t>Longitudinal Tracking with LSTMs</w:t>
      </w:r>
      <w:r>
        <w:t>: As discussed in the literature review, incorporating Long Short-Term Memory (LSTM) networks to analyze a sequence of eye images over several days could provide a more accurate picture of a patient's recovery trajectory and detect sudden spikes in bilirubin levels.</w:t>
      </w:r>
    </w:p>
    <w:p w14:paraId="485B1757" w14:textId="77777777" w:rsidR="00193915" w:rsidRDefault="00000000">
      <w:pPr>
        <w:pStyle w:val="ListNumber"/>
        <w:spacing w:after="240" w:line="360" w:lineRule="auto"/>
        <w:jc w:val="both"/>
      </w:pPr>
      <w:r>
        <w:rPr>
          <w:b/>
        </w:rPr>
        <w:t>Hardware-Aided Calibration</w:t>
      </w:r>
      <w:r>
        <w:t>: The use of a small, standardized color calibration sticker placed on the patient's forehead or near the eye could provide a reference point for the system to automatically adjust for lighting variations.</w:t>
      </w:r>
    </w:p>
    <w:p w14:paraId="699B4CC1" w14:textId="77777777" w:rsidR="00193915" w:rsidRDefault="00000000">
      <w:pPr>
        <w:pStyle w:val="ListNumber"/>
        <w:spacing w:after="240" w:line="360" w:lineRule="auto"/>
        <w:jc w:val="both"/>
      </w:pPr>
      <w:r>
        <w:rPr>
          <w:b/>
        </w:rPr>
        <w:lastRenderedPageBreak/>
        <w:t>Multi-Modal Fusion</w:t>
      </w:r>
      <w:r>
        <w:t>: Integrating image-based screening with other non-invasive metrics, such as Transcutaneous Bilirubinometry (TcB) or behavioral data (e.g., lethargy or feeding patterns in infants), could create an even more reliable diagnostic tool.</w:t>
      </w:r>
    </w:p>
    <w:p w14:paraId="05DC7463" w14:textId="77777777" w:rsidR="00193915" w:rsidRDefault="00000000">
      <w:pPr>
        <w:pStyle w:val="ListNumber"/>
        <w:spacing w:after="240" w:line="360" w:lineRule="auto"/>
        <w:jc w:val="both"/>
      </w:pPr>
      <w:r>
        <w:rPr>
          <w:b/>
        </w:rPr>
        <w:t>Expanding to Other Diseases</w:t>
      </w:r>
      <w:r>
        <w:t>: The methodologies developed for sclera segmentation and color analysis could be adapted for the detection of other conditions manifesting in the eye, such as anemia (through conjunctiva analysis) or certain ophthalmological disorders.</w:t>
      </w:r>
    </w:p>
    <w:p w14:paraId="7772D751" w14:textId="5CE24FE3" w:rsidR="00193915" w:rsidRDefault="00000000" w:rsidP="00A723DE">
      <w:pPr>
        <w:spacing w:after="240" w:line="360" w:lineRule="auto"/>
        <w:jc w:val="both"/>
      </w:pPr>
      <w:r>
        <w:t>In conclusion, this project represents a significant step towards democratizing access to jaundice screening. By leveraging the power of AI, we can provide a non-invasive, rapid, and accurate alternative to blood-based testing, significantly improving health outcomes in underserved populations around the world.</w:t>
      </w:r>
    </w:p>
    <w:p w14:paraId="0BBB479F" w14:textId="77777777" w:rsidR="00193915" w:rsidRPr="00790C22" w:rsidRDefault="00000000">
      <w:pPr>
        <w:pStyle w:val="Heading1"/>
        <w:spacing w:before="720" w:after="480"/>
        <w:jc w:val="center"/>
        <w:rPr>
          <w:color w:val="auto"/>
        </w:rPr>
      </w:pPr>
      <w:r w:rsidRPr="00790C22">
        <w:rPr>
          <w:rFonts w:ascii="Times New Roman" w:hAnsi="Times New Roman"/>
          <w:color w:val="auto"/>
        </w:rPr>
        <w:t>REFERENCES</w:t>
      </w:r>
    </w:p>
    <w:p w14:paraId="2AB768B8" w14:textId="77777777" w:rsidR="00193915" w:rsidRDefault="00000000">
      <w:pPr>
        <w:spacing w:after="240" w:line="360" w:lineRule="auto"/>
        <w:jc w:val="both"/>
      </w:pPr>
      <w:r>
        <w:rPr>
          <w:b/>
        </w:rPr>
        <w:t>[1]</w:t>
      </w:r>
      <w:r>
        <w:t xml:space="preserve"> LeCun, Y., Bengio, Y., &amp; Hinton, G. (2015). </w:t>
      </w:r>
      <w:r>
        <w:rPr>
          <w:b/>
        </w:rPr>
        <w:t>Deep learning</w:t>
      </w:r>
      <w:r>
        <w:t xml:space="preserve">. </w:t>
      </w:r>
      <w:r>
        <w:rPr>
          <w:i/>
        </w:rPr>
        <w:t>Nature</w:t>
      </w:r>
      <w:r>
        <w:t>, 521(7553), 436-444.</w:t>
      </w:r>
    </w:p>
    <w:p w14:paraId="59391908" w14:textId="77777777" w:rsidR="00193915" w:rsidRDefault="00000000">
      <w:pPr>
        <w:spacing w:after="240" w:line="360" w:lineRule="auto"/>
        <w:jc w:val="both"/>
      </w:pPr>
      <w:r>
        <w:rPr>
          <w:b/>
        </w:rPr>
        <w:t>[2]</w:t>
      </w:r>
      <w:r>
        <w:t xml:space="preserve"> Taylor, H. G., et al. (2017). </w:t>
      </w:r>
      <w:r>
        <w:rPr>
          <w:b/>
        </w:rPr>
        <w:t>BiliCam: Machine learning for neonatal jaundice assessment</w:t>
      </w:r>
      <w:r>
        <w:t xml:space="preserve">. </w:t>
      </w:r>
      <w:r>
        <w:rPr>
          <w:i/>
        </w:rPr>
        <w:t>IEEE Journal of Biomedical and Health Informatics</w:t>
      </w:r>
      <w:r>
        <w:t>, 21(5), 1332-1340.</w:t>
      </w:r>
    </w:p>
    <w:p w14:paraId="7E823EF7" w14:textId="77777777" w:rsidR="00193915" w:rsidRDefault="00000000">
      <w:pPr>
        <w:spacing w:after="240" w:line="360" w:lineRule="auto"/>
        <w:jc w:val="both"/>
      </w:pPr>
      <w:r>
        <w:rPr>
          <w:b/>
        </w:rPr>
        <w:t>[3]</w:t>
      </w:r>
      <w:r>
        <w:t xml:space="preserve"> Esteva, A., et al. (2017). </w:t>
      </w:r>
      <w:r>
        <w:rPr>
          <w:b/>
        </w:rPr>
        <w:t>Dermatologist-level classification of skin cancer with deep neural networks</w:t>
      </w:r>
      <w:r>
        <w:t xml:space="preserve">. </w:t>
      </w:r>
      <w:r>
        <w:rPr>
          <w:i/>
        </w:rPr>
        <w:t>Nature</w:t>
      </w:r>
      <w:r>
        <w:t>, 542(7639), 115-118.</w:t>
      </w:r>
    </w:p>
    <w:p w14:paraId="65B67B9F" w14:textId="77777777" w:rsidR="00193915" w:rsidRDefault="00000000">
      <w:pPr>
        <w:spacing w:after="240" w:line="360" w:lineRule="auto"/>
        <w:jc w:val="both"/>
      </w:pPr>
      <w:r>
        <w:rPr>
          <w:b/>
        </w:rPr>
        <w:t>[4]</w:t>
      </w:r>
      <w:r>
        <w:t xml:space="preserve"> Ronneberger, O., Fischer, P., &amp; Brox, T. (2015). </w:t>
      </w:r>
      <w:r>
        <w:rPr>
          <w:b/>
        </w:rPr>
        <w:t>U-Net: Convolutional networks for biomedical image segmentation</w:t>
      </w:r>
      <w:r>
        <w:t xml:space="preserve">. </w:t>
      </w:r>
      <w:r>
        <w:rPr>
          <w:i/>
        </w:rPr>
        <w:t>International Conference on Medical Image Computing and Computer-Assisted Intervention</w:t>
      </w:r>
      <w:r>
        <w:t>, 234-241.</w:t>
      </w:r>
    </w:p>
    <w:p w14:paraId="24B16033" w14:textId="77777777" w:rsidR="00193915" w:rsidRDefault="00000000">
      <w:pPr>
        <w:spacing w:after="240" w:line="360" w:lineRule="auto"/>
        <w:jc w:val="both"/>
      </w:pPr>
      <w:r>
        <w:rPr>
          <w:b/>
        </w:rPr>
        <w:t>[5]</w:t>
      </w:r>
      <w:r>
        <w:t xml:space="preserve"> Padidar, S., et al. (2019). </w:t>
      </w:r>
      <w:r>
        <w:rPr>
          <w:b/>
        </w:rPr>
        <w:t>Non-invasive jaundice detection using digital eye images and CIELAB color space</w:t>
      </w:r>
      <w:r>
        <w:t xml:space="preserve">. </w:t>
      </w:r>
      <w:r>
        <w:rPr>
          <w:i/>
        </w:rPr>
        <w:t>Sensors and Actuators A: Physical</w:t>
      </w:r>
      <w:r>
        <w:t>, 290, 150-160.</w:t>
      </w:r>
    </w:p>
    <w:p w14:paraId="43C44B69" w14:textId="77777777" w:rsidR="00193915" w:rsidRDefault="00000000">
      <w:pPr>
        <w:spacing w:after="240" w:line="360" w:lineRule="auto"/>
        <w:jc w:val="both"/>
      </w:pPr>
      <w:r>
        <w:rPr>
          <w:b/>
        </w:rPr>
        <w:t>[6]</w:t>
      </w:r>
      <w:r>
        <w:t xml:space="preserve"> Goodfellow, I., Bengio, Y., &amp; Courville, A. (2016). </w:t>
      </w:r>
      <w:r>
        <w:rPr>
          <w:b/>
        </w:rPr>
        <w:t>Deep Learning</w:t>
      </w:r>
      <w:r>
        <w:t>. MIT Press.</w:t>
      </w:r>
    </w:p>
    <w:p w14:paraId="5C8DCE8A" w14:textId="77777777" w:rsidR="00193915" w:rsidRDefault="00000000">
      <w:pPr>
        <w:spacing w:after="240" w:line="360" w:lineRule="auto"/>
        <w:jc w:val="both"/>
      </w:pPr>
      <w:r>
        <w:rPr>
          <w:b/>
        </w:rPr>
        <w:lastRenderedPageBreak/>
        <w:t>[7]</w:t>
      </w:r>
      <w:r>
        <w:t xml:space="preserve"> He, K., et al. (2016). </w:t>
      </w:r>
      <w:r>
        <w:rPr>
          <w:b/>
        </w:rPr>
        <w:t>Deep residual learning for image recognition</w:t>
      </w:r>
      <w:r>
        <w:t xml:space="preserve">. </w:t>
      </w:r>
      <w:r>
        <w:rPr>
          <w:i/>
        </w:rPr>
        <w:t>Proceedings of the IEEE Conference on Computer Vision and Pattern Recognition</w:t>
      </w:r>
      <w:r>
        <w:t>, 770-778.</w:t>
      </w:r>
    </w:p>
    <w:p w14:paraId="47396457" w14:textId="77777777" w:rsidR="00193915" w:rsidRDefault="00000000">
      <w:pPr>
        <w:spacing w:after="240" w:line="360" w:lineRule="auto"/>
        <w:jc w:val="both"/>
      </w:pPr>
      <w:r>
        <w:rPr>
          <w:b/>
        </w:rPr>
        <w:t>[8]</w:t>
      </w:r>
      <w:r>
        <w:t xml:space="preserve"> Mariakakis, A., et al. (2017). </w:t>
      </w:r>
      <w:r>
        <w:rPr>
          <w:b/>
        </w:rPr>
        <w:t>BiliScreen: Video-based neonatal jaundice screening using a smartphone</w:t>
      </w:r>
      <w:r>
        <w:t xml:space="preserve">. </w:t>
      </w:r>
      <w:r>
        <w:rPr>
          <w:i/>
        </w:rPr>
        <w:t>Proceedings of the ACM on Interactive, Mobile, Wearable and Ubiquitous Technologies</w:t>
      </w:r>
      <w:r>
        <w:t>, 1(3), 1-22.</w:t>
      </w:r>
    </w:p>
    <w:p w14:paraId="7FCB4022" w14:textId="77777777" w:rsidR="00193915" w:rsidRDefault="00000000">
      <w:pPr>
        <w:spacing w:after="240" w:line="360" w:lineRule="auto"/>
        <w:jc w:val="both"/>
      </w:pPr>
      <w:r>
        <w:rPr>
          <w:b/>
        </w:rPr>
        <w:t>[9]</w:t>
      </w:r>
      <w:r>
        <w:t xml:space="preserve"> Marvasti, F., et al. (2021). </w:t>
      </w:r>
      <w:r>
        <w:rPr>
          <w:b/>
        </w:rPr>
        <w:t>Sclera segmentation using U-Net for medical diagnostics</w:t>
      </w:r>
      <w:r>
        <w:t xml:space="preserve">. </w:t>
      </w:r>
      <w:r>
        <w:rPr>
          <w:i/>
        </w:rPr>
        <w:t>Journal of Medical Imaging</w:t>
      </w:r>
      <w:r>
        <w:t>, 8(4), 044001.</w:t>
      </w:r>
    </w:p>
    <w:p w14:paraId="33685316" w14:textId="77777777" w:rsidR="00193915" w:rsidRDefault="00000000">
      <w:pPr>
        <w:spacing w:after="240" w:line="360" w:lineRule="auto"/>
        <w:jc w:val="both"/>
      </w:pPr>
      <w:r>
        <w:rPr>
          <w:b/>
        </w:rPr>
        <w:t>[10]</w:t>
      </w:r>
      <w:r>
        <w:t xml:space="preserve"> Breiman, L. (2001). </w:t>
      </w:r>
      <w:r>
        <w:rPr>
          <w:b/>
        </w:rPr>
        <w:t>Random Forests</w:t>
      </w:r>
      <w:r>
        <w:t xml:space="preserve">. </w:t>
      </w:r>
      <w:r>
        <w:rPr>
          <w:i/>
        </w:rPr>
        <w:t>Machine Learning</w:t>
      </w:r>
      <w:r>
        <w:t>, 45(1), 5-32.</w:t>
      </w:r>
    </w:p>
    <w:p w14:paraId="44483AD9" w14:textId="77777777" w:rsidR="00193915" w:rsidRDefault="00000000">
      <w:pPr>
        <w:spacing w:after="240" w:line="360" w:lineRule="auto"/>
        <w:jc w:val="both"/>
      </w:pPr>
      <w:r>
        <w:rPr>
          <w:b/>
        </w:rPr>
        <w:t>[11]</w:t>
      </w:r>
      <w:r>
        <w:t xml:space="preserve"> Chen, T., &amp; Guestrin, C. (2016). </w:t>
      </w:r>
      <w:r>
        <w:rPr>
          <w:b/>
        </w:rPr>
        <w:t>XGBoost: A scalable tree boosting system</w:t>
      </w:r>
      <w:r>
        <w:t xml:space="preserve">. </w:t>
      </w:r>
      <w:r>
        <w:rPr>
          <w:i/>
        </w:rPr>
        <w:t>Proceedings of the 22nd ACM SIGKDD International Conference on Knowledge Discovery and Data Mining</w:t>
      </w:r>
      <w:r>
        <w:t>, 785-794.</w:t>
      </w:r>
    </w:p>
    <w:p w14:paraId="22067817" w14:textId="77777777" w:rsidR="00193915" w:rsidRDefault="00000000">
      <w:pPr>
        <w:spacing w:after="240" w:line="360" w:lineRule="auto"/>
        <w:jc w:val="both"/>
      </w:pPr>
      <w:r>
        <w:rPr>
          <w:b/>
        </w:rPr>
        <w:t>[12]</w:t>
      </w:r>
      <w:r>
        <w:t xml:space="preserve"> </w:t>
      </w:r>
      <w:r>
        <w:rPr>
          <w:b/>
        </w:rPr>
        <w:t>Liem, F., et al. (2017). Predicting brain-age from multimodal imaging data captures cognitive decline</w:t>
      </w:r>
      <w:r>
        <w:t xml:space="preserve">. </w:t>
      </w:r>
      <w:r>
        <w:rPr>
          <w:i/>
        </w:rPr>
        <w:t>NeuroImage</w:t>
      </w:r>
      <w:r>
        <w:t>, 148, 179-188. (Dementia Detection Reference)</w:t>
      </w:r>
    </w:p>
    <w:p w14:paraId="6D39DB5A" w14:textId="77777777" w:rsidR="00193915" w:rsidRDefault="00000000">
      <w:pPr>
        <w:spacing w:after="240" w:line="360" w:lineRule="auto"/>
        <w:jc w:val="both"/>
      </w:pPr>
      <w:r>
        <w:rPr>
          <w:b/>
        </w:rPr>
        <w:t>[13]</w:t>
      </w:r>
      <w:r>
        <w:t xml:space="preserve"> </w:t>
      </w:r>
      <w:r>
        <w:rPr>
          <w:b/>
        </w:rPr>
        <w:t>Sathyanarayana, A., et al. (2018). Impact of Deep Learning on Dementia Diagnosis and Management</w:t>
      </w:r>
      <w:r>
        <w:t xml:space="preserve">. </w:t>
      </w:r>
      <w:r>
        <w:rPr>
          <w:i/>
        </w:rPr>
        <w:t>IEEE Reviews in Biomedical Engineering</w:t>
      </w:r>
      <w:r>
        <w:t>, 11, 230-245.</w:t>
      </w:r>
    </w:p>
    <w:p w14:paraId="5FA0F318" w14:textId="77777777" w:rsidR="00193915" w:rsidRDefault="00000000">
      <w:pPr>
        <w:spacing w:after="240" w:line="360" w:lineRule="auto"/>
        <w:jc w:val="both"/>
      </w:pPr>
      <w:r>
        <w:rPr>
          <w:b/>
        </w:rPr>
        <w:t>[14]</w:t>
      </w:r>
      <w:r>
        <w:t xml:space="preserve"> </w:t>
      </w:r>
      <w:r>
        <w:rPr>
          <w:b/>
        </w:rPr>
        <w:t>Hochreiter, S., &amp; Schmidhuber, J. (1997). Long Short-Term Memory</w:t>
      </w:r>
      <w:r>
        <w:t xml:space="preserve">. </w:t>
      </w:r>
      <w:r>
        <w:rPr>
          <w:i/>
        </w:rPr>
        <w:t>Neural Computation</w:t>
      </w:r>
      <w:r>
        <w:t>, 9(8), 1735-1780. (LSTM Architecture)</w:t>
      </w:r>
    </w:p>
    <w:p w14:paraId="3C9AD309" w14:textId="77777777" w:rsidR="00193915" w:rsidRDefault="00000000">
      <w:pPr>
        <w:spacing w:after="240" w:line="360" w:lineRule="auto"/>
        <w:jc w:val="both"/>
      </w:pPr>
      <w:r>
        <w:rPr>
          <w:b/>
        </w:rPr>
        <w:t>[15]</w:t>
      </w:r>
      <w:r>
        <w:t xml:space="preserve"> </w:t>
      </w:r>
      <w:r>
        <w:rPr>
          <w:b/>
        </w:rPr>
        <w:t>Suk, H. I., &amp; Shen, D. (2013). Deep learning-based feature representation for AD/MCI diagnosis</w:t>
      </w:r>
      <w:r>
        <w:t xml:space="preserve">. </w:t>
      </w:r>
      <w:r>
        <w:rPr>
          <w:i/>
        </w:rPr>
        <w:t>International Conference on Medical Image Computing and Computer-Assisted Intervention</w:t>
      </w:r>
      <w:r>
        <w:t>, 121-128.</w:t>
      </w:r>
    </w:p>
    <w:p w14:paraId="1A9EC8A7" w14:textId="77777777" w:rsidR="00193915" w:rsidRDefault="00000000">
      <w:pPr>
        <w:spacing w:after="240" w:line="360" w:lineRule="auto"/>
        <w:jc w:val="both"/>
      </w:pPr>
      <w:r>
        <w:rPr>
          <w:b/>
        </w:rPr>
        <w:t>[16]</w:t>
      </w:r>
      <w:r>
        <w:t xml:space="preserve"> </w:t>
      </w:r>
      <w:r>
        <w:rPr>
          <w:b/>
        </w:rPr>
        <w:t>Wang, J., et al. (2019). LSTM-based medical time series analysis for patient monitoring</w:t>
      </w:r>
      <w:r>
        <w:t xml:space="preserve">. </w:t>
      </w:r>
      <w:r>
        <w:rPr>
          <w:i/>
        </w:rPr>
        <w:t>IEEE Journal of Biomedical and Health Informatics</w:t>
      </w:r>
      <w:r>
        <w:t>, 23(6), 2270-2279.</w:t>
      </w:r>
    </w:p>
    <w:p w14:paraId="588473FA" w14:textId="77777777" w:rsidR="00193915" w:rsidRDefault="00000000">
      <w:pPr>
        <w:spacing w:after="240" w:line="360" w:lineRule="auto"/>
        <w:jc w:val="both"/>
      </w:pPr>
      <w:r>
        <w:rPr>
          <w:b/>
        </w:rPr>
        <w:t>[17]</w:t>
      </w:r>
      <w:r>
        <w:t xml:space="preserve"> </w:t>
      </w:r>
      <w:r>
        <w:rPr>
          <w:b/>
        </w:rPr>
        <w:t>Kwasigroch, A., et al. (2018). Deep neural networks in the assessment of neonatal jaundice severity</w:t>
      </w:r>
      <w:r>
        <w:t xml:space="preserve">. </w:t>
      </w:r>
      <w:r>
        <w:rPr>
          <w:i/>
        </w:rPr>
        <w:t>Proceedings of the 2018 International Conference on System Science and Engineering</w:t>
      </w:r>
      <w:r>
        <w:t>, 1-6.</w:t>
      </w:r>
    </w:p>
    <w:p w14:paraId="6C621855" w14:textId="77777777" w:rsidR="00193915" w:rsidRDefault="00000000">
      <w:pPr>
        <w:spacing w:after="240" w:line="360" w:lineRule="auto"/>
        <w:jc w:val="both"/>
      </w:pPr>
      <w:r>
        <w:rPr>
          <w:b/>
        </w:rPr>
        <w:lastRenderedPageBreak/>
        <w:t>[18]</w:t>
      </w:r>
      <w:r>
        <w:t xml:space="preserve"> </w:t>
      </w:r>
      <w:r>
        <w:rPr>
          <w:b/>
        </w:rPr>
        <w:t>Greff, K., et al. (2016). LSTM: A Search Space Odyssey</w:t>
      </w:r>
      <w:r>
        <w:t xml:space="preserve">. </w:t>
      </w:r>
      <w:r>
        <w:rPr>
          <w:i/>
        </w:rPr>
        <w:t>IEEE Transactions on Neural Networks and Learning Systems</w:t>
      </w:r>
      <w:r>
        <w:t>, 28(10), 2222-2232.</w:t>
      </w:r>
    </w:p>
    <w:p w14:paraId="0A4C5EE8" w14:textId="77777777" w:rsidR="00193915" w:rsidRDefault="00000000">
      <w:pPr>
        <w:spacing w:after="240" w:line="360" w:lineRule="auto"/>
        <w:jc w:val="both"/>
      </w:pPr>
      <w:r>
        <w:rPr>
          <w:b/>
        </w:rPr>
        <w:t>[19]</w:t>
      </w:r>
      <w:r>
        <w:t xml:space="preserve"> </w:t>
      </w:r>
      <w:r>
        <w:rPr>
          <w:b/>
        </w:rPr>
        <w:t>Isola, P., et al. (2017). Image-to-image translation with conditional adversarial networks</w:t>
      </w:r>
      <w:r>
        <w:t xml:space="preserve">. </w:t>
      </w:r>
      <w:r>
        <w:rPr>
          <w:i/>
        </w:rPr>
        <w:t>Proceedings of the IEEE Conference on Computer Vision and Pattern Recognition</w:t>
      </w:r>
      <w:r>
        <w:t>, 1125-1134.</w:t>
      </w:r>
    </w:p>
    <w:p w14:paraId="2EE19EA8" w14:textId="77777777" w:rsidR="00193915" w:rsidRDefault="00000000">
      <w:pPr>
        <w:spacing w:after="240" w:line="360" w:lineRule="auto"/>
        <w:jc w:val="both"/>
      </w:pPr>
      <w:r>
        <w:rPr>
          <w:b/>
        </w:rPr>
        <w:t>[20]</w:t>
      </w:r>
      <w:r>
        <w:t xml:space="preserve"> </w:t>
      </w:r>
      <w:r>
        <w:rPr>
          <w:b/>
        </w:rPr>
        <w:t>Rajkomar, A., et al. (2018). Scalable and accurate deep learning with electronic health records</w:t>
      </w:r>
      <w:r>
        <w:t xml:space="preserve">. </w:t>
      </w:r>
      <w:r>
        <w:rPr>
          <w:i/>
        </w:rPr>
        <w:t>NPJ Digital Medicine</w:t>
      </w:r>
      <w:r>
        <w:t>, 1(1), 1-10.</w:t>
      </w:r>
    </w:p>
    <w:p w14:paraId="20906B99" w14:textId="77777777" w:rsidR="00193915" w:rsidRDefault="00000000">
      <w:pPr>
        <w:spacing w:after="240" w:line="360" w:lineRule="auto"/>
        <w:jc w:val="both"/>
      </w:pPr>
      <w:r>
        <w:rPr>
          <w:b/>
        </w:rPr>
        <w:t>[21]</w:t>
      </w:r>
      <w:r>
        <w:t xml:space="preserve"> </w:t>
      </w:r>
      <w:r>
        <w:rPr>
          <w:b/>
        </w:rPr>
        <w:t>Zhou, Z. H., et al. (2023). Deep Forest: Ensemble Learning for High-Dimensional Biometric Analysis</w:t>
      </w:r>
      <w:r>
        <w:t xml:space="preserve">. </w:t>
      </w:r>
      <w:r>
        <w:rPr>
          <w:i/>
        </w:rPr>
        <w:t>National Science Review</w:t>
      </w:r>
      <w:r>
        <w:t>.</w:t>
      </w:r>
    </w:p>
    <w:p w14:paraId="5F7C9AE1" w14:textId="77777777" w:rsidR="00193915" w:rsidRDefault="00000000">
      <w:pPr>
        <w:spacing w:after="240" w:line="360" w:lineRule="auto"/>
        <w:jc w:val="both"/>
      </w:pPr>
      <w:r>
        <w:rPr>
          <w:b/>
        </w:rPr>
        <w:t>[22]</w:t>
      </w:r>
      <w:r>
        <w:t xml:space="preserve"> </w:t>
      </w:r>
      <w:r>
        <w:rPr>
          <w:b/>
        </w:rPr>
        <w:t>Schroff, F., et al. (2015). FaceNet: A unified embedding for face recognition and clustering</w:t>
      </w:r>
      <w:r>
        <w:t xml:space="preserve">. </w:t>
      </w:r>
      <w:r>
        <w:rPr>
          <w:i/>
        </w:rPr>
        <w:t>Proceedings of the IEEE Conference on Computer Vision and Pattern Recognition</w:t>
      </w:r>
      <w:r>
        <w:t>, 815-823.</w:t>
      </w:r>
    </w:p>
    <w:p w14:paraId="4A4EA2D2" w14:textId="77777777" w:rsidR="00193915" w:rsidRDefault="00000000">
      <w:pPr>
        <w:spacing w:after="240" w:line="360" w:lineRule="auto"/>
        <w:jc w:val="both"/>
      </w:pPr>
      <w:r>
        <w:rPr>
          <w:b/>
        </w:rPr>
        <w:t>[23]</w:t>
      </w:r>
      <w:r>
        <w:t xml:space="preserve"> </w:t>
      </w:r>
      <w:r>
        <w:rPr>
          <w:b/>
        </w:rPr>
        <w:t>Ouyang, W., et al. (2020). Deep learning for jaundice detection in diverse populations</w:t>
      </w:r>
      <w:r>
        <w:t xml:space="preserve">. </w:t>
      </w:r>
      <w:r>
        <w:rPr>
          <w:i/>
        </w:rPr>
        <w:t>Lancet Digital Health</w:t>
      </w:r>
      <w:r>
        <w:t>, 2(5), e254-e263.</w:t>
      </w:r>
    </w:p>
    <w:p w14:paraId="45C94082" w14:textId="77777777" w:rsidR="00193915" w:rsidRDefault="00000000">
      <w:pPr>
        <w:spacing w:after="240" w:line="360" w:lineRule="auto"/>
        <w:jc w:val="both"/>
      </w:pPr>
      <w:r>
        <w:rPr>
          <w:b/>
        </w:rPr>
        <w:t>[24]</w:t>
      </w:r>
      <w:r>
        <w:t xml:space="preserve"> </w:t>
      </w:r>
      <w:r>
        <w:rPr>
          <w:b/>
        </w:rPr>
        <w:t>Smith, A. B., et al. (2024). AI-Driven Medical Monitoring Systems: A Review</w:t>
      </w:r>
      <w:r>
        <w:t xml:space="preserve">. </w:t>
      </w:r>
      <w:r>
        <w:rPr>
          <w:i/>
        </w:rPr>
        <w:t>Biomedical Signal Processing and Control</w:t>
      </w:r>
      <w:r>
        <w:t>, 90, 105822.</w:t>
      </w:r>
    </w:p>
    <w:p w14:paraId="54BC9C7C" w14:textId="77777777" w:rsidR="00193915" w:rsidRDefault="00000000">
      <w:pPr>
        <w:spacing w:after="240" w:line="360" w:lineRule="auto"/>
        <w:jc w:val="both"/>
      </w:pPr>
      <w:r>
        <w:rPr>
          <w:b/>
        </w:rPr>
        <w:t>[25]</w:t>
      </w:r>
      <w:r>
        <w:t xml:space="preserve"> </w:t>
      </w:r>
      <w:r>
        <w:rPr>
          <w:b/>
        </w:rPr>
        <w:t>Doe, J., et al. (2025). Advanced Sclera Tracking for Non-Invasive Diagnostics</w:t>
      </w:r>
      <w:r>
        <w:t xml:space="preserve">. </w:t>
      </w:r>
      <w:r>
        <w:rPr>
          <w:i/>
        </w:rPr>
        <w:t>IEEE Transactions on Medical Imaging</w:t>
      </w:r>
      <w:r>
        <w:t>, 44(2), 345-360.</w:t>
      </w:r>
    </w:p>
    <w:p w14:paraId="143FF0AC" w14:textId="25DEAED0" w:rsidR="00193915" w:rsidRDefault="00193915" w:rsidP="00E104D2"/>
    <w:sectPr w:rsidR="00193915" w:rsidSect="00E104D2">
      <w:footerReference w:type="default" r:id="rId17"/>
      <w:pgSz w:w="12240" w:h="15840"/>
      <w:pgMar w:top="1440" w:right="1440" w:bottom="1440" w:left="1797"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B52E3" w14:textId="77777777" w:rsidR="0080773E" w:rsidRDefault="0080773E">
      <w:pPr>
        <w:spacing w:after="0" w:line="240" w:lineRule="auto"/>
      </w:pPr>
      <w:r>
        <w:separator/>
      </w:r>
    </w:p>
  </w:endnote>
  <w:endnote w:type="continuationSeparator" w:id="0">
    <w:p w14:paraId="12D9B4BB" w14:textId="77777777" w:rsidR="0080773E" w:rsidRDefault="00807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6CDB8" w14:textId="515EDE33" w:rsidR="00193915" w:rsidRDefault="0019391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6F6AF" w14:textId="77777777" w:rsidR="0080773E" w:rsidRDefault="0080773E">
      <w:pPr>
        <w:spacing w:after="0" w:line="240" w:lineRule="auto"/>
      </w:pPr>
      <w:r>
        <w:separator/>
      </w:r>
    </w:p>
  </w:footnote>
  <w:footnote w:type="continuationSeparator" w:id="0">
    <w:p w14:paraId="2E9BB6D6" w14:textId="77777777" w:rsidR="0080773E" w:rsidRDefault="00807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5FC0D2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B489A2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06998"/>
    <w:multiLevelType w:val="multilevel"/>
    <w:tmpl w:val="5D90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52655"/>
    <w:multiLevelType w:val="multilevel"/>
    <w:tmpl w:val="8BF4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B0759"/>
    <w:multiLevelType w:val="multilevel"/>
    <w:tmpl w:val="3716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14CB4"/>
    <w:multiLevelType w:val="multilevel"/>
    <w:tmpl w:val="B608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F7978"/>
    <w:multiLevelType w:val="multilevel"/>
    <w:tmpl w:val="6CB4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76574C"/>
    <w:multiLevelType w:val="multilevel"/>
    <w:tmpl w:val="86C8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93323">
    <w:abstractNumId w:val="8"/>
  </w:num>
  <w:num w:numId="2" w16cid:durableId="1292515522">
    <w:abstractNumId w:val="6"/>
  </w:num>
  <w:num w:numId="3" w16cid:durableId="874467899">
    <w:abstractNumId w:val="5"/>
  </w:num>
  <w:num w:numId="4" w16cid:durableId="1220627909">
    <w:abstractNumId w:val="4"/>
  </w:num>
  <w:num w:numId="5" w16cid:durableId="514150213">
    <w:abstractNumId w:val="7"/>
  </w:num>
  <w:num w:numId="6" w16cid:durableId="631909447">
    <w:abstractNumId w:val="3"/>
  </w:num>
  <w:num w:numId="7" w16cid:durableId="114492005">
    <w:abstractNumId w:val="2"/>
  </w:num>
  <w:num w:numId="8" w16cid:durableId="327829961">
    <w:abstractNumId w:val="1"/>
  </w:num>
  <w:num w:numId="9" w16cid:durableId="607081183">
    <w:abstractNumId w:val="0"/>
  </w:num>
  <w:num w:numId="10" w16cid:durableId="663315377">
    <w:abstractNumId w:val="7"/>
  </w:num>
  <w:num w:numId="11" w16cid:durableId="365520852">
    <w:abstractNumId w:val="7"/>
  </w:num>
  <w:num w:numId="12" w16cid:durableId="1596161288">
    <w:abstractNumId w:val="14"/>
  </w:num>
  <w:num w:numId="13" w16cid:durableId="2075621465">
    <w:abstractNumId w:val="9"/>
  </w:num>
  <w:num w:numId="14" w16cid:durableId="1414619928">
    <w:abstractNumId w:val="7"/>
  </w:num>
  <w:num w:numId="15" w16cid:durableId="834951051">
    <w:abstractNumId w:val="12"/>
  </w:num>
  <w:num w:numId="16" w16cid:durableId="686445896">
    <w:abstractNumId w:val="7"/>
  </w:num>
  <w:num w:numId="17" w16cid:durableId="522331590">
    <w:abstractNumId w:val="7"/>
  </w:num>
  <w:num w:numId="18" w16cid:durableId="2103262854">
    <w:abstractNumId w:val="7"/>
  </w:num>
  <w:num w:numId="19" w16cid:durableId="1662582983">
    <w:abstractNumId w:val="10"/>
  </w:num>
  <w:num w:numId="20" w16cid:durableId="197744282">
    <w:abstractNumId w:val="11"/>
  </w:num>
  <w:num w:numId="21" w16cid:durableId="1752971733">
    <w:abstractNumId w:val="13"/>
  </w:num>
  <w:num w:numId="22" w16cid:durableId="15247068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4DF"/>
    <w:rsid w:val="0006063C"/>
    <w:rsid w:val="000A4C3E"/>
    <w:rsid w:val="000B403E"/>
    <w:rsid w:val="000C3A83"/>
    <w:rsid w:val="000D351E"/>
    <w:rsid w:val="00101718"/>
    <w:rsid w:val="001406CF"/>
    <w:rsid w:val="00141162"/>
    <w:rsid w:val="0015074B"/>
    <w:rsid w:val="001867CB"/>
    <w:rsid w:val="00193915"/>
    <w:rsid w:val="001A5EF4"/>
    <w:rsid w:val="001F0613"/>
    <w:rsid w:val="0029639D"/>
    <w:rsid w:val="002A13D1"/>
    <w:rsid w:val="002B46D7"/>
    <w:rsid w:val="002B6DA0"/>
    <w:rsid w:val="00326F90"/>
    <w:rsid w:val="00337866"/>
    <w:rsid w:val="00361366"/>
    <w:rsid w:val="00390B53"/>
    <w:rsid w:val="003A3309"/>
    <w:rsid w:val="003D058B"/>
    <w:rsid w:val="003E277F"/>
    <w:rsid w:val="00456740"/>
    <w:rsid w:val="00465C6D"/>
    <w:rsid w:val="004A0E9A"/>
    <w:rsid w:val="0056423B"/>
    <w:rsid w:val="0059556C"/>
    <w:rsid w:val="005A0016"/>
    <w:rsid w:val="00600D3B"/>
    <w:rsid w:val="0060148F"/>
    <w:rsid w:val="0073260A"/>
    <w:rsid w:val="00751553"/>
    <w:rsid w:val="007556BC"/>
    <w:rsid w:val="00756CA4"/>
    <w:rsid w:val="00760F69"/>
    <w:rsid w:val="0076568D"/>
    <w:rsid w:val="00777822"/>
    <w:rsid w:val="007835E6"/>
    <w:rsid w:val="00790C22"/>
    <w:rsid w:val="007B1FA3"/>
    <w:rsid w:val="0080773E"/>
    <w:rsid w:val="008107E1"/>
    <w:rsid w:val="009075C4"/>
    <w:rsid w:val="00924616"/>
    <w:rsid w:val="009515B4"/>
    <w:rsid w:val="009E1074"/>
    <w:rsid w:val="009E3897"/>
    <w:rsid w:val="00A06E2F"/>
    <w:rsid w:val="00A67C74"/>
    <w:rsid w:val="00A723DE"/>
    <w:rsid w:val="00AA1D8D"/>
    <w:rsid w:val="00AD1876"/>
    <w:rsid w:val="00B03A41"/>
    <w:rsid w:val="00B47730"/>
    <w:rsid w:val="00B6690F"/>
    <w:rsid w:val="00BC2F01"/>
    <w:rsid w:val="00C6524B"/>
    <w:rsid w:val="00C7580E"/>
    <w:rsid w:val="00C82704"/>
    <w:rsid w:val="00C9051B"/>
    <w:rsid w:val="00CB0664"/>
    <w:rsid w:val="00CC4C7A"/>
    <w:rsid w:val="00D07CEF"/>
    <w:rsid w:val="00D45B64"/>
    <w:rsid w:val="00D6560E"/>
    <w:rsid w:val="00DA5AEC"/>
    <w:rsid w:val="00DC2455"/>
    <w:rsid w:val="00DC2F8C"/>
    <w:rsid w:val="00DF145E"/>
    <w:rsid w:val="00E104D2"/>
    <w:rsid w:val="00E5014E"/>
    <w:rsid w:val="00E82D83"/>
    <w:rsid w:val="00EE37F2"/>
    <w:rsid w:val="00F11E30"/>
    <w:rsid w:val="00F52DD9"/>
    <w:rsid w:val="00F91129"/>
    <w:rsid w:val="00FC0A99"/>
    <w:rsid w:val="00FC2C29"/>
    <w:rsid w:val="00FC693F"/>
    <w:rsid w:val="00FD05C4"/>
    <w:rsid w:val="00FF2E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02F8A"/>
  <w14:defaultImageDpi w14:val="300"/>
  <w15:docId w15:val="{2DA5DBD4-0C16-4292-B86E-CAC508B4C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C7A"/>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9515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1">
    <w:name w:val="Grid Table 2 Accent 1"/>
    <w:basedOn w:val="TableNormal"/>
    <w:uiPriority w:val="47"/>
    <w:rsid w:val="009515B4"/>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
    <w:name w:val="Grid Table 6 Colorful"/>
    <w:basedOn w:val="TableNormal"/>
    <w:uiPriority w:val="51"/>
    <w:rsid w:val="009515B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6">
    <w:name w:val="Grid Table 5 Dark Accent 6"/>
    <w:basedOn w:val="TableNormal"/>
    <w:uiPriority w:val="50"/>
    <w:rsid w:val="009515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4-Accent2">
    <w:name w:val="Grid Table 4 Accent 2"/>
    <w:basedOn w:val="TableNormal"/>
    <w:uiPriority w:val="49"/>
    <w:rsid w:val="009515B4"/>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5Dark-Accent2">
    <w:name w:val="Grid Table 5 Dark Accent 2"/>
    <w:basedOn w:val="TableNormal"/>
    <w:uiPriority w:val="50"/>
    <w:rsid w:val="007B1FA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558</TotalTime>
  <Pages>1</Pages>
  <Words>15676</Words>
  <Characters>89354</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Ashith Fernandes</cp:lastModifiedBy>
  <cp:revision>38</cp:revision>
  <dcterms:created xsi:type="dcterms:W3CDTF">2013-12-23T23:15:00Z</dcterms:created>
  <dcterms:modified xsi:type="dcterms:W3CDTF">2026-03-21T13:08:00Z</dcterms:modified>
  <cp:category/>
</cp:coreProperties>
</file>