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8394E" w14:textId="77777777" w:rsidR="002B2CD0" w:rsidRDefault="002B2CD0" w:rsidP="002B2CD0">
      <w:r>
        <w:t>Summary:</w:t>
      </w:r>
    </w:p>
    <w:p w14:paraId="464B2B65" w14:textId="77777777" w:rsidR="002B2CD0" w:rsidRDefault="002B2CD0" w:rsidP="002B2CD0"/>
    <w:p w14:paraId="4CCC9529" w14:textId="77777777" w:rsidR="002B2CD0" w:rsidRDefault="002B2CD0" w:rsidP="002B2CD0">
      <w:r>
        <w:t>The meeting reviewed product architecture, onboarding design, documentation, and compliance requirements to prepare for development handoff. Attendees confirmed a single-source GitHub document and discussed delivery timing tied to a SOW and a potential July 15 project start.</w:t>
      </w:r>
    </w:p>
    <w:p w14:paraId="5F832D12" w14:textId="77777777" w:rsidR="002B2CD0" w:rsidRDefault="002B2CD0" w:rsidP="002B2CD0"/>
    <w:p w14:paraId="4664E9F3" w14:textId="77777777" w:rsidR="002B2CD0" w:rsidRDefault="002B2CD0" w:rsidP="002B2CD0">
      <w:r>
        <w:t>Architecture and timeline: Vatsal updated the architecture doc, met Spinach developers, compiled external API details, and expects development to begin around July 15 pending a circulated SOW. The team will treat the GitHub-hosted document as the canonical source for developers and keep it current from calls and transcripts.</w:t>
      </w:r>
    </w:p>
    <w:p w14:paraId="286FE406" w14:textId="77777777" w:rsidR="002B2CD0" w:rsidRDefault="002B2CD0" w:rsidP="002B2CD0"/>
    <w:p w14:paraId="678B7E5D" w14:textId="77777777" w:rsidR="002B2CD0" w:rsidRDefault="002B2CD0" w:rsidP="002B2CD0">
      <w:r>
        <w:t>Onboarding and community decisions: The group agreed to remove the pre-app pledge that forced users out of the app and instead surface a persistent community link or nudge inside the app. The welcome video should set ambience and may mention community or pledge without requiring immediate commitment. The team debated community-first versus video-first exposure and landed on delaying explicit community exposure until after initial app exploration.</w:t>
      </w:r>
    </w:p>
    <w:p w14:paraId="6D7B9ADC" w14:textId="77777777" w:rsidR="002B2CD0" w:rsidRDefault="002B2CD0" w:rsidP="002B2CD0"/>
    <w:p w14:paraId="39F0EB66" w14:textId="77777777" w:rsidR="002B2CD0" w:rsidRDefault="002B2CD0" w:rsidP="002B2CD0">
      <w:r>
        <w:t>Onboarding flow and product options: The onboarding sequence was defined (splash screen, introductory video, login, three quick questions, sample plan, transition video, further data collection, paywall intro at screen 17, final paywall and agreement at screen 23). Two product options were clarified: option one delivers a financial plan without investment recommendations; option two delivers investment recommendations after payment and required consent/signing. Harish will provide targeted welcome/encouragement videos tailored to the option and payment timing.</w:t>
      </w:r>
    </w:p>
    <w:p w14:paraId="6A837D19" w14:textId="77777777" w:rsidR="002B2CD0" w:rsidRDefault="002B2CD0" w:rsidP="002B2CD0"/>
    <w:p w14:paraId="51630824" w14:textId="77777777" w:rsidR="002B2CD0" w:rsidRDefault="002B2CD0" w:rsidP="002B2CD0">
      <w:r>
        <w:t xml:space="preserve">Compliance and open questions: A one-hour compliance review with Megha was scheduled to confirm whether agreement signing is required before data collection and to avoid rework; the team will also evaluate whether Megha can cover technical compliance or if </w:t>
      </w:r>
      <w:proofErr w:type="spellStart"/>
      <w:r>
        <w:t>Piali</w:t>
      </w:r>
      <w:proofErr w:type="spellEnd"/>
      <w:r>
        <w:t xml:space="preserve"> is needed for a second perspective. Agreement placement is contingent on legal guidance.</w:t>
      </w:r>
    </w:p>
    <w:p w14:paraId="5F3C21AC" w14:textId="77777777" w:rsidR="002B2CD0" w:rsidRDefault="002B2CD0" w:rsidP="002B2CD0"/>
    <w:p w14:paraId="20E4A019" w14:textId="77777777" w:rsidR="002B2CD0" w:rsidRDefault="002B2CD0" w:rsidP="002B2CD0">
      <w:r>
        <w:t>Documentation, tools, and handoff: Operational items agreed included purchasing a Read AI subscription for meeting transcripts, circulating the Excel decision tree, and producing a definitive decision tree/flow for developers (</w:t>
      </w:r>
      <w:proofErr w:type="spellStart"/>
      <w:r>
        <w:t>Ishtiyak</w:t>
      </w:r>
      <w:proofErr w:type="spellEnd"/>
      <w:r>
        <w:t xml:space="preserve">) and UX input before development continues. Final Figma inputs from Harish and remaining iteration with </w:t>
      </w:r>
      <w:proofErr w:type="spellStart"/>
      <w:r>
        <w:t>Daurav</w:t>
      </w:r>
      <w:proofErr w:type="spellEnd"/>
      <w:r>
        <w:t xml:space="preserve"> are outstanding.</w:t>
      </w:r>
    </w:p>
    <w:p w14:paraId="7DDEA609" w14:textId="77777777" w:rsidR="002B2CD0" w:rsidRDefault="002B2CD0" w:rsidP="002B2CD0"/>
    <w:p w14:paraId="6194A7FF" w14:textId="77777777" w:rsidR="002B2CD0" w:rsidRDefault="002B2CD0" w:rsidP="002B2CD0">
      <w:r>
        <w:t xml:space="preserve">Open items and unresolved issues: Gaurav’s repeated absences mean his technical-architecture sign-off must be obtained separately. Final Figma assets, Harish’s targeted videos, the completed decision tree, and compliance confirmation from Megha or </w:t>
      </w:r>
      <w:proofErr w:type="spellStart"/>
      <w:r>
        <w:t>Piali</w:t>
      </w:r>
      <w:proofErr w:type="spellEnd"/>
      <w:r>
        <w:t xml:space="preserve"> remain unresolved.</w:t>
      </w:r>
    </w:p>
    <w:p w14:paraId="1EFDBDE0" w14:textId="77777777" w:rsidR="002B2CD0" w:rsidRDefault="002B2CD0" w:rsidP="002B2CD0"/>
    <w:p w14:paraId="076A04DC" w14:textId="77777777" w:rsidR="002B2CD0" w:rsidRDefault="002B2CD0" w:rsidP="002B2CD0"/>
    <w:p w14:paraId="09490E2B" w14:textId="77777777" w:rsidR="002B2CD0" w:rsidRDefault="002B2CD0" w:rsidP="002B2CD0">
      <w:r>
        <w:t>Chapters &amp; Topics:</w:t>
      </w:r>
    </w:p>
    <w:p w14:paraId="52B13B78" w14:textId="77777777" w:rsidR="002B2CD0" w:rsidRDefault="002B2CD0" w:rsidP="002B2CD0"/>
    <w:p w14:paraId="74435F1B" w14:textId="77777777" w:rsidR="002B2CD0" w:rsidRDefault="002B2CD0" w:rsidP="002B2CD0">
      <w:r>
        <w:t>Arrival and Logistics</w:t>
      </w:r>
    </w:p>
    <w:p w14:paraId="57A479F4" w14:textId="77777777" w:rsidR="002B2CD0" w:rsidRDefault="002B2CD0" w:rsidP="002B2CD0">
      <w:r>
        <w:t xml:space="preserve">Participants checked in, confirmed attendees, and discussed </w:t>
      </w:r>
      <w:proofErr w:type="spellStart"/>
      <w:r>
        <w:t>Bhuvanaa's</w:t>
      </w:r>
      <w:proofErr w:type="spellEnd"/>
      <w:r>
        <w:t xml:space="preserve"> delayed arrival while deciding whether to push the meeting or proceed; the group agreed to proceed and </w:t>
      </w:r>
      <w:proofErr w:type="spellStart"/>
      <w:r>
        <w:t>Bhuvanaa</w:t>
      </w:r>
      <w:proofErr w:type="spellEnd"/>
      <w:r>
        <w:t xml:space="preserve"> would join later.</w:t>
      </w:r>
    </w:p>
    <w:p w14:paraId="5BE77C40" w14:textId="77777777" w:rsidR="002B2CD0" w:rsidRDefault="002B2CD0" w:rsidP="002B2CD0">
      <w:r>
        <w:t xml:space="preserve">* The meeting proceeded without delaying despite </w:t>
      </w:r>
      <w:proofErr w:type="spellStart"/>
      <w:r>
        <w:t>Bhuvanaa</w:t>
      </w:r>
      <w:proofErr w:type="spellEnd"/>
      <w:r>
        <w:t xml:space="preserve"> joining late.</w:t>
      </w:r>
    </w:p>
    <w:p w14:paraId="5A9691B1" w14:textId="77777777" w:rsidR="002B2CD0" w:rsidRDefault="002B2CD0" w:rsidP="002B2CD0"/>
    <w:p w14:paraId="5D602976" w14:textId="77777777" w:rsidR="002B2CD0" w:rsidRDefault="002B2CD0" w:rsidP="002B2CD0">
      <w:r>
        <w:t>Missing Approvals and Coordination</w:t>
      </w:r>
    </w:p>
    <w:p w14:paraId="4D237EDD" w14:textId="77777777" w:rsidR="002B2CD0" w:rsidRDefault="002B2CD0" w:rsidP="002B2CD0">
      <w:r>
        <w:t>The team raised concern about Gaurav missing multiple meetings and agreed to contact him separately for any required approvals; Kajal and others reported outreach to stakeholders like Sujata and Sharad regarding financial planning and sign-off items.</w:t>
      </w:r>
    </w:p>
    <w:p w14:paraId="65C6CCCF" w14:textId="77777777" w:rsidR="002B2CD0" w:rsidRDefault="002B2CD0" w:rsidP="002B2CD0">
      <w:r>
        <w:t>* The team will contact Gaurav separately for any required sign-off because he missed multiple meetings.</w:t>
      </w:r>
    </w:p>
    <w:p w14:paraId="16AC09F4" w14:textId="77777777" w:rsidR="002B2CD0" w:rsidRDefault="002B2CD0" w:rsidP="002B2CD0"/>
    <w:p w14:paraId="61068691" w14:textId="77777777" w:rsidR="002B2CD0" w:rsidRDefault="002B2CD0" w:rsidP="002B2CD0">
      <w:r>
        <w:t>Status Updates and Documentation</w:t>
      </w:r>
    </w:p>
    <w:p w14:paraId="526559F7" w14:textId="77777777" w:rsidR="002B2CD0" w:rsidRDefault="002B2CD0" w:rsidP="002B2CD0">
      <w:r>
        <w:t>Vatsal summarized recent changes to the technical architecture, noted that Figma remains pending, described that transcripts help keep the document current, and emphasized the need for repeated review cycles as design and development progress.</w:t>
      </w:r>
    </w:p>
    <w:p w14:paraId="15394B26" w14:textId="77777777" w:rsidR="002B2CD0" w:rsidRDefault="002B2CD0" w:rsidP="002B2CD0">
      <w:r>
        <w:t>* Vatsal has updated the technical architecture and met with Spinach developers to align on scope.</w:t>
      </w:r>
    </w:p>
    <w:p w14:paraId="5204B24B" w14:textId="77777777" w:rsidR="002B2CD0" w:rsidRDefault="002B2CD0" w:rsidP="002B2CD0">
      <w:r>
        <w:t>* Ishani proposed July 15 as the project start date, subject to confirmation and SOW delivery.</w:t>
      </w:r>
    </w:p>
    <w:p w14:paraId="1938B7A6" w14:textId="77777777" w:rsidR="002B2CD0" w:rsidRDefault="002B2CD0" w:rsidP="002B2CD0">
      <w:r>
        <w:t xml:space="preserve">* Vatsal compiled external API details and plans continued iterations with </w:t>
      </w:r>
      <w:proofErr w:type="spellStart"/>
      <w:r>
        <w:t>Daurav</w:t>
      </w:r>
      <w:proofErr w:type="spellEnd"/>
      <w:r>
        <w:t xml:space="preserve"> until Figma and Harish's work are finalized.</w:t>
      </w:r>
    </w:p>
    <w:p w14:paraId="2FEA0AF6" w14:textId="77777777" w:rsidR="002B2CD0" w:rsidRDefault="002B2CD0" w:rsidP="002B2CD0"/>
    <w:p w14:paraId="40B346ED" w14:textId="77777777" w:rsidR="002B2CD0" w:rsidRDefault="002B2CD0" w:rsidP="002B2CD0">
      <w:r>
        <w:t>Developer Alignment and GitHub Hosting</w:t>
      </w:r>
    </w:p>
    <w:p w14:paraId="38B4B77B" w14:textId="77777777" w:rsidR="002B2CD0" w:rsidRDefault="002B2CD0" w:rsidP="002B2CD0">
      <w:r>
        <w:t>Vatsal explained that the architecture is versioned (V2) and hosted on GitHub, recommended a quick walkthrough to capture deviations, and argued that clearer specifications help developers deliver to expectations.</w:t>
      </w:r>
    </w:p>
    <w:p w14:paraId="07EFCB2B" w14:textId="77777777" w:rsidR="002B2CD0" w:rsidRDefault="002B2CD0" w:rsidP="002B2CD0">
      <w:r>
        <w:t>* The architecture and related documents are being hosted on GitHub for developer visibility and ongoing updates.</w:t>
      </w:r>
    </w:p>
    <w:p w14:paraId="1551F02A" w14:textId="77777777" w:rsidR="002B2CD0" w:rsidRDefault="002B2CD0" w:rsidP="002B2CD0"/>
    <w:p w14:paraId="03772FF0" w14:textId="77777777" w:rsidR="002B2CD0" w:rsidRDefault="002B2CD0" w:rsidP="002B2CD0">
      <w:r>
        <w:t>App Flow and Community Placement</w:t>
      </w:r>
    </w:p>
    <w:p w14:paraId="0E76B1E7" w14:textId="77777777" w:rsidR="002B2CD0" w:rsidRDefault="002B2CD0" w:rsidP="002B2CD0">
      <w:r>
        <w:t>The team reviewed the user flow for the app's splash and welcome screens and began discussing where the community should appear in onboarding, contrasting a community-first approach versus video-first or app-first experiences.</w:t>
      </w:r>
    </w:p>
    <w:p w14:paraId="7A93A8BB" w14:textId="77777777" w:rsidR="002B2CD0" w:rsidRDefault="002B2CD0" w:rsidP="002B2CD0"/>
    <w:p w14:paraId="0DBD0885" w14:textId="77777777" w:rsidR="002B2CD0" w:rsidRDefault="002B2CD0" w:rsidP="002B2CD0">
      <w:r>
        <w:t>Onboarding Strategy and Next Steps</w:t>
      </w:r>
    </w:p>
    <w:p w14:paraId="27FC9017" w14:textId="77777777" w:rsidR="002B2CD0" w:rsidRDefault="002B2CD0" w:rsidP="002B2CD0">
      <w:r>
        <w:t>Participants debated whether to require pledges during initial onboarding, recognized login can identify existing community members, and considered delaying community prompts until users have engaged with the app to protect early user experience while still introducing the pledge via the welcome video.</w:t>
      </w:r>
    </w:p>
    <w:p w14:paraId="1F30778F" w14:textId="77777777" w:rsidR="002B2CD0" w:rsidRDefault="002B2CD0" w:rsidP="002B2CD0">
      <w:r>
        <w:t>* The team debated onboarding order and agreed onboarding design must prioritize first-minute engagement over forcing early pledge actions.</w:t>
      </w:r>
    </w:p>
    <w:p w14:paraId="21675B14" w14:textId="77777777" w:rsidR="002B2CD0" w:rsidRDefault="002B2CD0" w:rsidP="002B2CD0">
      <w:r>
        <w:t>* A proposed approach is to introduce the community after users interact with the app rather than during initial onboarding.</w:t>
      </w:r>
    </w:p>
    <w:p w14:paraId="151DD59A" w14:textId="77777777" w:rsidR="002B2CD0" w:rsidRDefault="002B2CD0" w:rsidP="002B2CD0"/>
    <w:p w14:paraId="3498256D" w14:textId="77777777" w:rsidR="002B2CD0" w:rsidRDefault="002B2CD0" w:rsidP="002B2CD0">
      <w:r>
        <w:t>Pledge and Ambience Decision</w:t>
      </w:r>
    </w:p>
    <w:p w14:paraId="4BE08E14" w14:textId="77777777" w:rsidR="002B2CD0" w:rsidRDefault="002B2CD0" w:rsidP="002B2CD0">
      <w:r>
        <w:t xml:space="preserve">The team discussed removing an explicit pledge and instead using an introductory video and app ambience to set user </w:t>
      </w:r>
      <w:proofErr w:type="spellStart"/>
      <w:r>
        <w:t>behavior</w:t>
      </w:r>
      <w:proofErr w:type="spellEnd"/>
      <w:r>
        <w:t xml:space="preserve"> expectations, with examples comparing it to entering a temple to convey normative </w:t>
      </w:r>
      <w:proofErr w:type="spellStart"/>
      <w:r>
        <w:t>behavior</w:t>
      </w:r>
      <w:proofErr w:type="spellEnd"/>
      <w:r>
        <w:t>. They agreed a non-aggressive informational approach is preferred and that users who are only seeking returns can self-exit after seeing the message.</w:t>
      </w:r>
    </w:p>
    <w:p w14:paraId="00B77A0C" w14:textId="77777777" w:rsidR="002B2CD0" w:rsidRDefault="002B2CD0" w:rsidP="002B2CD0">
      <w:r>
        <w:t>* The pledge will not be forced in-app; an introductory video will set expectations instead.</w:t>
      </w:r>
    </w:p>
    <w:p w14:paraId="19D1DD9A" w14:textId="77777777" w:rsidR="002B2CD0" w:rsidRDefault="002B2CD0" w:rsidP="002B2CD0"/>
    <w:p w14:paraId="232F1C1D" w14:textId="77777777" w:rsidR="002B2CD0" w:rsidRDefault="002B2CD0" w:rsidP="002B2CD0">
      <w:r>
        <w:t>Community Access and Placement</w:t>
      </w:r>
    </w:p>
    <w:p w14:paraId="6156483B" w14:textId="77777777" w:rsidR="002B2CD0" w:rsidRDefault="002B2CD0" w:rsidP="002B2CD0">
      <w:r>
        <w:t>The group decided against forcing users out of the app to join the community and agreed to surface a persistent community join control (WhatsApp/web link) inside the app, while noting the community may evolve from WhatsApp to a web-based community as users scale. They discussed using nudges to prompt community joining and keeping the community accessible both from inside the app and externally.</w:t>
      </w:r>
    </w:p>
    <w:p w14:paraId="461DF0C3" w14:textId="77777777" w:rsidR="002B2CD0" w:rsidRDefault="002B2CD0" w:rsidP="002B2CD0">
      <w:r>
        <w:t>* The community join experience will be a persistent, in-app link or nudge rather than an exit-and-return flow.</w:t>
      </w:r>
    </w:p>
    <w:p w14:paraId="05AA4B99" w14:textId="77777777" w:rsidR="002B2CD0" w:rsidRDefault="002B2CD0" w:rsidP="002B2CD0"/>
    <w:p w14:paraId="7122EF7E" w14:textId="77777777" w:rsidR="002B2CD0" w:rsidRDefault="002B2CD0" w:rsidP="002B2CD0">
      <w:r>
        <w:t>Onboarding Flow Draft</w:t>
      </w:r>
    </w:p>
    <w:p w14:paraId="644A967A" w14:textId="77777777" w:rsidR="002B2CD0" w:rsidRDefault="002B2CD0" w:rsidP="002B2CD0">
      <w:r>
        <w:t>The proposed onboarding sequence was reviewed in detail: splash screen → welcome video (set expectations) → login → three key questions (life stage, money, feelings) → sample plan → transition video → semi-disclosure/consent → further data collection and a paywall introduction at screen 17, with the final paywall and agreement around screen 23 depending on legal input.</w:t>
      </w:r>
    </w:p>
    <w:p w14:paraId="1C7BC121" w14:textId="77777777" w:rsidR="002B2CD0" w:rsidRDefault="002B2CD0" w:rsidP="002B2CD0">
      <w:r>
        <w:t>* The onboarding flow is defined as splash → intro video → login → three questions → sample plan → transition video → further data → paywall intro at screen 17 → paywall and signing at screen 23 (signing placement pending legal input).</w:t>
      </w:r>
    </w:p>
    <w:p w14:paraId="52ACDDAA" w14:textId="77777777" w:rsidR="002B2CD0" w:rsidRDefault="002B2CD0" w:rsidP="002B2CD0"/>
    <w:p w14:paraId="4CC091F5" w14:textId="77777777" w:rsidR="002B2CD0" w:rsidRDefault="002B2CD0" w:rsidP="002B2CD0">
      <w:r>
        <w:t>Legal and Compliance Scheduling</w:t>
      </w:r>
    </w:p>
    <w:p w14:paraId="12AC3D9F" w14:textId="77777777" w:rsidR="002B2CD0" w:rsidRDefault="002B2CD0" w:rsidP="002B2CD0">
      <w:r>
        <w:lastRenderedPageBreak/>
        <w:t>Kajal and Harish explained that the investment advisory agreement may not be required before collecting basic data and that the team should check with legal about fee vs commission clients; they agreed to schedule a one-hour meeting with Megha next week to review the journey and compliance implications. Kajal will coordinate availability in the group and Harish will share his schedule.</w:t>
      </w:r>
    </w:p>
    <w:p w14:paraId="74C4B987" w14:textId="77777777" w:rsidR="002B2CD0" w:rsidRDefault="002B2CD0" w:rsidP="002B2CD0">
      <w:r>
        <w:t>* A one-hour compliance review with Megha will be scheduled next week to confirm agreement/signing and compliance requirements.</w:t>
      </w:r>
    </w:p>
    <w:p w14:paraId="3A0E55CC" w14:textId="77777777" w:rsidR="002B2CD0" w:rsidRDefault="002B2CD0" w:rsidP="002B2CD0">
      <w:r>
        <w:t xml:space="preserve">* The team will evaluate whether Megha can cover tech/compliance or if </w:t>
      </w:r>
      <w:proofErr w:type="spellStart"/>
      <w:r>
        <w:t>Piali’s</w:t>
      </w:r>
      <w:proofErr w:type="spellEnd"/>
      <w:r>
        <w:t xml:space="preserve"> services are required to implement data security and IP controls.</w:t>
      </w:r>
    </w:p>
    <w:p w14:paraId="52FE405C" w14:textId="77777777" w:rsidR="002B2CD0" w:rsidRDefault="002B2CD0" w:rsidP="002B2CD0"/>
    <w:p w14:paraId="7EF7EDAC" w14:textId="77777777" w:rsidR="002B2CD0" w:rsidRDefault="002B2CD0" w:rsidP="002B2CD0">
      <w:r>
        <w:t>Paywall, Videos, and Deliverable Flow</w:t>
      </w:r>
    </w:p>
    <w:p w14:paraId="0865E10A" w14:textId="77777777" w:rsidR="002B2CD0" w:rsidRDefault="002B2CD0" w:rsidP="002B2CD0">
      <w:r>
        <w:t>The team mapped how Harish’s videos should be sequenced relative to payments and plan delivery: different Harish videos will appear depending on whether users choose option one or two and whether they pay before or after seeing investment content, with emphasis that paid users must receive an output without being forced to watch extraneous content.</w:t>
      </w:r>
    </w:p>
    <w:p w14:paraId="4776F25B" w14:textId="77777777" w:rsidR="002B2CD0" w:rsidRDefault="002B2CD0" w:rsidP="002B2CD0">
      <w:r>
        <w:t>* Option one (financial plan only) will not include investment recommendations or scheme-level advice; option two will include investment plan delivery after payment and consent.</w:t>
      </w:r>
    </w:p>
    <w:p w14:paraId="393C6FF7" w14:textId="77777777" w:rsidR="002B2CD0" w:rsidRDefault="002B2CD0" w:rsidP="002B2CD0"/>
    <w:p w14:paraId="5EA02794" w14:textId="77777777" w:rsidR="002B2CD0" w:rsidRDefault="002B2CD0" w:rsidP="002B2CD0">
      <w:r>
        <w:t>Decision Tree and Data Collection Timing</w:t>
      </w:r>
    </w:p>
    <w:p w14:paraId="411B323B" w14:textId="77777777" w:rsidR="002B2CD0" w:rsidRDefault="002B2CD0" w:rsidP="002B2CD0">
      <w:r>
        <w:t xml:space="preserve">The group debated when to collect household/family member details relative to Harish’s video and investment-plan </w:t>
      </w:r>
      <w:proofErr w:type="gramStart"/>
      <w:r>
        <w:t>access, and</w:t>
      </w:r>
      <w:proofErr w:type="gramEnd"/>
      <w:r>
        <w:t xml:space="preserve"> committed to a clear decision tree so developers understand all branching paths and paywall prompts. Vatsal and others agreed to draw and nail down the decision trees to remove ambiguity for </w:t>
      </w:r>
      <w:proofErr w:type="spellStart"/>
      <w:r>
        <w:t>Ishtiyak</w:t>
      </w:r>
      <w:proofErr w:type="spellEnd"/>
      <w:r>
        <w:t xml:space="preserve"> and developers.</w:t>
      </w:r>
    </w:p>
    <w:p w14:paraId="4B62D6A0" w14:textId="77777777" w:rsidR="002B2CD0" w:rsidRDefault="002B2CD0" w:rsidP="002B2CD0">
      <w:r>
        <w:t>* The decision tree for onboarding branches must be finalized and shared with developers (</w:t>
      </w:r>
      <w:proofErr w:type="spellStart"/>
      <w:r>
        <w:t>Ishtiyak</w:t>
      </w:r>
      <w:proofErr w:type="spellEnd"/>
      <w:r>
        <w:t>) to avoid back-and-forth during development.</w:t>
      </w:r>
    </w:p>
    <w:p w14:paraId="29D0A61F" w14:textId="77777777" w:rsidR="002B2CD0" w:rsidRDefault="002B2CD0" w:rsidP="002B2CD0"/>
    <w:p w14:paraId="4481BF9D" w14:textId="77777777" w:rsidR="002B2CD0" w:rsidRDefault="002B2CD0" w:rsidP="002B2CD0">
      <w:r>
        <w:t>Tools, Deliverables, and Next Steps</w:t>
      </w:r>
    </w:p>
    <w:p w14:paraId="40A0C765" w14:textId="77777777" w:rsidR="002B2CD0" w:rsidRDefault="002B2CD0" w:rsidP="002B2CD0">
      <w:r>
        <w:t>The team agreed to buy a Read AI subscription to convert meetings into artifacts, to share the existing Excel decision tree and screenshots, and to hold short follow-ups (potentially daily or early next week) to finalize flows, UX, and handoffs to developers and Figma work.</w:t>
      </w:r>
    </w:p>
    <w:p w14:paraId="730E53F7" w14:textId="77777777" w:rsidR="002B2CD0" w:rsidRDefault="002B2CD0" w:rsidP="002B2CD0"/>
    <w:p w14:paraId="07B8289D" w14:textId="77777777" w:rsidR="002B2CD0" w:rsidRDefault="002B2CD0" w:rsidP="002B2CD0"/>
    <w:p w14:paraId="3EFAC881" w14:textId="77777777" w:rsidR="002B2CD0" w:rsidRDefault="002B2CD0" w:rsidP="002B2CD0">
      <w:r>
        <w:t>Action Items:</w:t>
      </w:r>
    </w:p>
    <w:p w14:paraId="35EAE2EB" w14:textId="77777777" w:rsidR="002B2CD0" w:rsidRDefault="002B2CD0" w:rsidP="002B2CD0"/>
    <w:p w14:paraId="0F1013FC" w14:textId="77777777" w:rsidR="002B2CD0" w:rsidRDefault="002B2CD0" w:rsidP="002B2CD0">
      <w:r>
        <w:t xml:space="preserve">* Somil will run the meeting in </w:t>
      </w:r>
      <w:proofErr w:type="spellStart"/>
      <w:r>
        <w:t>Bhuvanaa's</w:t>
      </w:r>
      <w:proofErr w:type="spellEnd"/>
      <w:r>
        <w:t xml:space="preserve"> absence and continue the session until she joins.</w:t>
      </w:r>
    </w:p>
    <w:p w14:paraId="76DB7061" w14:textId="77777777" w:rsidR="002B2CD0" w:rsidRDefault="002B2CD0" w:rsidP="002B2CD0">
      <w:r>
        <w:t>* Kajal Singh will follow up on Sujata Chanda's financial planning input and any related clarifications.</w:t>
      </w:r>
    </w:p>
    <w:p w14:paraId="5B731E2A" w14:textId="77777777" w:rsidR="002B2CD0" w:rsidRDefault="002B2CD0" w:rsidP="002B2CD0">
      <w:r>
        <w:t xml:space="preserve">* </w:t>
      </w:r>
      <w:proofErr w:type="spellStart"/>
      <w:r>
        <w:t>Bhuvanaa</w:t>
      </w:r>
      <w:proofErr w:type="spellEnd"/>
      <w:r>
        <w:t xml:space="preserve"> Shreeram will contact Gaurav today to check his availability and any required </w:t>
      </w:r>
      <w:proofErr w:type="gramStart"/>
      <w:r>
        <w:t>sign-offs</w:t>
      </w:r>
      <w:proofErr w:type="gramEnd"/>
      <w:r>
        <w:t>.</w:t>
      </w:r>
    </w:p>
    <w:p w14:paraId="6A5924DF" w14:textId="77777777" w:rsidR="002B2CD0" w:rsidRDefault="002B2CD0" w:rsidP="002B2CD0">
      <w:r>
        <w:lastRenderedPageBreak/>
        <w:t>* Vatsal Parikh will circulate the SOW and schedule a follow-up meeting with Spinach developers to clarify deliverables.</w:t>
      </w:r>
    </w:p>
    <w:p w14:paraId="78E86343" w14:textId="77777777" w:rsidR="002B2CD0" w:rsidRDefault="002B2CD0" w:rsidP="002B2CD0">
      <w:r>
        <w:t xml:space="preserve">* Vatsal Parikh will continue iterating the external API documentation with </w:t>
      </w:r>
      <w:proofErr w:type="spellStart"/>
      <w:r>
        <w:t>Daurav</w:t>
      </w:r>
      <w:proofErr w:type="spellEnd"/>
      <w:r>
        <w:t xml:space="preserve"> until the final Figma and Harish's inputs are complete.</w:t>
      </w:r>
    </w:p>
    <w:p w14:paraId="063502E5" w14:textId="77777777" w:rsidR="002B2CD0" w:rsidRDefault="002B2CD0" w:rsidP="002B2CD0">
      <w:r>
        <w:t>* Harish Menon will schedule and confirm a one-hour compliance meeting with Megha next week and share his availability.</w:t>
      </w:r>
    </w:p>
    <w:p w14:paraId="3ABCC0EA" w14:textId="77777777" w:rsidR="002B2CD0" w:rsidRDefault="002B2CD0" w:rsidP="002B2CD0">
      <w:r>
        <w:t>* Kajal Singh will message Megha in the group to request an hour and coordinate timing with Harish’s availability.</w:t>
      </w:r>
    </w:p>
    <w:p w14:paraId="7641B3E9" w14:textId="77777777" w:rsidR="002B2CD0" w:rsidRDefault="002B2CD0" w:rsidP="002B2CD0">
      <w:r>
        <w:t>* The meeting participants will purchase a Read AI subscription for at least one month to convert meetings into usable artifacts.</w:t>
      </w:r>
    </w:p>
    <w:p w14:paraId="519FE8DB" w14:textId="77777777" w:rsidR="002B2CD0" w:rsidRDefault="002B2CD0" w:rsidP="002B2CD0">
      <w:r>
        <w:t xml:space="preserve">* </w:t>
      </w:r>
      <w:proofErr w:type="spellStart"/>
      <w:r>
        <w:t>Bhuvanaa</w:t>
      </w:r>
      <w:proofErr w:type="spellEnd"/>
      <w:r>
        <w:t xml:space="preserve"> Shreeram will try to schedule calls with Megha and the other compliance person (</w:t>
      </w:r>
      <w:proofErr w:type="spellStart"/>
      <w:r>
        <w:t>Piali</w:t>
      </w:r>
      <w:proofErr w:type="spellEnd"/>
      <w:r>
        <w:t>) to review implementation and plugin options.</w:t>
      </w:r>
    </w:p>
    <w:p w14:paraId="7EB4F318" w14:textId="77777777" w:rsidR="002B2CD0" w:rsidRDefault="002B2CD0" w:rsidP="002B2CD0">
      <w:r>
        <w:t xml:space="preserve">* The team will evaluate whether Megha can cover tech/compliance needs or whether </w:t>
      </w:r>
      <w:proofErr w:type="spellStart"/>
      <w:r>
        <w:t>Piali</w:t>
      </w:r>
      <w:proofErr w:type="spellEnd"/>
      <w:r>
        <w:t xml:space="preserve"> is required and get two different technical/compliance perspectives.</w:t>
      </w:r>
    </w:p>
    <w:p w14:paraId="7EDEE23E" w14:textId="77777777" w:rsidR="002B2CD0" w:rsidRDefault="002B2CD0" w:rsidP="002B2CD0">
      <w:r>
        <w:t>* Vatsal Parikh will draw the onboarding decision tree and produce a definitive flow for handoff to developers and UX.</w:t>
      </w:r>
    </w:p>
    <w:p w14:paraId="479A4E8C" w14:textId="77777777" w:rsidR="002B2CD0" w:rsidRDefault="002B2CD0" w:rsidP="002B2CD0">
      <w:r>
        <w:t>* Somil Gogri will send the decision-tree Excel sheet (or a screenshot) to the group now.</w:t>
      </w:r>
    </w:p>
    <w:p w14:paraId="05C42B9A" w14:textId="77777777" w:rsidR="002B2CD0" w:rsidRDefault="002B2CD0" w:rsidP="002B2CD0"/>
    <w:p w14:paraId="51C96526" w14:textId="77777777" w:rsidR="002B2CD0" w:rsidRDefault="002B2CD0" w:rsidP="002B2CD0"/>
    <w:p w14:paraId="363A311B" w14:textId="77777777" w:rsidR="002B2CD0" w:rsidRDefault="002B2CD0" w:rsidP="002B2CD0">
      <w:r>
        <w:t>Key Questions:</w:t>
      </w:r>
    </w:p>
    <w:p w14:paraId="717AAB87" w14:textId="77777777" w:rsidR="002B2CD0" w:rsidRDefault="002B2CD0" w:rsidP="002B2CD0"/>
    <w:p w14:paraId="0A134844" w14:textId="77777777" w:rsidR="002B2CD0" w:rsidRDefault="002B2CD0" w:rsidP="002B2CD0">
      <w:r>
        <w:t xml:space="preserve">* Should we push the meeting by 15 minutes or proceed and have </w:t>
      </w:r>
      <w:proofErr w:type="spellStart"/>
      <w:r>
        <w:t>Bhuvanaa</w:t>
      </w:r>
      <w:proofErr w:type="spellEnd"/>
      <w:r>
        <w:t xml:space="preserve"> join later?</w:t>
      </w:r>
    </w:p>
    <w:p w14:paraId="20C813AD" w14:textId="77777777" w:rsidR="002B2CD0" w:rsidRDefault="002B2CD0" w:rsidP="002B2CD0">
      <w:r>
        <w:t>* Where should the community appear in the onboarding flow — before or after the welcome video?</w:t>
      </w:r>
    </w:p>
    <w:p w14:paraId="36A78573" w14:textId="77777777" w:rsidR="002B2CD0" w:rsidRDefault="002B2CD0" w:rsidP="002B2CD0">
      <w:r>
        <w:t>* How about not including the community in initial onboarding and surfacing it later once users have interacted with the app?</w:t>
      </w:r>
    </w:p>
    <w:p w14:paraId="53B7700E" w14:textId="77777777" w:rsidR="002B2CD0" w:rsidRDefault="002B2CD0" w:rsidP="002B2CD0">
      <w:r>
        <w:t>* Does the investment advisory agreement need to be signed before collecting user data or can it be signed later when delivering advice?</w:t>
      </w:r>
    </w:p>
    <w:p w14:paraId="3F52BCC7" w14:textId="77777777" w:rsidR="002B2CD0" w:rsidRDefault="002B2CD0" w:rsidP="002B2CD0">
      <w:r>
        <w:t xml:space="preserve">* Can Megha also advise on the technical aspects and plug-in work, or do we need </w:t>
      </w:r>
      <w:proofErr w:type="spellStart"/>
      <w:r>
        <w:t>Piali</w:t>
      </w:r>
      <w:proofErr w:type="spellEnd"/>
      <w:r>
        <w:t xml:space="preserve"> for implementation?</w:t>
      </w:r>
    </w:p>
    <w:p w14:paraId="6420E326" w14:textId="77777777" w:rsidR="002B2CD0" w:rsidRDefault="002B2CD0" w:rsidP="002B2CD0"/>
    <w:p w14:paraId="5CB7263C" w14:textId="77777777" w:rsidR="002B2CD0" w:rsidRDefault="002B2CD0" w:rsidP="002B2CD0"/>
    <w:p w14:paraId="7942A82E" w14:textId="77777777" w:rsidR="002B2CD0" w:rsidRDefault="002B2CD0" w:rsidP="002B2CD0">
      <w:r>
        <w:t>Notepad:</w:t>
      </w:r>
    </w:p>
    <w:p w14:paraId="0D3AEB7E" w14:textId="77777777" w:rsidR="002B2CD0" w:rsidRDefault="002B2CD0" w:rsidP="002B2CD0"/>
    <w:p w14:paraId="71F00353" w14:textId="28690123" w:rsidR="00F12186" w:rsidRDefault="002B2CD0" w:rsidP="002B2CD0">
      <w:r>
        <w:t>* No notes</w:t>
      </w:r>
    </w:p>
    <w:sectPr w:rsidR="00F121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CD0"/>
    <w:rsid w:val="002B2CD0"/>
    <w:rsid w:val="00491595"/>
    <w:rsid w:val="007E7C1F"/>
    <w:rsid w:val="00CF11F9"/>
    <w:rsid w:val="00F121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BE6DF"/>
  <w15:chartTrackingRefBased/>
  <w15:docId w15:val="{5909A47A-6192-45E8-BE44-890F3F487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2C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2C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2C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2C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2C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2C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2C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2C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2C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2C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2C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2C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2C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2C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2C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2C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2C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2CD0"/>
    <w:rPr>
      <w:rFonts w:eastAsiaTheme="majorEastAsia" w:cstheme="majorBidi"/>
      <w:color w:val="272727" w:themeColor="text1" w:themeTint="D8"/>
    </w:rPr>
  </w:style>
  <w:style w:type="paragraph" w:styleId="Title">
    <w:name w:val="Title"/>
    <w:basedOn w:val="Normal"/>
    <w:next w:val="Normal"/>
    <w:link w:val="TitleChar"/>
    <w:uiPriority w:val="10"/>
    <w:qFormat/>
    <w:rsid w:val="002B2C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2C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2C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2C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2CD0"/>
    <w:pPr>
      <w:spacing w:before="160"/>
      <w:jc w:val="center"/>
    </w:pPr>
    <w:rPr>
      <w:i/>
      <w:iCs/>
      <w:color w:val="404040" w:themeColor="text1" w:themeTint="BF"/>
    </w:rPr>
  </w:style>
  <w:style w:type="character" w:customStyle="1" w:styleId="QuoteChar">
    <w:name w:val="Quote Char"/>
    <w:basedOn w:val="DefaultParagraphFont"/>
    <w:link w:val="Quote"/>
    <w:uiPriority w:val="29"/>
    <w:rsid w:val="002B2CD0"/>
    <w:rPr>
      <w:i/>
      <w:iCs/>
      <w:color w:val="404040" w:themeColor="text1" w:themeTint="BF"/>
    </w:rPr>
  </w:style>
  <w:style w:type="paragraph" w:styleId="ListParagraph">
    <w:name w:val="List Paragraph"/>
    <w:basedOn w:val="Normal"/>
    <w:uiPriority w:val="34"/>
    <w:qFormat/>
    <w:rsid w:val="002B2CD0"/>
    <w:pPr>
      <w:ind w:left="720"/>
      <w:contextualSpacing/>
    </w:pPr>
  </w:style>
  <w:style w:type="character" w:styleId="IntenseEmphasis">
    <w:name w:val="Intense Emphasis"/>
    <w:basedOn w:val="DefaultParagraphFont"/>
    <w:uiPriority w:val="21"/>
    <w:qFormat/>
    <w:rsid w:val="002B2CD0"/>
    <w:rPr>
      <w:i/>
      <w:iCs/>
      <w:color w:val="2F5496" w:themeColor="accent1" w:themeShade="BF"/>
    </w:rPr>
  </w:style>
  <w:style w:type="paragraph" w:styleId="IntenseQuote">
    <w:name w:val="Intense Quote"/>
    <w:basedOn w:val="Normal"/>
    <w:next w:val="Normal"/>
    <w:link w:val="IntenseQuoteChar"/>
    <w:uiPriority w:val="30"/>
    <w:qFormat/>
    <w:rsid w:val="002B2C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2CD0"/>
    <w:rPr>
      <w:i/>
      <w:iCs/>
      <w:color w:val="2F5496" w:themeColor="accent1" w:themeShade="BF"/>
    </w:rPr>
  </w:style>
  <w:style w:type="character" w:styleId="IntenseReference">
    <w:name w:val="Intense Reference"/>
    <w:basedOn w:val="DefaultParagraphFont"/>
    <w:uiPriority w:val="32"/>
    <w:qFormat/>
    <w:rsid w:val="002B2CD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1637</Words>
  <Characters>9336</Characters>
  <Application>Microsoft Office Word</Application>
  <DocSecurity>0</DocSecurity>
  <Lines>77</Lines>
  <Paragraphs>21</Paragraphs>
  <ScaleCrop>false</ScaleCrop>
  <Company/>
  <LinksUpToDate>false</LinksUpToDate>
  <CharactersWithSpaces>10952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Somil Gogri</dc:creator>
  <cp:keywords/>
  <dc:description/>
  <cp:lastModifiedBy>Somil Gogri</cp:lastModifiedBy>
  <cp:revision>1</cp:revision>
  <dcterms:created xsi:type="dcterms:W3CDTF">2026-07-06T11:28:00Z</dcterms:created>
  <dcterms:modified xsi:type="dcterms:W3CDTF">2026-07-06T11:29:00Z</dcterms:modified>
</cp:coreProperties>
</file>