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4.825439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KLS GogteInstitute of Technology, Belagavi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27.86006927490234" w:right="646.1193847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Department of Mechanical EngineeringAcademic Year: 2021(EVENSEM) Program: B.E (Mechanical Engineering) Semester:VI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9998092651367"/>
          <w:szCs w:val="21.999998092651367"/>
          <w:u w:val="single"/>
          <w:shd w:fill="auto" w:val="clear"/>
          <w:vertAlign w:val="baseline"/>
          <w:rtl w:val="0"/>
        </w:rPr>
        <w:t xml:space="preserve">IA Test 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8125" w:line="229.88847255706787" w:lineRule="auto"/>
        <w:ind w:left="129.40006256103516" w:right="365.2392578125" w:firstLine="4.399948120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Course Title:Human Resource Management (Open Elective) Code:18ME663Max. Marks:25 marks Duration:1:15 Hr Date: 17/06/2021</w:t>
      </w:r>
    </w:p>
    <w:tbl>
      <w:tblPr>
        <w:tblStyle w:val="Table1"/>
        <w:tblW w:w="9338.99917602539" w:type="dxa"/>
        <w:jc w:val="left"/>
        <w:tblInd w:w="819.9998855590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6.9999694824219"/>
        <w:gridCol w:w="396.00006103515625"/>
        <w:gridCol w:w="7445.9991455078125"/>
        <w:tblGridChange w:id="0">
          <w:tblGrid>
            <w:gridCol w:w="1496.9999694824219"/>
            <w:gridCol w:w="396.00006103515625"/>
            <w:gridCol w:w="7445.9991455078125"/>
          </w:tblGrid>
        </w:tblGridChange>
      </w:tblGrid>
      <w:tr>
        <w:trPr>
          <w:cantSplit w:val="0"/>
          <w:trHeight w:val="327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Instructions: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20471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Answer any 05 full questions.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2.9993057250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7.9999160766602"/>
        <w:gridCol w:w="7226.99951171875"/>
        <w:gridCol w:w="512.9998779296875"/>
        <w:gridCol w:w="720"/>
        <w:gridCol w:w="669.000244140625"/>
        <w:gridCol w:w="635.999755859375"/>
        <w:tblGridChange w:id="0">
          <w:tblGrid>
            <w:gridCol w:w="917.9999160766602"/>
            <w:gridCol w:w="7226.99951171875"/>
            <w:gridCol w:w="512.9998779296875"/>
            <w:gridCol w:w="720"/>
            <w:gridCol w:w="669.000244140625"/>
            <w:gridCol w:w="635.999755859375"/>
          </w:tblGrid>
        </w:tblGridChange>
      </w:tblGrid>
      <w:tr>
        <w:trPr>
          <w:cantSplit w:val="0"/>
          <w:trHeight w:val="750.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Q.No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96.719970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[L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0830078125" w:line="240" w:lineRule="auto"/>
              <w:ind w:left="134.2407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119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[C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0830078125" w:line="240" w:lineRule="auto"/>
              <w:ind w:left="135.919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119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[P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0830078125" w:line="240" w:lineRule="auto"/>
              <w:ind w:left="135.919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[M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0830078125" w:line="240" w:lineRule="auto"/>
              <w:ind w:left="134.2407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380.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8.1323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Differentiate Training and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94.4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6.0000610351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Explain the Various types of Training Processes.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1195068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94.4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90171051025" w:lineRule="auto"/>
              <w:ind w:left="132.0001220703125" w:right="36.065673828125" w:firstLine="853.999938964843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Explain how to Implement and Evaluate Training Programme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94.4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11 5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6.0000610351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Briefly Explain ‘on the job’ training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0388183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94.4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.944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59994506836" w:lineRule="auto"/>
              <w:ind w:left="135.08010864257812" w:right="35.0860595703125" w:firstLine="850.919952392578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Define Performance Appraisal. Explain the nature and objectives of Performance appraisal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94.4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.9459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7.24014282226562" w:right="36.4678955078125" w:firstLine="858.759918212890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With the block diagram Explain the Performance Appraisal Process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94.4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02177810669" w:lineRule="auto"/>
              <w:ind w:left="134.52011108398438" w:right="35.2764892578125" w:firstLine="851.479949951171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Discuss and Justify Why Human Resource Recording is necessary in the Organization.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94.4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0.2850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IQAC IA Template for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333332538604736"/>
          <w:szCs w:val="13.333332538604736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and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333332538604736"/>
          <w:szCs w:val="13.33333253860473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yr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5.372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Note: L (Level),CO (Course Outcome), PO (Programme Outcome), M (Marks) </w:t>
      </w:r>
    </w:p>
    <w:sectPr>
      <w:pgSz w:h="16820" w:w="11900" w:orient="portrait"/>
      <w:pgMar w:bottom="203.919677734375" w:top="2305.29296875" w:left="594.9999618530273" w:right="622.0007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