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B3ED" w14:textId="77777777" w:rsidR="000F6568" w:rsidRDefault="000F6568" w:rsidP="000F6568">
      <w:pPr>
        <w:spacing w:before="74"/>
        <w:ind w:left="755" w:right="1751"/>
        <w:jc w:val="center"/>
        <w:rPr>
          <w:sz w:val="24"/>
        </w:rPr>
      </w:pPr>
      <w:r>
        <w:rPr>
          <w:sz w:val="24"/>
        </w:rPr>
        <w:t>KARNATAK LAW SOCIETY’S</w:t>
      </w:r>
    </w:p>
    <w:p w14:paraId="7D9A703F" w14:textId="77777777" w:rsidR="000F6568" w:rsidRDefault="000F6568" w:rsidP="000F6568">
      <w:pPr>
        <w:pStyle w:val="BodyText"/>
        <w:spacing w:before="40"/>
        <w:ind w:left="753" w:right="1751"/>
        <w:jc w:val="center"/>
      </w:pPr>
      <w:r>
        <w:t>GOGTE INSTITUTE OF TECHNOLOGY</w:t>
      </w:r>
    </w:p>
    <w:p w14:paraId="28D12955" w14:textId="77777777" w:rsidR="000F6568" w:rsidRDefault="000F6568" w:rsidP="000F6568">
      <w:pPr>
        <w:spacing w:before="51"/>
        <w:ind w:left="751" w:right="1751"/>
        <w:jc w:val="center"/>
        <w:rPr>
          <w:sz w:val="24"/>
        </w:rPr>
      </w:pPr>
      <w:r>
        <w:rPr>
          <w:sz w:val="24"/>
        </w:rPr>
        <w:t>UDYAMBAG, BELAGAVI-590008</w:t>
      </w:r>
    </w:p>
    <w:p w14:paraId="7B2B72E0" w14:textId="77777777" w:rsidR="000F6568" w:rsidRDefault="000F6568" w:rsidP="000F6568">
      <w:pPr>
        <w:spacing w:before="39"/>
        <w:ind w:left="748" w:right="1751"/>
        <w:jc w:val="center"/>
        <w:rPr>
          <w:sz w:val="24"/>
        </w:rPr>
      </w:pPr>
      <w:r>
        <w:rPr>
          <w:sz w:val="24"/>
        </w:rPr>
        <w:t>(An Autonomous Institution under Visvesvaraya Technological University, Belagavi)</w:t>
      </w:r>
    </w:p>
    <w:p w14:paraId="4CE2E2C7" w14:textId="77777777" w:rsidR="000F6568" w:rsidRDefault="000F6568" w:rsidP="000F6568">
      <w:pPr>
        <w:spacing w:before="5"/>
        <w:ind w:left="757" w:right="1751"/>
        <w:jc w:val="center"/>
        <w:rPr>
          <w:b/>
          <w:sz w:val="24"/>
        </w:rPr>
      </w:pPr>
      <w:r>
        <w:rPr>
          <w:b/>
          <w:sz w:val="24"/>
        </w:rPr>
        <w:t>(APPROVED BY AICTE, NEW DELHI)</w:t>
      </w:r>
    </w:p>
    <w:p w14:paraId="3722B93F" w14:textId="77777777" w:rsidR="000F6568" w:rsidRDefault="000F6568" w:rsidP="000F6568">
      <w:pPr>
        <w:pStyle w:val="BodyText"/>
        <w:spacing w:before="2"/>
        <w:rPr>
          <w:b/>
          <w:sz w:val="27"/>
        </w:rPr>
      </w:pPr>
    </w:p>
    <w:p w14:paraId="4A296E44" w14:textId="77777777" w:rsidR="000F6568" w:rsidRDefault="000F6568" w:rsidP="000F6568">
      <w:pPr>
        <w:pStyle w:val="BodyText"/>
        <w:ind w:left="752" w:right="1751"/>
        <w:jc w:val="center"/>
      </w:pPr>
      <w:r>
        <w:t>Department of Computer Science Engineering</w:t>
      </w:r>
    </w:p>
    <w:p w14:paraId="32781260" w14:textId="77777777" w:rsidR="000F6568" w:rsidRDefault="000F6568" w:rsidP="000F6568">
      <w:pPr>
        <w:pStyle w:val="BodyText"/>
        <w:spacing w:before="4"/>
        <w:rPr>
          <w:sz w:val="25"/>
        </w:rPr>
      </w:pPr>
      <w:r>
        <w:rPr>
          <w:noProof/>
        </w:rPr>
        <w:drawing>
          <wp:anchor distT="0" distB="0" distL="0" distR="0" simplePos="0" relativeHeight="251659264" behindDoc="0" locked="0" layoutInCell="1" allowOverlap="1" wp14:anchorId="5C21D696" wp14:editId="1932122F">
            <wp:simplePos x="0" y="0"/>
            <wp:positionH relativeFrom="page">
              <wp:posOffset>3253740</wp:posOffset>
            </wp:positionH>
            <wp:positionV relativeFrom="paragraph">
              <wp:posOffset>210301</wp:posOffset>
            </wp:positionV>
            <wp:extent cx="1278239" cy="1243584"/>
            <wp:effectExtent l="0" t="0" r="0" b="0"/>
            <wp:wrapTopAndBottom/>
            <wp:docPr id="1"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pic:cNvPicPr/>
                  </pic:nvPicPr>
                  <pic:blipFill>
                    <a:blip r:embed="rId5" cstate="print"/>
                    <a:stretch>
                      <a:fillRect/>
                    </a:stretch>
                  </pic:blipFill>
                  <pic:spPr>
                    <a:xfrm>
                      <a:off x="0" y="0"/>
                      <a:ext cx="1278239" cy="1243584"/>
                    </a:xfrm>
                    <a:prstGeom prst="rect">
                      <a:avLst/>
                    </a:prstGeom>
                  </pic:spPr>
                </pic:pic>
              </a:graphicData>
            </a:graphic>
          </wp:anchor>
        </w:drawing>
      </w:r>
    </w:p>
    <w:p w14:paraId="4365C763" w14:textId="77777777" w:rsidR="000F6568" w:rsidRDefault="000F6568" w:rsidP="000F6568">
      <w:pPr>
        <w:pStyle w:val="BodyText"/>
        <w:spacing w:before="1"/>
        <w:rPr>
          <w:sz w:val="30"/>
        </w:rPr>
      </w:pPr>
    </w:p>
    <w:p w14:paraId="329F0AFD" w14:textId="77777777" w:rsidR="000F6568" w:rsidRDefault="000F6568" w:rsidP="000F6568">
      <w:pPr>
        <w:ind w:left="756" w:right="1751"/>
        <w:jc w:val="center"/>
        <w:rPr>
          <w:i/>
          <w:sz w:val="30"/>
        </w:rPr>
      </w:pPr>
      <w:r>
        <w:rPr>
          <w:i/>
          <w:color w:val="323232"/>
          <w:sz w:val="30"/>
        </w:rPr>
        <w:t>Course Activity Report</w:t>
      </w:r>
    </w:p>
    <w:p w14:paraId="1A756693" w14:textId="5E236D0C" w:rsidR="000F6568" w:rsidRDefault="00694ADA" w:rsidP="000F6568">
      <w:pPr>
        <w:spacing w:before="9"/>
        <w:ind w:left="747" w:right="1751"/>
        <w:jc w:val="center"/>
        <w:rPr>
          <w:b/>
          <w:sz w:val="32"/>
        </w:rPr>
      </w:pPr>
      <w:r>
        <w:rPr>
          <w:b/>
          <w:sz w:val="32"/>
        </w:rPr>
        <w:t>Storage Area Networks</w:t>
      </w:r>
    </w:p>
    <w:p w14:paraId="24ECE700" w14:textId="77777777" w:rsidR="000F6568" w:rsidRDefault="000F6568" w:rsidP="000F6568">
      <w:pPr>
        <w:pStyle w:val="BodyText"/>
        <w:spacing w:before="3"/>
        <w:rPr>
          <w:b/>
          <w:sz w:val="39"/>
        </w:rPr>
      </w:pPr>
    </w:p>
    <w:p w14:paraId="2F66BD6C" w14:textId="77777777" w:rsidR="000F6568" w:rsidRDefault="000F6568" w:rsidP="000F6568">
      <w:pPr>
        <w:spacing w:before="1"/>
        <w:ind w:left="759" w:right="1592"/>
        <w:jc w:val="center"/>
        <w:rPr>
          <w:i/>
          <w:sz w:val="30"/>
        </w:rPr>
      </w:pPr>
      <w:r>
        <w:rPr>
          <w:i/>
          <w:color w:val="323232"/>
          <w:sz w:val="30"/>
        </w:rPr>
        <w:t>Submitted in the partial fulfillment for the academic requirement of</w:t>
      </w:r>
    </w:p>
    <w:p w14:paraId="137DAA95" w14:textId="29F31C60" w:rsidR="000F6568" w:rsidRDefault="000F6568" w:rsidP="000F6568">
      <w:pPr>
        <w:spacing w:before="5"/>
        <w:ind w:left="753" w:right="1751"/>
        <w:jc w:val="center"/>
        <w:rPr>
          <w:b/>
          <w:i/>
          <w:sz w:val="30"/>
        </w:rPr>
      </w:pPr>
      <w:r>
        <w:rPr>
          <w:b/>
          <w:i/>
          <w:color w:val="323232"/>
          <w:sz w:val="30"/>
        </w:rPr>
        <w:t>7th Semester B.E.</w:t>
      </w:r>
    </w:p>
    <w:p w14:paraId="5705E181" w14:textId="77777777" w:rsidR="000F6568" w:rsidRDefault="000F6568" w:rsidP="000F6568">
      <w:pPr>
        <w:pStyle w:val="BodyText"/>
        <w:spacing w:before="8"/>
        <w:rPr>
          <w:b/>
          <w:i/>
          <w:sz w:val="29"/>
        </w:rPr>
      </w:pPr>
    </w:p>
    <w:p w14:paraId="6C9DA1AE" w14:textId="77777777" w:rsidR="00611B5E" w:rsidRPr="00611B5E" w:rsidRDefault="000F6568" w:rsidP="00611B5E">
      <w:pPr>
        <w:jc w:val="center"/>
        <w:rPr>
          <w:rFonts w:ascii="Arial" w:hAnsi="Arial" w:cs="Arial"/>
          <w:b/>
          <w:bCs/>
          <w:color w:val="000000"/>
          <w:sz w:val="48"/>
          <w:szCs w:val="48"/>
          <w:shd w:val="clear" w:color="auto" w:fill="FFFFFF"/>
        </w:rPr>
      </w:pPr>
      <w:r w:rsidRPr="00611B5E">
        <w:rPr>
          <w:b/>
          <w:bCs/>
          <w:i/>
          <w:color w:val="323232"/>
          <w:sz w:val="36"/>
          <w:szCs w:val="28"/>
        </w:rPr>
        <w:t xml:space="preserve">TITLE: </w:t>
      </w:r>
      <w:r w:rsidR="00611B5E" w:rsidRPr="00611B5E">
        <w:rPr>
          <w:rFonts w:ascii="Arial" w:hAnsi="Arial" w:cs="Arial"/>
          <w:b/>
          <w:bCs/>
          <w:color w:val="000000"/>
          <w:sz w:val="36"/>
          <w:szCs w:val="36"/>
          <w:shd w:val="clear" w:color="auto" w:fill="FFFFFF"/>
        </w:rPr>
        <w:t>Persisting Data in Cloud</w:t>
      </w:r>
    </w:p>
    <w:p w14:paraId="4A9A39B2" w14:textId="765077FC" w:rsidR="000F6568" w:rsidRDefault="000F6568" w:rsidP="00611B5E">
      <w:pPr>
        <w:ind w:left="752" w:right="1751"/>
        <w:jc w:val="center"/>
        <w:rPr>
          <w:i/>
          <w:sz w:val="29"/>
        </w:rPr>
      </w:pPr>
    </w:p>
    <w:p w14:paraId="19A43450" w14:textId="77777777" w:rsidR="000F6568" w:rsidRDefault="000F6568" w:rsidP="000F6568">
      <w:pPr>
        <w:ind w:left="755" w:right="1751"/>
        <w:jc w:val="center"/>
        <w:rPr>
          <w:i/>
          <w:sz w:val="30"/>
        </w:rPr>
      </w:pPr>
      <w:r>
        <w:rPr>
          <w:i/>
          <w:color w:val="323232"/>
          <w:sz w:val="30"/>
        </w:rPr>
        <w:t>Submitted by</w:t>
      </w:r>
    </w:p>
    <w:p w14:paraId="4B77A1F3" w14:textId="77777777" w:rsidR="000F6568" w:rsidRDefault="000F6568" w:rsidP="000F6568">
      <w:pPr>
        <w:pStyle w:val="BodyText"/>
        <w:rPr>
          <w:i/>
          <w:sz w:val="20"/>
        </w:rPr>
      </w:pPr>
    </w:p>
    <w:p w14:paraId="478CCCA8" w14:textId="77777777" w:rsidR="000F6568" w:rsidRDefault="000F6568" w:rsidP="000F6568">
      <w:pPr>
        <w:pStyle w:val="BodyText"/>
        <w:spacing w:before="7"/>
        <w:rPr>
          <w:i/>
          <w:sz w:val="14"/>
        </w:rPr>
      </w:pPr>
    </w:p>
    <w:tbl>
      <w:tblPr>
        <w:tblW w:w="0" w:type="auto"/>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
        <w:gridCol w:w="3922"/>
        <w:gridCol w:w="2134"/>
      </w:tblGrid>
      <w:tr w:rsidR="000F6568" w14:paraId="2B7578F6" w14:textId="77777777" w:rsidTr="006648A6">
        <w:trPr>
          <w:trHeight w:val="517"/>
        </w:trPr>
        <w:tc>
          <w:tcPr>
            <w:tcW w:w="925" w:type="dxa"/>
          </w:tcPr>
          <w:p w14:paraId="7F9419A7" w14:textId="77777777" w:rsidR="000F6568" w:rsidRDefault="000F6568" w:rsidP="006648A6">
            <w:pPr>
              <w:pStyle w:val="TableParagraph"/>
              <w:spacing w:before="116"/>
              <w:ind w:left="88" w:right="80"/>
              <w:jc w:val="center"/>
              <w:rPr>
                <w:b/>
                <w:sz w:val="24"/>
              </w:rPr>
            </w:pPr>
            <w:r>
              <w:rPr>
                <w:b/>
                <w:color w:val="323232"/>
                <w:sz w:val="24"/>
              </w:rPr>
              <w:t>SL.No.</w:t>
            </w:r>
          </w:p>
        </w:tc>
        <w:tc>
          <w:tcPr>
            <w:tcW w:w="3922" w:type="dxa"/>
          </w:tcPr>
          <w:p w14:paraId="6FA90697" w14:textId="77777777" w:rsidR="000F6568" w:rsidRDefault="000F6568" w:rsidP="006648A6">
            <w:pPr>
              <w:pStyle w:val="TableParagraph"/>
              <w:spacing w:before="116"/>
              <w:ind w:left="742" w:right="742"/>
              <w:jc w:val="center"/>
              <w:rPr>
                <w:b/>
                <w:sz w:val="24"/>
              </w:rPr>
            </w:pPr>
            <w:r>
              <w:rPr>
                <w:b/>
                <w:color w:val="323232"/>
                <w:sz w:val="24"/>
              </w:rPr>
              <w:t>Batch Members Names</w:t>
            </w:r>
          </w:p>
        </w:tc>
        <w:tc>
          <w:tcPr>
            <w:tcW w:w="2134" w:type="dxa"/>
          </w:tcPr>
          <w:p w14:paraId="426EB07D" w14:textId="77777777" w:rsidR="000F6568" w:rsidRDefault="000F6568" w:rsidP="006648A6">
            <w:pPr>
              <w:pStyle w:val="TableParagraph"/>
              <w:spacing w:before="116"/>
              <w:ind w:left="411" w:right="404"/>
              <w:jc w:val="center"/>
              <w:rPr>
                <w:b/>
                <w:sz w:val="24"/>
              </w:rPr>
            </w:pPr>
            <w:r>
              <w:rPr>
                <w:b/>
                <w:sz w:val="24"/>
              </w:rPr>
              <w:t>USN</w:t>
            </w:r>
          </w:p>
        </w:tc>
      </w:tr>
      <w:tr w:rsidR="000F6568" w14:paraId="6CD8DF6E" w14:textId="77777777" w:rsidTr="006648A6">
        <w:trPr>
          <w:trHeight w:val="515"/>
        </w:trPr>
        <w:tc>
          <w:tcPr>
            <w:tcW w:w="925" w:type="dxa"/>
          </w:tcPr>
          <w:p w14:paraId="54AE4F21" w14:textId="77777777" w:rsidR="000F6568" w:rsidRDefault="000F6568" w:rsidP="006648A6">
            <w:pPr>
              <w:pStyle w:val="TableParagraph"/>
              <w:spacing w:before="116"/>
              <w:ind w:left="88" w:right="80"/>
              <w:jc w:val="center"/>
              <w:rPr>
                <w:b/>
                <w:sz w:val="24"/>
              </w:rPr>
            </w:pPr>
            <w:r>
              <w:rPr>
                <w:b/>
                <w:sz w:val="24"/>
              </w:rPr>
              <w:t>1.</w:t>
            </w:r>
          </w:p>
        </w:tc>
        <w:tc>
          <w:tcPr>
            <w:tcW w:w="3922" w:type="dxa"/>
          </w:tcPr>
          <w:p w14:paraId="3E1E960E" w14:textId="3E1FA861" w:rsidR="000F6568" w:rsidRDefault="00611B5E" w:rsidP="00611B5E">
            <w:pPr>
              <w:pStyle w:val="TableParagraph"/>
              <w:spacing w:before="111"/>
              <w:ind w:left="742" w:right="736"/>
              <w:rPr>
                <w:sz w:val="24"/>
              </w:rPr>
            </w:pPr>
            <w:r>
              <w:rPr>
                <w:sz w:val="24"/>
              </w:rPr>
              <w:t xml:space="preserve">     Saurav Deshpande</w:t>
            </w:r>
          </w:p>
        </w:tc>
        <w:tc>
          <w:tcPr>
            <w:tcW w:w="2134" w:type="dxa"/>
          </w:tcPr>
          <w:p w14:paraId="366F7499" w14:textId="09003D65" w:rsidR="000F6568" w:rsidRDefault="000F6568" w:rsidP="006648A6">
            <w:pPr>
              <w:pStyle w:val="TableParagraph"/>
              <w:spacing w:before="111"/>
              <w:ind w:left="411" w:right="405"/>
              <w:jc w:val="center"/>
              <w:rPr>
                <w:sz w:val="24"/>
              </w:rPr>
            </w:pPr>
            <w:r>
              <w:rPr>
                <w:sz w:val="24"/>
              </w:rPr>
              <w:t>2GI18CS1</w:t>
            </w:r>
            <w:r w:rsidR="00611B5E">
              <w:rPr>
                <w:sz w:val="24"/>
              </w:rPr>
              <w:t>25</w:t>
            </w:r>
          </w:p>
        </w:tc>
      </w:tr>
      <w:tr w:rsidR="000F6568" w14:paraId="3FAB2E9D" w14:textId="77777777" w:rsidTr="006648A6">
        <w:trPr>
          <w:trHeight w:val="546"/>
        </w:trPr>
        <w:tc>
          <w:tcPr>
            <w:tcW w:w="925" w:type="dxa"/>
          </w:tcPr>
          <w:p w14:paraId="57007499" w14:textId="77777777" w:rsidR="000F6568" w:rsidRDefault="000F6568" w:rsidP="006648A6">
            <w:pPr>
              <w:pStyle w:val="TableParagraph"/>
              <w:spacing w:before="133"/>
              <w:ind w:left="88" w:right="80"/>
              <w:jc w:val="center"/>
              <w:rPr>
                <w:b/>
                <w:sz w:val="24"/>
              </w:rPr>
            </w:pPr>
            <w:r>
              <w:rPr>
                <w:b/>
                <w:sz w:val="24"/>
              </w:rPr>
              <w:t>2.</w:t>
            </w:r>
          </w:p>
        </w:tc>
        <w:tc>
          <w:tcPr>
            <w:tcW w:w="3922" w:type="dxa"/>
          </w:tcPr>
          <w:p w14:paraId="4785F250" w14:textId="648AFD00" w:rsidR="000F6568" w:rsidRDefault="00611B5E" w:rsidP="006648A6">
            <w:pPr>
              <w:pStyle w:val="TableParagraph"/>
              <w:spacing w:before="128"/>
              <w:ind w:left="742" w:right="733"/>
              <w:jc w:val="center"/>
              <w:rPr>
                <w:sz w:val="24"/>
              </w:rPr>
            </w:pPr>
            <w:r>
              <w:rPr>
                <w:sz w:val="24"/>
              </w:rPr>
              <w:t xml:space="preserve"> Shreyas Shivakumar</w:t>
            </w:r>
          </w:p>
        </w:tc>
        <w:tc>
          <w:tcPr>
            <w:tcW w:w="2134" w:type="dxa"/>
          </w:tcPr>
          <w:p w14:paraId="78ADD401" w14:textId="035387C9" w:rsidR="000F6568" w:rsidRDefault="000F6568" w:rsidP="006648A6">
            <w:pPr>
              <w:pStyle w:val="TableParagraph"/>
              <w:spacing w:before="128"/>
              <w:ind w:left="411" w:right="405"/>
              <w:jc w:val="center"/>
              <w:rPr>
                <w:sz w:val="24"/>
              </w:rPr>
            </w:pPr>
            <w:r>
              <w:rPr>
                <w:sz w:val="24"/>
              </w:rPr>
              <w:t>2GI18CS1</w:t>
            </w:r>
            <w:r w:rsidR="00611B5E">
              <w:rPr>
                <w:sz w:val="24"/>
              </w:rPr>
              <w:t>39</w:t>
            </w:r>
          </w:p>
        </w:tc>
      </w:tr>
      <w:tr w:rsidR="000F6568" w14:paraId="150C2435" w14:textId="77777777" w:rsidTr="006648A6">
        <w:trPr>
          <w:trHeight w:val="547"/>
        </w:trPr>
        <w:tc>
          <w:tcPr>
            <w:tcW w:w="925" w:type="dxa"/>
          </w:tcPr>
          <w:p w14:paraId="25280771" w14:textId="77777777" w:rsidR="000F6568" w:rsidRDefault="000F6568" w:rsidP="006648A6">
            <w:pPr>
              <w:pStyle w:val="TableParagraph"/>
              <w:spacing w:before="131"/>
              <w:ind w:left="6"/>
              <w:jc w:val="center"/>
              <w:rPr>
                <w:b/>
                <w:sz w:val="24"/>
              </w:rPr>
            </w:pPr>
            <w:r>
              <w:rPr>
                <w:b/>
                <w:sz w:val="24"/>
              </w:rPr>
              <w:t>3</w:t>
            </w:r>
          </w:p>
        </w:tc>
        <w:tc>
          <w:tcPr>
            <w:tcW w:w="3922" w:type="dxa"/>
          </w:tcPr>
          <w:p w14:paraId="0BB23BB1" w14:textId="22CB1901" w:rsidR="000F6568" w:rsidRDefault="00611B5E" w:rsidP="00611B5E">
            <w:pPr>
              <w:pStyle w:val="TableParagraph"/>
              <w:spacing w:before="126"/>
              <w:ind w:left="742" w:right="741"/>
              <w:rPr>
                <w:sz w:val="24"/>
              </w:rPr>
            </w:pPr>
            <w:r>
              <w:rPr>
                <w:sz w:val="24"/>
              </w:rPr>
              <w:t xml:space="preserve">    Shreyas Kapale</w:t>
            </w:r>
          </w:p>
        </w:tc>
        <w:tc>
          <w:tcPr>
            <w:tcW w:w="2134" w:type="dxa"/>
          </w:tcPr>
          <w:p w14:paraId="4FA8AD46" w14:textId="77F727D6" w:rsidR="000F6568" w:rsidRDefault="000F6568" w:rsidP="006648A6">
            <w:pPr>
              <w:pStyle w:val="TableParagraph"/>
              <w:spacing w:before="126"/>
              <w:ind w:left="411" w:right="405"/>
              <w:jc w:val="center"/>
              <w:rPr>
                <w:sz w:val="24"/>
              </w:rPr>
            </w:pPr>
            <w:r>
              <w:rPr>
                <w:sz w:val="24"/>
              </w:rPr>
              <w:t>2GI18CS1</w:t>
            </w:r>
            <w:r w:rsidR="00611B5E">
              <w:rPr>
                <w:sz w:val="24"/>
              </w:rPr>
              <w:t>40</w:t>
            </w:r>
          </w:p>
        </w:tc>
      </w:tr>
    </w:tbl>
    <w:p w14:paraId="0DD5CD90" w14:textId="77777777" w:rsidR="000F6568" w:rsidRDefault="000F6568" w:rsidP="000F6568">
      <w:pPr>
        <w:pStyle w:val="BodyText"/>
        <w:rPr>
          <w:i/>
          <w:sz w:val="30"/>
        </w:rPr>
      </w:pPr>
    </w:p>
    <w:p w14:paraId="5E3BCBA7" w14:textId="77777777" w:rsidR="000F6568" w:rsidRDefault="000F6568" w:rsidP="000F6568">
      <w:pPr>
        <w:pStyle w:val="BodyText"/>
        <w:rPr>
          <w:i/>
          <w:sz w:val="30"/>
        </w:rPr>
      </w:pPr>
    </w:p>
    <w:p w14:paraId="3700A44E" w14:textId="77777777" w:rsidR="000F6568" w:rsidRDefault="000F6568" w:rsidP="000F6568">
      <w:pPr>
        <w:pStyle w:val="BodyText"/>
        <w:rPr>
          <w:i/>
          <w:sz w:val="30"/>
        </w:rPr>
      </w:pPr>
    </w:p>
    <w:p w14:paraId="2EAC079F" w14:textId="77777777" w:rsidR="000F6568" w:rsidRDefault="000F6568" w:rsidP="000F6568">
      <w:pPr>
        <w:pStyle w:val="BodyText"/>
        <w:rPr>
          <w:i/>
          <w:sz w:val="30"/>
        </w:rPr>
      </w:pPr>
    </w:p>
    <w:p w14:paraId="18AD3CF3" w14:textId="77777777" w:rsidR="000F6568" w:rsidRDefault="000F6568" w:rsidP="000F6568">
      <w:pPr>
        <w:pStyle w:val="BodyText"/>
        <w:spacing w:before="5"/>
        <w:rPr>
          <w:i/>
          <w:sz w:val="32"/>
        </w:rPr>
      </w:pPr>
    </w:p>
    <w:p w14:paraId="4907F61E" w14:textId="59A7CCF8" w:rsidR="000F6568" w:rsidRDefault="000F6568" w:rsidP="000F6568">
      <w:pPr>
        <w:ind w:left="619" w:right="1751"/>
        <w:jc w:val="center"/>
        <w:rPr>
          <w:b/>
          <w:sz w:val="24"/>
        </w:rPr>
      </w:pPr>
      <w:r>
        <w:rPr>
          <w:b/>
          <w:sz w:val="24"/>
        </w:rPr>
        <w:t>2021 - 2022</w:t>
      </w:r>
    </w:p>
    <w:p w14:paraId="5179AD72" w14:textId="77777777" w:rsidR="000F6568" w:rsidRDefault="000F6568" w:rsidP="000F6568">
      <w:pPr>
        <w:jc w:val="center"/>
        <w:rPr>
          <w:sz w:val="24"/>
        </w:rPr>
        <w:sectPr w:rsidR="000F6568" w:rsidSect="000F6568">
          <w:pgSz w:w="12240" w:h="15840"/>
          <w:pgMar w:top="1360" w:right="220" w:bottom="280" w:left="122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3EC44FBA" w14:textId="77777777" w:rsidR="00611B5E" w:rsidRDefault="00611B5E" w:rsidP="00611B5E">
      <w:pPr>
        <w:rPr>
          <w:b/>
          <w:sz w:val="24"/>
          <w:szCs w:val="24"/>
        </w:rPr>
      </w:pPr>
      <w:r>
        <w:rPr>
          <w:b/>
          <w:sz w:val="24"/>
          <w:szCs w:val="24"/>
        </w:rPr>
        <w:lastRenderedPageBreak/>
        <w:t>Marks allocation:</w:t>
      </w:r>
    </w:p>
    <w:tbl>
      <w:tblPr>
        <w:tblW w:w="10703" w:type="dxa"/>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5038"/>
        <w:gridCol w:w="892"/>
        <w:gridCol w:w="1307"/>
        <w:gridCol w:w="1394"/>
        <w:gridCol w:w="1394"/>
        <w:gridCol w:w="270"/>
      </w:tblGrid>
      <w:tr w:rsidR="00611B5E" w14:paraId="2F280545" w14:textId="77777777" w:rsidTr="00611B5E">
        <w:trPr>
          <w:trHeight w:val="225"/>
        </w:trPr>
        <w:tc>
          <w:tcPr>
            <w:tcW w:w="408" w:type="dxa"/>
          </w:tcPr>
          <w:p w14:paraId="0C336A64" w14:textId="77777777" w:rsidR="00611B5E" w:rsidRDefault="00611B5E" w:rsidP="001479FA"/>
        </w:tc>
        <w:tc>
          <w:tcPr>
            <w:tcW w:w="10295" w:type="dxa"/>
            <w:gridSpan w:val="6"/>
          </w:tcPr>
          <w:p w14:paraId="2B852D4F" w14:textId="77777777" w:rsidR="00611B5E" w:rsidRDefault="00611B5E" w:rsidP="001479FA">
            <w:r>
              <w:rPr>
                <w:sz w:val="24"/>
                <w:szCs w:val="24"/>
              </w:rPr>
              <w:t>Batch No. : 4</w:t>
            </w:r>
          </w:p>
        </w:tc>
      </w:tr>
      <w:tr w:rsidR="00611B5E" w14:paraId="53753C18" w14:textId="77777777" w:rsidTr="00611B5E">
        <w:trPr>
          <w:trHeight w:val="225"/>
        </w:trPr>
        <w:tc>
          <w:tcPr>
            <w:tcW w:w="408" w:type="dxa"/>
            <w:vMerge w:val="restart"/>
          </w:tcPr>
          <w:p w14:paraId="2D5EEC2D" w14:textId="77777777" w:rsidR="00611B5E" w:rsidRDefault="00611B5E" w:rsidP="001479FA">
            <w:r>
              <w:t>1.</w:t>
            </w:r>
          </w:p>
        </w:tc>
        <w:tc>
          <w:tcPr>
            <w:tcW w:w="5038" w:type="dxa"/>
            <w:vMerge w:val="restart"/>
          </w:tcPr>
          <w:p w14:paraId="2D975876" w14:textId="77777777" w:rsidR="00611B5E" w:rsidRDefault="00611B5E" w:rsidP="001479FA">
            <w:r>
              <w:rPr>
                <w:sz w:val="24"/>
                <w:szCs w:val="24"/>
              </w:rPr>
              <w:t>Seminar Title:</w:t>
            </w:r>
            <w:r>
              <w:t xml:space="preserve"> </w:t>
            </w:r>
            <w:r w:rsidRPr="00BF1995">
              <w:rPr>
                <w:rFonts w:ascii="Roboto" w:hAnsi="Roboto"/>
                <w:color w:val="000000"/>
                <w:sz w:val="20"/>
                <w:szCs w:val="20"/>
                <w:shd w:val="clear" w:color="auto" w:fill="FFFFFF"/>
              </w:rPr>
              <w:t>Persisting Data in Cloud</w:t>
            </w:r>
          </w:p>
        </w:tc>
        <w:tc>
          <w:tcPr>
            <w:tcW w:w="892" w:type="dxa"/>
            <w:vMerge w:val="restart"/>
          </w:tcPr>
          <w:p w14:paraId="22295FBD" w14:textId="77777777" w:rsidR="00611B5E" w:rsidRDefault="00611B5E" w:rsidP="001479FA">
            <w:r>
              <w:rPr>
                <w:sz w:val="24"/>
                <w:szCs w:val="24"/>
              </w:rPr>
              <w:t>Marks Range</w:t>
            </w:r>
          </w:p>
        </w:tc>
        <w:tc>
          <w:tcPr>
            <w:tcW w:w="4365" w:type="dxa"/>
            <w:gridSpan w:val="4"/>
          </w:tcPr>
          <w:p w14:paraId="284AAA55" w14:textId="77777777" w:rsidR="00611B5E" w:rsidRDefault="00611B5E" w:rsidP="001479FA">
            <w:pPr>
              <w:jc w:val="center"/>
            </w:pPr>
            <w:r>
              <w:rPr>
                <w:sz w:val="24"/>
                <w:szCs w:val="24"/>
              </w:rPr>
              <w:t>USN</w:t>
            </w:r>
          </w:p>
        </w:tc>
      </w:tr>
      <w:tr w:rsidR="00611B5E" w14:paraId="36583993" w14:textId="77777777" w:rsidTr="00611B5E">
        <w:trPr>
          <w:trHeight w:val="313"/>
        </w:trPr>
        <w:tc>
          <w:tcPr>
            <w:tcW w:w="408" w:type="dxa"/>
            <w:vMerge/>
          </w:tcPr>
          <w:p w14:paraId="538F4DEB" w14:textId="77777777" w:rsidR="00611B5E" w:rsidRDefault="00611B5E" w:rsidP="001479FA">
            <w:pPr>
              <w:pBdr>
                <w:top w:val="nil"/>
                <w:left w:val="nil"/>
                <w:bottom w:val="nil"/>
                <w:right w:val="nil"/>
                <w:between w:val="nil"/>
              </w:pBdr>
              <w:spacing w:line="276" w:lineRule="auto"/>
            </w:pPr>
          </w:p>
        </w:tc>
        <w:tc>
          <w:tcPr>
            <w:tcW w:w="5038" w:type="dxa"/>
            <w:vMerge/>
          </w:tcPr>
          <w:p w14:paraId="3BAD0B1C" w14:textId="77777777" w:rsidR="00611B5E" w:rsidRDefault="00611B5E" w:rsidP="001479FA">
            <w:pPr>
              <w:pBdr>
                <w:top w:val="nil"/>
                <w:left w:val="nil"/>
                <w:bottom w:val="nil"/>
                <w:right w:val="nil"/>
                <w:between w:val="nil"/>
              </w:pBdr>
              <w:spacing w:line="276" w:lineRule="auto"/>
            </w:pPr>
          </w:p>
        </w:tc>
        <w:tc>
          <w:tcPr>
            <w:tcW w:w="892" w:type="dxa"/>
            <w:vMerge/>
          </w:tcPr>
          <w:p w14:paraId="789009BC" w14:textId="77777777" w:rsidR="00611B5E" w:rsidRDefault="00611B5E" w:rsidP="001479FA">
            <w:pPr>
              <w:pBdr>
                <w:top w:val="nil"/>
                <w:left w:val="nil"/>
                <w:bottom w:val="nil"/>
                <w:right w:val="nil"/>
                <w:between w:val="nil"/>
              </w:pBdr>
              <w:spacing w:line="276" w:lineRule="auto"/>
            </w:pPr>
          </w:p>
        </w:tc>
        <w:tc>
          <w:tcPr>
            <w:tcW w:w="1307" w:type="dxa"/>
          </w:tcPr>
          <w:p w14:paraId="48D265F6" w14:textId="77777777" w:rsidR="00611B5E" w:rsidRPr="00600C14" w:rsidRDefault="00611B5E" w:rsidP="001479FA">
            <w:pPr>
              <w:rPr>
                <w:b/>
                <w:bCs/>
                <w:sz w:val="16"/>
                <w:szCs w:val="16"/>
              </w:rPr>
            </w:pPr>
            <w:r w:rsidRPr="008175D0">
              <w:rPr>
                <w:b/>
                <w:bCs/>
                <w:sz w:val="20"/>
                <w:szCs w:val="20"/>
              </w:rPr>
              <w:t>2GI18CS12</w:t>
            </w:r>
            <w:r>
              <w:rPr>
                <w:b/>
                <w:bCs/>
                <w:sz w:val="20"/>
                <w:szCs w:val="20"/>
              </w:rPr>
              <w:t>5</w:t>
            </w:r>
          </w:p>
        </w:tc>
        <w:tc>
          <w:tcPr>
            <w:tcW w:w="1394" w:type="dxa"/>
          </w:tcPr>
          <w:p w14:paraId="4A9E612A" w14:textId="77777777" w:rsidR="00611B5E" w:rsidRDefault="00611B5E" w:rsidP="001479FA">
            <w:r w:rsidRPr="008175D0">
              <w:rPr>
                <w:b/>
                <w:bCs/>
                <w:sz w:val="20"/>
                <w:szCs w:val="20"/>
              </w:rPr>
              <w:t>2GI18CS1</w:t>
            </w:r>
            <w:r>
              <w:rPr>
                <w:b/>
                <w:bCs/>
                <w:sz w:val="20"/>
                <w:szCs w:val="20"/>
              </w:rPr>
              <w:t>39</w:t>
            </w:r>
          </w:p>
        </w:tc>
        <w:tc>
          <w:tcPr>
            <w:tcW w:w="1394" w:type="dxa"/>
          </w:tcPr>
          <w:p w14:paraId="39025715" w14:textId="77777777" w:rsidR="00611B5E" w:rsidRDefault="00611B5E" w:rsidP="001479FA">
            <w:r w:rsidRPr="008175D0">
              <w:rPr>
                <w:b/>
                <w:bCs/>
                <w:sz w:val="20"/>
                <w:szCs w:val="20"/>
              </w:rPr>
              <w:t>2GI18CS1</w:t>
            </w:r>
            <w:r>
              <w:rPr>
                <w:b/>
                <w:bCs/>
                <w:sz w:val="20"/>
                <w:szCs w:val="20"/>
              </w:rPr>
              <w:t>40</w:t>
            </w:r>
          </w:p>
        </w:tc>
        <w:tc>
          <w:tcPr>
            <w:tcW w:w="270" w:type="dxa"/>
          </w:tcPr>
          <w:p w14:paraId="29D39DC4" w14:textId="77777777" w:rsidR="00611B5E" w:rsidRDefault="00611B5E" w:rsidP="001479FA"/>
        </w:tc>
      </w:tr>
      <w:tr w:rsidR="00611B5E" w14:paraId="23B7FD8F" w14:textId="77777777" w:rsidTr="00611B5E">
        <w:trPr>
          <w:trHeight w:val="225"/>
        </w:trPr>
        <w:tc>
          <w:tcPr>
            <w:tcW w:w="408" w:type="dxa"/>
          </w:tcPr>
          <w:p w14:paraId="71A5A047" w14:textId="77777777" w:rsidR="00611B5E" w:rsidRDefault="00611B5E" w:rsidP="001479FA">
            <w:pPr>
              <w:rPr>
                <w:sz w:val="24"/>
                <w:szCs w:val="24"/>
              </w:rPr>
            </w:pPr>
            <w:r>
              <w:rPr>
                <w:sz w:val="24"/>
                <w:szCs w:val="24"/>
              </w:rPr>
              <w:t>2.</w:t>
            </w:r>
          </w:p>
        </w:tc>
        <w:tc>
          <w:tcPr>
            <w:tcW w:w="5038" w:type="dxa"/>
          </w:tcPr>
          <w:p w14:paraId="7A02C8DD" w14:textId="77777777" w:rsidR="00611B5E" w:rsidRDefault="00611B5E" w:rsidP="001479FA">
            <w:r>
              <w:rPr>
                <w:sz w:val="24"/>
                <w:szCs w:val="24"/>
              </w:rPr>
              <w:t>Abstract (PO2)</w:t>
            </w:r>
          </w:p>
        </w:tc>
        <w:tc>
          <w:tcPr>
            <w:tcW w:w="892" w:type="dxa"/>
            <w:vAlign w:val="center"/>
          </w:tcPr>
          <w:p w14:paraId="57E0B6E7" w14:textId="77777777" w:rsidR="00611B5E" w:rsidRDefault="00611B5E" w:rsidP="001479FA">
            <w:pPr>
              <w:jc w:val="center"/>
              <w:rPr>
                <w:sz w:val="24"/>
                <w:szCs w:val="24"/>
              </w:rPr>
            </w:pPr>
            <w:r>
              <w:rPr>
                <w:sz w:val="24"/>
                <w:szCs w:val="24"/>
              </w:rPr>
              <w:t>0-2</w:t>
            </w:r>
          </w:p>
        </w:tc>
        <w:tc>
          <w:tcPr>
            <w:tcW w:w="1307" w:type="dxa"/>
          </w:tcPr>
          <w:p w14:paraId="62D5960E" w14:textId="77777777" w:rsidR="00611B5E" w:rsidRDefault="00611B5E" w:rsidP="001479FA"/>
        </w:tc>
        <w:tc>
          <w:tcPr>
            <w:tcW w:w="1394" w:type="dxa"/>
          </w:tcPr>
          <w:p w14:paraId="36EA84A2" w14:textId="77777777" w:rsidR="00611B5E" w:rsidRDefault="00611B5E" w:rsidP="001479FA"/>
        </w:tc>
        <w:tc>
          <w:tcPr>
            <w:tcW w:w="1394" w:type="dxa"/>
          </w:tcPr>
          <w:p w14:paraId="5DEF03C1" w14:textId="77777777" w:rsidR="00611B5E" w:rsidRDefault="00611B5E" w:rsidP="001479FA"/>
        </w:tc>
        <w:tc>
          <w:tcPr>
            <w:tcW w:w="270" w:type="dxa"/>
          </w:tcPr>
          <w:p w14:paraId="356FF934" w14:textId="77777777" w:rsidR="00611B5E" w:rsidRDefault="00611B5E" w:rsidP="001479FA"/>
        </w:tc>
      </w:tr>
      <w:tr w:rsidR="00611B5E" w14:paraId="0C668741" w14:textId="77777777" w:rsidTr="00611B5E">
        <w:trPr>
          <w:trHeight w:val="225"/>
        </w:trPr>
        <w:tc>
          <w:tcPr>
            <w:tcW w:w="408" w:type="dxa"/>
          </w:tcPr>
          <w:p w14:paraId="64871D3B" w14:textId="77777777" w:rsidR="00611B5E" w:rsidRDefault="00611B5E" w:rsidP="001479FA">
            <w:pPr>
              <w:rPr>
                <w:sz w:val="24"/>
                <w:szCs w:val="24"/>
              </w:rPr>
            </w:pPr>
            <w:r>
              <w:rPr>
                <w:sz w:val="24"/>
                <w:szCs w:val="24"/>
              </w:rPr>
              <w:t>3.</w:t>
            </w:r>
          </w:p>
        </w:tc>
        <w:tc>
          <w:tcPr>
            <w:tcW w:w="5038" w:type="dxa"/>
          </w:tcPr>
          <w:p w14:paraId="2E7948CF" w14:textId="77777777" w:rsidR="00611B5E" w:rsidRDefault="00611B5E" w:rsidP="001479FA">
            <w:r>
              <w:rPr>
                <w:sz w:val="24"/>
                <w:szCs w:val="24"/>
              </w:rPr>
              <w:t>Application of the topic to the course (PO2)</w:t>
            </w:r>
          </w:p>
        </w:tc>
        <w:tc>
          <w:tcPr>
            <w:tcW w:w="892" w:type="dxa"/>
            <w:vAlign w:val="center"/>
          </w:tcPr>
          <w:p w14:paraId="7DEB0802" w14:textId="77777777" w:rsidR="00611B5E" w:rsidRDefault="00611B5E" w:rsidP="001479FA">
            <w:pPr>
              <w:jc w:val="center"/>
              <w:rPr>
                <w:sz w:val="24"/>
                <w:szCs w:val="24"/>
              </w:rPr>
            </w:pPr>
            <w:r>
              <w:rPr>
                <w:sz w:val="24"/>
                <w:szCs w:val="24"/>
              </w:rPr>
              <w:t>0-3</w:t>
            </w:r>
          </w:p>
        </w:tc>
        <w:tc>
          <w:tcPr>
            <w:tcW w:w="1307" w:type="dxa"/>
          </w:tcPr>
          <w:p w14:paraId="3C9F3AA0" w14:textId="77777777" w:rsidR="00611B5E" w:rsidRDefault="00611B5E" w:rsidP="001479FA"/>
        </w:tc>
        <w:tc>
          <w:tcPr>
            <w:tcW w:w="1394" w:type="dxa"/>
          </w:tcPr>
          <w:p w14:paraId="4398D661" w14:textId="77777777" w:rsidR="00611B5E" w:rsidRDefault="00611B5E" w:rsidP="001479FA"/>
        </w:tc>
        <w:tc>
          <w:tcPr>
            <w:tcW w:w="1394" w:type="dxa"/>
          </w:tcPr>
          <w:p w14:paraId="5965214D" w14:textId="77777777" w:rsidR="00611B5E" w:rsidRDefault="00611B5E" w:rsidP="001479FA"/>
        </w:tc>
        <w:tc>
          <w:tcPr>
            <w:tcW w:w="270" w:type="dxa"/>
          </w:tcPr>
          <w:p w14:paraId="17BB6D8D" w14:textId="77777777" w:rsidR="00611B5E" w:rsidRDefault="00611B5E" w:rsidP="001479FA"/>
        </w:tc>
      </w:tr>
      <w:tr w:rsidR="00611B5E" w14:paraId="719EBA6D" w14:textId="77777777" w:rsidTr="00611B5E">
        <w:trPr>
          <w:trHeight w:val="225"/>
        </w:trPr>
        <w:tc>
          <w:tcPr>
            <w:tcW w:w="408" w:type="dxa"/>
          </w:tcPr>
          <w:p w14:paraId="545F7199" w14:textId="77777777" w:rsidR="00611B5E" w:rsidRDefault="00611B5E" w:rsidP="001479FA">
            <w:pPr>
              <w:rPr>
                <w:sz w:val="24"/>
                <w:szCs w:val="24"/>
              </w:rPr>
            </w:pPr>
            <w:r>
              <w:rPr>
                <w:sz w:val="24"/>
                <w:szCs w:val="24"/>
              </w:rPr>
              <w:t>4.</w:t>
            </w:r>
          </w:p>
        </w:tc>
        <w:tc>
          <w:tcPr>
            <w:tcW w:w="5038" w:type="dxa"/>
          </w:tcPr>
          <w:p w14:paraId="6C95E221" w14:textId="77777777" w:rsidR="00611B5E" w:rsidRDefault="00611B5E" w:rsidP="001479FA">
            <w:r>
              <w:rPr>
                <w:sz w:val="24"/>
                <w:szCs w:val="24"/>
              </w:rPr>
              <w:t>Literature survey and its findings (PO2)</w:t>
            </w:r>
          </w:p>
        </w:tc>
        <w:tc>
          <w:tcPr>
            <w:tcW w:w="892" w:type="dxa"/>
            <w:vAlign w:val="center"/>
          </w:tcPr>
          <w:p w14:paraId="4D110D3D" w14:textId="77777777" w:rsidR="00611B5E" w:rsidRDefault="00611B5E" w:rsidP="001479FA">
            <w:pPr>
              <w:jc w:val="center"/>
              <w:rPr>
                <w:sz w:val="24"/>
                <w:szCs w:val="24"/>
              </w:rPr>
            </w:pPr>
            <w:r>
              <w:rPr>
                <w:sz w:val="24"/>
                <w:szCs w:val="24"/>
              </w:rPr>
              <w:t>0-4</w:t>
            </w:r>
          </w:p>
        </w:tc>
        <w:tc>
          <w:tcPr>
            <w:tcW w:w="1307" w:type="dxa"/>
          </w:tcPr>
          <w:p w14:paraId="2235C3BD" w14:textId="77777777" w:rsidR="00611B5E" w:rsidRDefault="00611B5E" w:rsidP="001479FA"/>
        </w:tc>
        <w:tc>
          <w:tcPr>
            <w:tcW w:w="1394" w:type="dxa"/>
          </w:tcPr>
          <w:p w14:paraId="03A2F6B1" w14:textId="77777777" w:rsidR="00611B5E" w:rsidRDefault="00611B5E" w:rsidP="001479FA"/>
        </w:tc>
        <w:tc>
          <w:tcPr>
            <w:tcW w:w="1394" w:type="dxa"/>
          </w:tcPr>
          <w:p w14:paraId="1DDE8D4A" w14:textId="77777777" w:rsidR="00611B5E" w:rsidRDefault="00611B5E" w:rsidP="001479FA"/>
        </w:tc>
        <w:tc>
          <w:tcPr>
            <w:tcW w:w="270" w:type="dxa"/>
          </w:tcPr>
          <w:p w14:paraId="7DDF1111" w14:textId="77777777" w:rsidR="00611B5E" w:rsidRDefault="00611B5E" w:rsidP="001479FA"/>
        </w:tc>
      </w:tr>
      <w:tr w:rsidR="00611B5E" w14:paraId="22CC56CB" w14:textId="77777777" w:rsidTr="00611B5E">
        <w:trPr>
          <w:trHeight w:val="464"/>
        </w:trPr>
        <w:tc>
          <w:tcPr>
            <w:tcW w:w="408" w:type="dxa"/>
          </w:tcPr>
          <w:p w14:paraId="7162CE2C" w14:textId="77777777" w:rsidR="00611B5E" w:rsidRDefault="00611B5E" w:rsidP="001479FA">
            <w:pPr>
              <w:rPr>
                <w:sz w:val="24"/>
                <w:szCs w:val="24"/>
              </w:rPr>
            </w:pPr>
            <w:r>
              <w:rPr>
                <w:sz w:val="24"/>
                <w:szCs w:val="24"/>
              </w:rPr>
              <w:t>5.</w:t>
            </w:r>
          </w:p>
        </w:tc>
        <w:tc>
          <w:tcPr>
            <w:tcW w:w="5038" w:type="dxa"/>
          </w:tcPr>
          <w:p w14:paraId="768C6172" w14:textId="77777777" w:rsidR="00611B5E" w:rsidRDefault="00611B5E" w:rsidP="001479FA">
            <w:r>
              <w:rPr>
                <w:sz w:val="24"/>
                <w:szCs w:val="24"/>
              </w:rPr>
              <w:t xml:space="preserve"> Methodology, Results and Conclusion (PO1,PO3,PO4)</w:t>
            </w:r>
          </w:p>
        </w:tc>
        <w:tc>
          <w:tcPr>
            <w:tcW w:w="892" w:type="dxa"/>
            <w:vAlign w:val="center"/>
          </w:tcPr>
          <w:p w14:paraId="02834F2C" w14:textId="77777777" w:rsidR="00611B5E" w:rsidRDefault="00611B5E" w:rsidP="001479FA">
            <w:pPr>
              <w:jc w:val="center"/>
              <w:rPr>
                <w:sz w:val="24"/>
                <w:szCs w:val="24"/>
              </w:rPr>
            </w:pPr>
            <w:r>
              <w:rPr>
                <w:sz w:val="24"/>
                <w:szCs w:val="24"/>
              </w:rPr>
              <w:t>0-6</w:t>
            </w:r>
          </w:p>
        </w:tc>
        <w:tc>
          <w:tcPr>
            <w:tcW w:w="1307" w:type="dxa"/>
          </w:tcPr>
          <w:p w14:paraId="02810F19" w14:textId="77777777" w:rsidR="00611B5E" w:rsidRDefault="00611B5E" w:rsidP="001479FA"/>
        </w:tc>
        <w:tc>
          <w:tcPr>
            <w:tcW w:w="1394" w:type="dxa"/>
          </w:tcPr>
          <w:p w14:paraId="2C2CE9D5" w14:textId="77777777" w:rsidR="00611B5E" w:rsidRDefault="00611B5E" w:rsidP="001479FA"/>
        </w:tc>
        <w:tc>
          <w:tcPr>
            <w:tcW w:w="1394" w:type="dxa"/>
          </w:tcPr>
          <w:p w14:paraId="5213603F" w14:textId="77777777" w:rsidR="00611B5E" w:rsidRDefault="00611B5E" w:rsidP="001479FA"/>
        </w:tc>
        <w:tc>
          <w:tcPr>
            <w:tcW w:w="270" w:type="dxa"/>
          </w:tcPr>
          <w:p w14:paraId="4C603B36" w14:textId="77777777" w:rsidR="00611B5E" w:rsidRDefault="00611B5E" w:rsidP="001479FA"/>
        </w:tc>
      </w:tr>
      <w:tr w:rsidR="00611B5E" w14:paraId="6D473677" w14:textId="77777777" w:rsidTr="00611B5E">
        <w:trPr>
          <w:trHeight w:val="225"/>
        </w:trPr>
        <w:tc>
          <w:tcPr>
            <w:tcW w:w="408" w:type="dxa"/>
          </w:tcPr>
          <w:p w14:paraId="142A6ADD" w14:textId="77777777" w:rsidR="00611B5E" w:rsidRDefault="00611B5E" w:rsidP="001479FA">
            <w:pPr>
              <w:rPr>
                <w:sz w:val="24"/>
                <w:szCs w:val="24"/>
              </w:rPr>
            </w:pPr>
            <w:r>
              <w:rPr>
                <w:sz w:val="24"/>
                <w:szCs w:val="24"/>
              </w:rPr>
              <w:t>6.</w:t>
            </w:r>
          </w:p>
        </w:tc>
        <w:tc>
          <w:tcPr>
            <w:tcW w:w="5038" w:type="dxa"/>
          </w:tcPr>
          <w:p w14:paraId="3A524DD8" w14:textId="77777777" w:rsidR="00611B5E" w:rsidRDefault="00611B5E" w:rsidP="001479FA">
            <w:pPr>
              <w:rPr>
                <w:sz w:val="24"/>
                <w:szCs w:val="24"/>
              </w:rPr>
            </w:pPr>
            <w:r>
              <w:rPr>
                <w:sz w:val="24"/>
                <w:szCs w:val="24"/>
              </w:rPr>
              <w:t>Report and Oral presentation skill (PO9,PO10)</w:t>
            </w:r>
          </w:p>
        </w:tc>
        <w:tc>
          <w:tcPr>
            <w:tcW w:w="892" w:type="dxa"/>
            <w:vAlign w:val="center"/>
          </w:tcPr>
          <w:p w14:paraId="02811BBC" w14:textId="77777777" w:rsidR="00611B5E" w:rsidRDefault="00611B5E" w:rsidP="001479FA">
            <w:pPr>
              <w:jc w:val="center"/>
              <w:rPr>
                <w:sz w:val="24"/>
                <w:szCs w:val="24"/>
              </w:rPr>
            </w:pPr>
            <w:r>
              <w:rPr>
                <w:sz w:val="24"/>
                <w:szCs w:val="24"/>
              </w:rPr>
              <w:t>0-5</w:t>
            </w:r>
          </w:p>
        </w:tc>
        <w:tc>
          <w:tcPr>
            <w:tcW w:w="1307" w:type="dxa"/>
          </w:tcPr>
          <w:p w14:paraId="2E119A9E" w14:textId="77777777" w:rsidR="00611B5E" w:rsidRDefault="00611B5E" w:rsidP="001479FA"/>
        </w:tc>
        <w:tc>
          <w:tcPr>
            <w:tcW w:w="1394" w:type="dxa"/>
          </w:tcPr>
          <w:p w14:paraId="74657664" w14:textId="77777777" w:rsidR="00611B5E" w:rsidRDefault="00611B5E" w:rsidP="001479FA"/>
        </w:tc>
        <w:tc>
          <w:tcPr>
            <w:tcW w:w="1394" w:type="dxa"/>
          </w:tcPr>
          <w:p w14:paraId="737BC6BF" w14:textId="77777777" w:rsidR="00611B5E" w:rsidRDefault="00611B5E" w:rsidP="001479FA"/>
        </w:tc>
        <w:tc>
          <w:tcPr>
            <w:tcW w:w="270" w:type="dxa"/>
          </w:tcPr>
          <w:p w14:paraId="6E84874B" w14:textId="77777777" w:rsidR="00611B5E" w:rsidRDefault="00611B5E" w:rsidP="001479FA"/>
        </w:tc>
      </w:tr>
      <w:tr w:rsidR="00611B5E" w14:paraId="590B3A4B" w14:textId="77777777" w:rsidTr="00611B5E">
        <w:trPr>
          <w:trHeight w:val="237"/>
        </w:trPr>
        <w:tc>
          <w:tcPr>
            <w:tcW w:w="408" w:type="dxa"/>
          </w:tcPr>
          <w:p w14:paraId="60015490" w14:textId="77777777" w:rsidR="00611B5E" w:rsidRDefault="00611B5E" w:rsidP="001479FA">
            <w:pPr>
              <w:rPr>
                <w:sz w:val="24"/>
                <w:szCs w:val="24"/>
              </w:rPr>
            </w:pPr>
          </w:p>
        </w:tc>
        <w:tc>
          <w:tcPr>
            <w:tcW w:w="5038" w:type="dxa"/>
          </w:tcPr>
          <w:p w14:paraId="2E15F05B" w14:textId="77777777" w:rsidR="00611B5E" w:rsidRDefault="00611B5E" w:rsidP="001479FA">
            <w:pPr>
              <w:jc w:val="right"/>
              <w:rPr>
                <w:sz w:val="24"/>
                <w:szCs w:val="24"/>
              </w:rPr>
            </w:pPr>
            <w:r>
              <w:rPr>
                <w:sz w:val="24"/>
                <w:szCs w:val="24"/>
              </w:rPr>
              <w:t>Total</w:t>
            </w:r>
          </w:p>
        </w:tc>
        <w:tc>
          <w:tcPr>
            <w:tcW w:w="892" w:type="dxa"/>
            <w:vAlign w:val="center"/>
          </w:tcPr>
          <w:p w14:paraId="1AB296F2" w14:textId="77777777" w:rsidR="00611B5E" w:rsidRDefault="00611B5E" w:rsidP="001479FA">
            <w:pPr>
              <w:jc w:val="center"/>
              <w:rPr>
                <w:sz w:val="24"/>
                <w:szCs w:val="24"/>
              </w:rPr>
            </w:pPr>
            <w:r>
              <w:rPr>
                <w:sz w:val="24"/>
                <w:szCs w:val="24"/>
              </w:rPr>
              <w:t>20</w:t>
            </w:r>
          </w:p>
        </w:tc>
        <w:tc>
          <w:tcPr>
            <w:tcW w:w="1307" w:type="dxa"/>
          </w:tcPr>
          <w:p w14:paraId="50558B1E" w14:textId="77777777" w:rsidR="00611B5E" w:rsidRDefault="00611B5E" w:rsidP="001479FA"/>
        </w:tc>
        <w:tc>
          <w:tcPr>
            <w:tcW w:w="1394" w:type="dxa"/>
          </w:tcPr>
          <w:p w14:paraId="7CC6E97E" w14:textId="77777777" w:rsidR="00611B5E" w:rsidRDefault="00611B5E" w:rsidP="001479FA"/>
        </w:tc>
        <w:tc>
          <w:tcPr>
            <w:tcW w:w="1394" w:type="dxa"/>
          </w:tcPr>
          <w:p w14:paraId="75F880AE" w14:textId="77777777" w:rsidR="00611B5E" w:rsidRDefault="00611B5E" w:rsidP="001479FA"/>
        </w:tc>
        <w:tc>
          <w:tcPr>
            <w:tcW w:w="270" w:type="dxa"/>
          </w:tcPr>
          <w:p w14:paraId="596D816E" w14:textId="77777777" w:rsidR="00611B5E" w:rsidRDefault="00611B5E" w:rsidP="001479FA"/>
        </w:tc>
      </w:tr>
    </w:tbl>
    <w:p w14:paraId="1EC82737" w14:textId="77777777" w:rsidR="00611B5E" w:rsidRDefault="00611B5E" w:rsidP="00611B5E">
      <w:pPr>
        <w:rPr>
          <w:rFonts w:ascii="Times" w:eastAsia="Times" w:hAnsi="Times" w:cs="Times"/>
          <w:b/>
          <w:sz w:val="24"/>
          <w:szCs w:val="24"/>
        </w:rPr>
      </w:pPr>
      <w:r>
        <w:rPr>
          <w:rFonts w:ascii="Times" w:eastAsia="Times" w:hAnsi="Times" w:cs="Times"/>
          <w:b/>
          <w:sz w:val="24"/>
          <w:szCs w:val="24"/>
        </w:rPr>
        <w:t>* 20 marks is converted to 10 marks for CGPA calculation</w:t>
      </w:r>
    </w:p>
    <w:p w14:paraId="69D73AF7" w14:textId="77777777" w:rsidR="00611B5E" w:rsidRDefault="00611B5E" w:rsidP="00611B5E">
      <w:pPr>
        <w:jc w:val="center"/>
        <w:rPr>
          <w:rFonts w:ascii="Arial" w:hAnsi="Arial" w:cs="Arial"/>
          <w:b/>
          <w:bCs/>
          <w:color w:val="000000"/>
          <w:sz w:val="40"/>
          <w:szCs w:val="40"/>
          <w:shd w:val="clear" w:color="auto" w:fill="FFFFFF"/>
        </w:rPr>
      </w:pPr>
    </w:p>
    <w:p w14:paraId="2A57F4A4" w14:textId="77777777" w:rsidR="00611B5E" w:rsidRDefault="00611B5E" w:rsidP="00611B5E">
      <w:pPr>
        <w:jc w:val="center"/>
        <w:rPr>
          <w:rFonts w:ascii="Arial" w:hAnsi="Arial" w:cs="Arial"/>
          <w:b/>
          <w:bCs/>
          <w:color w:val="000000"/>
          <w:sz w:val="40"/>
          <w:szCs w:val="40"/>
          <w:shd w:val="clear" w:color="auto" w:fill="FFFFFF"/>
        </w:rPr>
      </w:pPr>
    </w:p>
    <w:p w14:paraId="3EFC5FB8" w14:textId="77777777" w:rsidR="00611B5E" w:rsidRDefault="00611B5E" w:rsidP="00611B5E">
      <w:pPr>
        <w:jc w:val="center"/>
        <w:rPr>
          <w:rFonts w:ascii="Arial" w:hAnsi="Arial" w:cs="Arial"/>
          <w:b/>
          <w:bCs/>
          <w:color w:val="000000"/>
          <w:sz w:val="40"/>
          <w:szCs w:val="40"/>
          <w:shd w:val="clear" w:color="auto" w:fill="FFFFFF"/>
        </w:rPr>
      </w:pPr>
    </w:p>
    <w:p w14:paraId="1F90F513" w14:textId="77777777" w:rsidR="00611B5E" w:rsidRDefault="00611B5E" w:rsidP="00611B5E">
      <w:pPr>
        <w:jc w:val="center"/>
        <w:rPr>
          <w:rFonts w:ascii="Arial" w:hAnsi="Arial" w:cs="Arial"/>
          <w:b/>
          <w:bCs/>
          <w:color w:val="000000"/>
          <w:sz w:val="40"/>
          <w:szCs w:val="40"/>
          <w:shd w:val="clear" w:color="auto" w:fill="FFFFFF"/>
        </w:rPr>
      </w:pPr>
    </w:p>
    <w:p w14:paraId="5B5C6451" w14:textId="77777777" w:rsidR="00611B5E" w:rsidRDefault="00611B5E" w:rsidP="00611B5E">
      <w:pPr>
        <w:jc w:val="center"/>
        <w:rPr>
          <w:rFonts w:ascii="Arial" w:hAnsi="Arial" w:cs="Arial"/>
          <w:b/>
          <w:bCs/>
          <w:color w:val="000000"/>
          <w:sz w:val="40"/>
          <w:szCs w:val="40"/>
          <w:shd w:val="clear" w:color="auto" w:fill="FFFFFF"/>
        </w:rPr>
      </w:pPr>
    </w:p>
    <w:p w14:paraId="38B8111D" w14:textId="77777777" w:rsidR="00611B5E" w:rsidRDefault="00611B5E" w:rsidP="00611B5E">
      <w:pPr>
        <w:jc w:val="center"/>
        <w:rPr>
          <w:rFonts w:ascii="Arial" w:hAnsi="Arial" w:cs="Arial"/>
          <w:b/>
          <w:bCs/>
          <w:color w:val="000000"/>
          <w:sz w:val="40"/>
          <w:szCs w:val="40"/>
          <w:shd w:val="clear" w:color="auto" w:fill="FFFFFF"/>
        </w:rPr>
      </w:pPr>
    </w:p>
    <w:p w14:paraId="18FE5862" w14:textId="77777777" w:rsidR="00611B5E" w:rsidRDefault="00611B5E" w:rsidP="00611B5E">
      <w:pPr>
        <w:jc w:val="center"/>
        <w:rPr>
          <w:rFonts w:ascii="Arial" w:hAnsi="Arial" w:cs="Arial"/>
          <w:b/>
          <w:bCs/>
          <w:color w:val="000000"/>
          <w:sz w:val="40"/>
          <w:szCs w:val="40"/>
          <w:shd w:val="clear" w:color="auto" w:fill="FFFFFF"/>
        </w:rPr>
      </w:pPr>
    </w:p>
    <w:p w14:paraId="12E44580" w14:textId="77777777" w:rsidR="00611B5E" w:rsidRDefault="00611B5E" w:rsidP="00611B5E">
      <w:pPr>
        <w:jc w:val="center"/>
        <w:rPr>
          <w:rFonts w:ascii="Arial" w:hAnsi="Arial" w:cs="Arial"/>
          <w:b/>
          <w:bCs/>
          <w:color w:val="000000"/>
          <w:sz w:val="40"/>
          <w:szCs w:val="40"/>
          <w:shd w:val="clear" w:color="auto" w:fill="FFFFFF"/>
        </w:rPr>
      </w:pPr>
    </w:p>
    <w:p w14:paraId="0BD90A25" w14:textId="77777777" w:rsidR="00611B5E" w:rsidRDefault="00611B5E" w:rsidP="00611B5E">
      <w:pPr>
        <w:jc w:val="center"/>
        <w:rPr>
          <w:rFonts w:ascii="Arial" w:hAnsi="Arial" w:cs="Arial"/>
          <w:b/>
          <w:bCs/>
          <w:color w:val="000000"/>
          <w:sz w:val="40"/>
          <w:szCs w:val="40"/>
          <w:shd w:val="clear" w:color="auto" w:fill="FFFFFF"/>
        </w:rPr>
      </w:pPr>
    </w:p>
    <w:p w14:paraId="288709BF" w14:textId="77777777" w:rsidR="00611B5E" w:rsidRDefault="00611B5E" w:rsidP="00611B5E">
      <w:pPr>
        <w:jc w:val="center"/>
        <w:rPr>
          <w:rFonts w:ascii="Arial" w:hAnsi="Arial" w:cs="Arial"/>
          <w:b/>
          <w:bCs/>
          <w:color w:val="000000"/>
          <w:sz w:val="40"/>
          <w:szCs w:val="40"/>
          <w:shd w:val="clear" w:color="auto" w:fill="FFFFFF"/>
        </w:rPr>
      </w:pPr>
    </w:p>
    <w:p w14:paraId="5BBC0942" w14:textId="77777777" w:rsidR="00611B5E" w:rsidRDefault="00611B5E" w:rsidP="00611B5E">
      <w:pPr>
        <w:jc w:val="center"/>
        <w:rPr>
          <w:rFonts w:ascii="Arial" w:hAnsi="Arial" w:cs="Arial"/>
          <w:b/>
          <w:bCs/>
          <w:color w:val="000000"/>
          <w:sz w:val="40"/>
          <w:szCs w:val="40"/>
          <w:shd w:val="clear" w:color="auto" w:fill="FFFFFF"/>
        </w:rPr>
      </w:pPr>
    </w:p>
    <w:p w14:paraId="652C01EC" w14:textId="77777777" w:rsidR="00611B5E" w:rsidRDefault="00611B5E" w:rsidP="00611B5E">
      <w:pPr>
        <w:jc w:val="center"/>
        <w:rPr>
          <w:rFonts w:ascii="Arial" w:hAnsi="Arial" w:cs="Arial"/>
          <w:b/>
          <w:bCs/>
          <w:color w:val="000000"/>
          <w:sz w:val="40"/>
          <w:szCs w:val="40"/>
          <w:shd w:val="clear" w:color="auto" w:fill="FFFFFF"/>
        </w:rPr>
      </w:pPr>
    </w:p>
    <w:p w14:paraId="4F1A9D13" w14:textId="77777777" w:rsidR="00611B5E" w:rsidRDefault="00611B5E" w:rsidP="00611B5E">
      <w:pPr>
        <w:jc w:val="center"/>
        <w:rPr>
          <w:rFonts w:ascii="Arial" w:hAnsi="Arial" w:cs="Arial"/>
          <w:b/>
          <w:bCs/>
          <w:color w:val="000000"/>
          <w:sz w:val="40"/>
          <w:szCs w:val="40"/>
          <w:shd w:val="clear" w:color="auto" w:fill="FFFFFF"/>
        </w:rPr>
      </w:pPr>
    </w:p>
    <w:p w14:paraId="2905FA79" w14:textId="77777777" w:rsidR="00611B5E" w:rsidRDefault="00611B5E" w:rsidP="00611B5E">
      <w:pPr>
        <w:jc w:val="center"/>
        <w:rPr>
          <w:rFonts w:ascii="Arial" w:hAnsi="Arial" w:cs="Arial"/>
          <w:b/>
          <w:bCs/>
          <w:color w:val="000000"/>
          <w:sz w:val="40"/>
          <w:szCs w:val="40"/>
          <w:shd w:val="clear" w:color="auto" w:fill="FFFFFF"/>
        </w:rPr>
      </w:pPr>
    </w:p>
    <w:p w14:paraId="31D57518" w14:textId="77777777" w:rsidR="00611B5E" w:rsidRDefault="00611B5E" w:rsidP="00611B5E">
      <w:pPr>
        <w:jc w:val="center"/>
        <w:rPr>
          <w:rFonts w:ascii="Arial" w:hAnsi="Arial" w:cs="Arial"/>
          <w:b/>
          <w:bCs/>
          <w:color w:val="000000"/>
          <w:sz w:val="40"/>
          <w:szCs w:val="40"/>
          <w:shd w:val="clear" w:color="auto" w:fill="FFFFFF"/>
        </w:rPr>
      </w:pPr>
    </w:p>
    <w:p w14:paraId="650FBA76" w14:textId="77777777" w:rsidR="00611B5E" w:rsidRDefault="00611B5E" w:rsidP="00611B5E">
      <w:pPr>
        <w:jc w:val="center"/>
        <w:rPr>
          <w:rFonts w:ascii="Arial" w:hAnsi="Arial" w:cs="Arial"/>
          <w:b/>
          <w:bCs/>
          <w:color w:val="000000"/>
          <w:sz w:val="40"/>
          <w:szCs w:val="40"/>
          <w:shd w:val="clear" w:color="auto" w:fill="FFFFFF"/>
        </w:rPr>
      </w:pPr>
    </w:p>
    <w:p w14:paraId="3E392874" w14:textId="77777777" w:rsidR="00611B5E" w:rsidRDefault="00611B5E" w:rsidP="00611B5E">
      <w:pPr>
        <w:jc w:val="center"/>
        <w:rPr>
          <w:rFonts w:ascii="Arial" w:hAnsi="Arial" w:cs="Arial"/>
          <w:b/>
          <w:bCs/>
          <w:color w:val="000000"/>
          <w:sz w:val="40"/>
          <w:szCs w:val="40"/>
          <w:shd w:val="clear" w:color="auto" w:fill="FFFFFF"/>
        </w:rPr>
      </w:pPr>
    </w:p>
    <w:p w14:paraId="575E0598" w14:textId="77777777" w:rsidR="00611B5E" w:rsidRDefault="00611B5E" w:rsidP="00611B5E">
      <w:pPr>
        <w:jc w:val="center"/>
        <w:rPr>
          <w:rFonts w:ascii="Arial" w:hAnsi="Arial" w:cs="Arial"/>
          <w:b/>
          <w:bCs/>
          <w:color w:val="000000"/>
          <w:sz w:val="40"/>
          <w:szCs w:val="40"/>
          <w:shd w:val="clear" w:color="auto" w:fill="FFFFFF"/>
        </w:rPr>
      </w:pPr>
    </w:p>
    <w:p w14:paraId="02DBC7E9" w14:textId="77777777" w:rsidR="00611B5E" w:rsidRDefault="00611B5E" w:rsidP="00611B5E">
      <w:pPr>
        <w:jc w:val="center"/>
        <w:rPr>
          <w:rFonts w:ascii="Arial" w:hAnsi="Arial" w:cs="Arial"/>
          <w:b/>
          <w:bCs/>
          <w:color w:val="000000"/>
          <w:sz w:val="40"/>
          <w:szCs w:val="40"/>
          <w:shd w:val="clear" w:color="auto" w:fill="FFFFFF"/>
        </w:rPr>
      </w:pPr>
    </w:p>
    <w:p w14:paraId="08E13E32" w14:textId="77777777" w:rsidR="00611B5E" w:rsidRDefault="00611B5E" w:rsidP="00611B5E">
      <w:pPr>
        <w:jc w:val="center"/>
        <w:rPr>
          <w:rFonts w:ascii="Arial" w:hAnsi="Arial" w:cs="Arial"/>
          <w:b/>
          <w:bCs/>
          <w:color w:val="000000"/>
          <w:sz w:val="40"/>
          <w:szCs w:val="40"/>
          <w:shd w:val="clear" w:color="auto" w:fill="FFFFFF"/>
        </w:rPr>
      </w:pPr>
    </w:p>
    <w:p w14:paraId="7AFB7689" w14:textId="77777777" w:rsidR="00611B5E" w:rsidRPr="00611B5E" w:rsidRDefault="00611B5E" w:rsidP="00611B5E">
      <w:pPr>
        <w:jc w:val="center"/>
        <w:rPr>
          <w:rFonts w:ascii="Arial" w:hAnsi="Arial" w:cs="Arial"/>
          <w:b/>
          <w:bCs/>
          <w:color w:val="000000" w:themeColor="text1"/>
          <w:sz w:val="40"/>
          <w:szCs w:val="40"/>
          <w:shd w:val="clear" w:color="auto" w:fill="FFFFFF"/>
        </w:rPr>
      </w:pPr>
    </w:p>
    <w:p w14:paraId="72DFDF8C" w14:textId="77777777" w:rsidR="004B3BBF" w:rsidRDefault="004B3BBF" w:rsidP="00611B5E">
      <w:pPr>
        <w:jc w:val="center"/>
        <w:rPr>
          <w:rFonts w:ascii="Arial" w:hAnsi="Arial" w:cs="Arial"/>
          <w:b/>
          <w:bCs/>
          <w:color w:val="000000" w:themeColor="text1"/>
          <w:sz w:val="40"/>
          <w:szCs w:val="40"/>
          <w:shd w:val="clear" w:color="auto" w:fill="FFFFFF"/>
        </w:rPr>
      </w:pPr>
    </w:p>
    <w:p w14:paraId="386B95A1" w14:textId="52326880" w:rsidR="00611B5E" w:rsidRPr="00611B5E" w:rsidRDefault="00611B5E" w:rsidP="00611B5E">
      <w:pPr>
        <w:jc w:val="center"/>
        <w:rPr>
          <w:rFonts w:ascii="Arial" w:hAnsi="Arial" w:cs="Arial"/>
          <w:b/>
          <w:bCs/>
          <w:color w:val="000000" w:themeColor="text1"/>
          <w:sz w:val="40"/>
          <w:szCs w:val="40"/>
          <w:shd w:val="clear" w:color="auto" w:fill="FFFFFF"/>
        </w:rPr>
      </w:pPr>
      <w:r w:rsidRPr="00611B5E">
        <w:rPr>
          <w:rFonts w:ascii="Arial" w:hAnsi="Arial" w:cs="Arial"/>
          <w:b/>
          <w:bCs/>
          <w:color w:val="000000" w:themeColor="text1"/>
          <w:sz w:val="40"/>
          <w:szCs w:val="40"/>
          <w:shd w:val="clear" w:color="auto" w:fill="FFFFFF"/>
        </w:rPr>
        <w:lastRenderedPageBreak/>
        <w:t>Persisting Data in Cloud</w:t>
      </w:r>
    </w:p>
    <w:p w14:paraId="12581B68" w14:textId="77777777" w:rsidR="00611B5E" w:rsidRPr="00611B5E" w:rsidRDefault="00611B5E" w:rsidP="00611B5E">
      <w:pPr>
        <w:rPr>
          <w:rFonts w:ascii="Arial" w:hAnsi="Arial" w:cs="Arial"/>
          <w:b/>
          <w:bCs/>
          <w:color w:val="000000" w:themeColor="text1"/>
          <w:sz w:val="40"/>
          <w:szCs w:val="40"/>
          <w:shd w:val="clear" w:color="auto" w:fill="FFFFFF"/>
        </w:rPr>
      </w:pPr>
    </w:p>
    <w:p w14:paraId="5920170F" w14:textId="77777777" w:rsidR="00611B5E" w:rsidRPr="00611B5E" w:rsidRDefault="00611B5E" w:rsidP="00611B5E">
      <w:pPr>
        <w:rPr>
          <w:rFonts w:ascii="Arial" w:hAnsi="Arial" w:cs="Arial"/>
          <w:color w:val="000000" w:themeColor="text1"/>
          <w:sz w:val="23"/>
          <w:szCs w:val="23"/>
          <w:shd w:val="clear" w:color="auto" w:fill="FFFFFF"/>
        </w:rPr>
      </w:pPr>
    </w:p>
    <w:p w14:paraId="3F216FB8" w14:textId="77777777" w:rsidR="00611B5E" w:rsidRPr="00611B5E" w:rsidRDefault="00611B5E" w:rsidP="00611B5E">
      <w:pPr>
        <w:rPr>
          <w:rFonts w:ascii="Arial" w:hAnsi="Arial" w:cs="Arial"/>
          <w:b/>
          <w:bCs/>
          <w:color w:val="000000" w:themeColor="text1"/>
          <w:sz w:val="28"/>
          <w:szCs w:val="28"/>
          <w:shd w:val="clear" w:color="auto" w:fill="FFFFFF"/>
        </w:rPr>
      </w:pPr>
    </w:p>
    <w:p w14:paraId="00C7B473" w14:textId="77777777" w:rsidR="00611B5E" w:rsidRPr="00611B5E" w:rsidRDefault="00611B5E" w:rsidP="00611B5E">
      <w:pPr>
        <w:rPr>
          <w:rFonts w:ascii="Arial" w:hAnsi="Arial" w:cs="Arial"/>
          <w:b/>
          <w:bCs/>
          <w:color w:val="000000" w:themeColor="text1"/>
          <w:sz w:val="28"/>
          <w:szCs w:val="28"/>
          <w:shd w:val="clear" w:color="auto" w:fill="FFFFFF"/>
        </w:rPr>
      </w:pPr>
      <w:r w:rsidRPr="00611B5E">
        <w:rPr>
          <w:rFonts w:ascii="Arial" w:hAnsi="Arial" w:cs="Arial"/>
          <w:b/>
          <w:bCs/>
          <w:color w:val="000000" w:themeColor="text1"/>
          <w:sz w:val="28"/>
          <w:szCs w:val="28"/>
          <w:shd w:val="clear" w:color="auto" w:fill="FFFFFF"/>
        </w:rPr>
        <w:t>Abstract</w:t>
      </w:r>
    </w:p>
    <w:p w14:paraId="086241A6" w14:textId="77777777" w:rsidR="00611B5E" w:rsidRPr="00611B5E" w:rsidRDefault="00611B5E" w:rsidP="00611B5E">
      <w:pPr>
        <w:rPr>
          <w:rFonts w:ascii="Arial" w:hAnsi="Arial" w:cs="Arial"/>
          <w:b/>
          <w:bCs/>
          <w:color w:val="000000" w:themeColor="text1"/>
          <w:sz w:val="28"/>
          <w:szCs w:val="28"/>
          <w:shd w:val="clear" w:color="auto" w:fill="FFFFFF"/>
        </w:rPr>
      </w:pPr>
    </w:p>
    <w:p w14:paraId="3C7D34AE" w14:textId="77777777" w:rsidR="00611B5E" w:rsidRPr="00611B5E" w:rsidRDefault="00611B5E" w:rsidP="00611B5E">
      <w:pPr>
        <w:rPr>
          <w:rFonts w:ascii="Arial" w:hAnsi="Arial" w:cs="Arial"/>
          <w:color w:val="000000" w:themeColor="text1"/>
          <w:sz w:val="24"/>
          <w:szCs w:val="24"/>
        </w:rPr>
      </w:pPr>
      <w:r w:rsidRPr="00611B5E">
        <w:rPr>
          <w:rFonts w:ascii="Arial" w:hAnsi="Arial" w:cs="Arial"/>
          <w:color w:val="000000" w:themeColor="text1"/>
          <w:sz w:val="24"/>
          <w:szCs w:val="24"/>
          <w:shd w:val="clear" w:color="auto" w:fill="FFFFFF"/>
        </w:rPr>
        <w:t>Cloud computing is one of the upcoming technologies that will upgrade generation of Internet. The data stored in the smart phones is increased as more applications are deployed and executed. If the phone is damaged or lost then the information stored in it gets lost. If the cloud storage can be integrated for regular data backup of a mobile user so that the risk of data lost can be minimized. The user can stored data in the server and retrieve them at anytime and from anywhere. The data might be uncovered by attack during the retrieval or transmission of data using wireless cloud storage without proper authentication and protection. So to avoid this in this paper we design a mechanism that provides a security requirement for data storage of mobile phones.</w:t>
      </w:r>
      <w:r w:rsidRPr="00611B5E">
        <w:rPr>
          <w:rFonts w:ascii="Arial" w:hAnsi="Arial" w:cs="Arial"/>
          <w:color w:val="000000" w:themeColor="text1"/>
          <w:sz w:val="24"/>
          <w:szCs w:val="24"/>
        </w:rPr>
        <w:t>Emerging storage cloud systems provide continuously available and highly scalable storage services to millions of geographically distributed clients. A secure access control mechanism is a crucial prerequisite for allowing clients to entrust their data to such cloud services. The seamlessly unlimited scale of the cloud and the new usage scenarios that accompany it pose new challenges in the design of such access control systems. In this paper we present a capability-based access control model and architecture appropriate for cloud storage systems that is secure, flexible, and scalable. We introduce new functionalities such as a flexible and dynamic description of resources; an advanced delegation mechanism and support for auditability, accountability and access confinement. The paper details the secure access model, shows how it fits in a scalable storage cloud architecture, and analyzes its security and performance.</w:t>
      </w:r>
    </w:p>
    <w:p w14:paraId="2A5ABF1B" w14:textId="77777777" w:rsidR="00611B5E" w:rsidRPr="00611B5E" w:rsidRDefault="00611B5E" w:rsidP="00611B5E">
      <w:pPr>
        <w:rPr>
          <w:rFonts w:ascii="Arial" w:hAnsi="Arial" w:cs="Arial"/>
          <w:color w:val="000000" w:themeColor="text1"/>
          <w:sz w:val="24"/>
          <w:szCs w:val="24"/>
        </w:rPr>
      </w:pPr>
    </w:p>
    <w:p w14:paraId="76624054" w14:textId="77777777" w:rsidR="00611B5E" w:rsidRPr="00611B5E" w:rsidRDefault="00611B5E" w:rsidP="00611B5E">
      <w:pPr>
        <w:rPr>
          <w:rFonts w:ascii="Arial" w:hAnsi="Arial" w:cs="Arial"/>
          <w:b/>
          <w:bCs/>
          <w:color w:val="000000" w:themeColor="text1"/>
          <w:sz w:val="28"/>
          <w:szCs w:val="28"/>
          <w:shd w:val="clear" w:color="auto" w:fill="FFFFFF"/>
        </w:rPr>
      </w:pPr>
      <w:r w:rsidRPr="00611B5E">
        <w:rPr>
          <w:rFonts w:ascii="Arial" w:hAnsi="Arial" w:cs="Arial"/>
          <w:b/>
          <w:bCs/>
          <w:color w:val="000000" w:themeColor="text1"/>
          <w:sz w:val="28"/>
          <w:szCs w:val="28"/>
        </w:rPr>
        <w:t>Introduction</w:t>
      </w:r>
    </w:p>
    <w:p w14:paraId="324AC855" w14:textId="77777777" w:rsidR="00611B5E" w:rsidRPr="00611B5E" w:rsidRDefault="00611B5E" w:rsidP="00611B5E">
      <w:pPr>
        <w:rPr>
          <w:rFonts w:ascii="Arial" w:hAnsi="Arial" w:cs="Arial"/>
          <w:color w:val="000000" w:themeColor="text1"/>
        </w:rPr>
      </w:pPr>
    </w:p>
    <w:p w14:paraId="79F43B6B" w14:textId="77777777" w:rsidR="00611B5E" w:rsidRPr="00611B5E" w:rsidRDefault="00611B5E" w:rsidP="00611B5E">
      <w:pPr>
        <w:rPr>
          <w:rFonts w:ascii="Arial" w:hAnsi="Arial" w:cs="Arial"/>
          <w:color w:val="000000" w:themeColor="text1"/>
          <w:sz w:val="24"/>
          <w:szCs w:val="24"/>
        </w:rPr>
      </w:pPr>
      <w:r w:rsidRPr="00611B5E">
        <w:rPr>
          <w:rFonts w:ascii="Arial" w:hAnsi="Arial" w:cs="Arial"/>
          <w:color w:val="000000" w:themeColor="text1"/>
          <w:sz w:val="24"/>
          <w:szCs w:val="24"/>
        </w:rPr>
        <w:t>Cloud Storage is a model of data storage in which the digital data is stored in logical pools, the physical storage spans multiple servers (and often locations), and the physical environment is typically owned and managed by a hosting company. These cloud storage providers are responsible for keeping the data available and accessible, and the physical environment protected and running. People and organizations buy or lease storage capacity from the providers to store user, organization, or application data. Cloud storage services may be accessed through a co-located cloud computer service, a web service application programming interface (API) or by applications that utilize the API, such as cloud desktop storage, a cloud storage gateway or Web-based content management systems.</w:t>
      </w:r>
      <w:r w:rsidRPr="00611B5E">
        <w:rPr>
          <w:rFonts w:ascii="Arial" w:hAnsi="Arial" w:cs="Arial"/>
          <w:color w:val="000000" w:themeColor="text1"/>
        </w:rPr>
        <w:t xml:space="preserve"> </w:t>
      </w:r>
      <w:r w:rsidRPr="00611B5E">
        <w:rPr>
          <w:rFonts w:ascii="Arial" w:hAnsi="Arial" w:cs="Arial"/>
          <w:color w:val="000000" w:themeColor="text1"/>
          <w:sz w:val="24"/>
          <w:szCs w:val="24"/>
        </w:rPr>
        <w:t xml:space="preserve">It is technology that allows you to save files in storage, and then access those files via the Cloud. Let's break down this definition. First, storage is the computer's ability to save files and other resources for later use. When you restart a computer, the files that are still available after the computer turns back on are saved and read from storage. Such storage commonly consists of a hard drive, a USB Flash drive, or another type of drive. Because local data drives can be damaged or stolen, an idea was developed to use data drives over a network as storage. This allows the drives to be secured in a data center and backed up automatically. Initially, network storage required fast </w:t>
      </w:r>
      <w:r w:rsidRPr="00611B5E">
        <w:rPr>
          <w:rFonts w:ascii="Arial" w:hAnsi="Arial" w:cs="Arial"/>
          <w:color w:val="000000" w:themeColor="text1"/>
          <w:sz w:val="24"/>
          <w:szCs w:val="24"/>
        </w:rPr>
        <w:lastRenderedPageBreak/>
        <w:t>local networks (LAN), but today we have a ubiquitous network called the Internet. The second part of Cloud Storage, the Cloud, represents the Internet. Any service, including storage, available over the Internet, is called Cloud service. If you use GMAIL it is email in the Cloud, if you use an Amazon MP3 player, that's music in the Cloud.</w:t>
      </w:r>
    </w:p>
    <w:p w14:paraId="29987035" w14:textId="77777777" w:rsidR="00611B5E" w:rsidRPr="00611B5E" w:rsidRDefault="00611B5E" w:rsidP="00611B5E">
      <w:pPr>
        <w:rPr>
          <w:rFonts w:ascii="Arial" w:hAnsi="Arial" w:cs="Arial"/>
          <w:color w:val="000000" w:themeColor="text1"/>
          <w:sz w:val="24"/>
          <w:szCs w:val="24"/>
        </w:rPr>
      </w:pPr>
    </w:p>
    <w:p w14:paraId="5815704D" w14:textId="77777777" w:rsidR="00611B5E" w:rsidRPr="00611B5E" w:rsidRDefault="00611B5E" w:rsidP="00611B5E">
      <w:pPr>
        <w:rPr>
          <w:rFonts w:ascii="Arial" w:hAnsi="Arial" w:cs="Arial"/>
          <w:b/>
          <w:bCs/>
          <w:color w:val="000000" w:themeColor="text1"/>
          <w:sz w:val="28"/>
          <w:szCs w:val="28"/>
        </w:rPr>
      </w:pPr>
      <w:r w:rsidRPr="00611B5E">
        <w:rPr>
          <w:rFonts w:ascii="Arial" w:hAnsi="Arial" w:cs="Arial"/>
          <w:b/>
          <w:bCs/>
          <w:color w:val="000000" w:themeColor="text1"/>
          <w:sz w:val="28"/>
          <w:szCs w:val="28"/>
        </w:rPr>
        <w:t>Cloud Services</w:t>
      </w:r>
    </w:p>
    <w:p w14:paraId="49822C03" w14:textId="77777777" w:rsidR="00611B5E" w:rsidRPr="00611B5E" w:rsidRDefault="00611B5E" w:rsidP="00611B5E">
      <w:pPr>
        <w:rPr>
          <w:rFonts w:ascii="Arial" w:hAnsi="Arial" w:cs="Arial"/>
          <w:b/>
          <w:bCs/>
          <w:color w:val="000000" w:themeColor="text1"/>
          <w:sz w:val="28"/>
          <w:szCs w:val="28"/>
        </w:rPr>
      </w:pPr>
    </w:p>
    <w:p w14:paraId="21DF5A77" w14:textId="77777777" w:rsidR="00611B5E" w:rsidRPr="00611B5E" w:rsidRDefault="00611B5E" w:rsidP="00611B5E">
      <w:pPr>
        <w:pStyle w:val="NormalWeb"/>
        <w:shd w:val="clear" w:color="auto" w:fill="FFFFFF"/>
        <w:spacing w:before="0" w:beforeAutospacing="0"/>
        <w:rPr>
          <w:rFonts w:ascii="Arial" w:hAnsi="Arial" w:cs="Arial"/>
          <w:color w:val="000000" w:themeColor="text1"/>
        </w:rPr>
      </w:pPr>
      <w:r w:rsidRPr="00611B5E">
        <w:rPr>
          <w:rFonts w:ascii="Arial" w:hAnsi="Arial" w:cs="Arial"/>
          <w:color w:val="000000" w:themeColor="text1"/>
        </w:rPr>
        <w:t>Cloud services are infrastructure, platforms, or software that are hosted by third-party providers and made available to users through the internet. Cloud services facilitate the flow of user data from front-end clients (e.g. users’ servers, tablets, desktops, laptops—anything on the users’ ends), through the internet, to the provider’s systems, and back. Users can access cloud services with nothing more than a computer, operating system, and internet connectivity or virtual private network (VPN).</w:t>
      </w:r>
    </w:p>
    <w:p w14:paraId="109E45E0" w14:textId="77777777" w:rsidR="00611B5E" w:rsidRPr="00611B5E" w:rsidRDefault="00611B5E" w:rsidP="00611B5E">
      <w:pPr>
        <w:pStyle w:val="NormalWeb"/>
        <w:shd w:val="clear" w:color="auto" w:fill="FFFFFF"/>
        <w:spacing w:before="0" w:beforeAutospacing="0"/>
        <w:rPr>
          <w:rFonts w:ascii="Arial" w:hAnsi="Arial" w:cs="Arial"/>
          <w:color w:val="000000" w:themeColor="text1"/>
          <w:shd w:val="clear" w:color="auto" w:fill="FFFFFF"/>
        </w:rPr>
      </w:pPr>
      <w:r w:rsidRPr="00611B5E">
        <w:rPr>
          <w:rFonts w:ascii="Arial" w:hAnsi="Arial" w:cs="Arial"/>
          <w:color w:val="000000" w:themeColor="text1"/>
          <w:shd w:val="clear" w:color="auto" w:fill="FFFFFF"/>
        </w:rPr>
        <w:t>There are a handful of well-known, major public cloud companies—such as </w:t>
      </w:r>
      <w:hyperlink r:id="rId6" w:history="1">
        <w:r w:rsidRPr="00611B5E">
          <w:rPr>
            <w:rStyle w:val="Hyperlink"/>
            <w:rFonts w:ascii="Arial" w:eastAsiaTheme="majorEastAsia" w:hAnsi="Arial" w:cs="Arial"/>
            <w:color w:val="000000" w:themeColor="text1"/>
            <w:u w:val="none"/>
            <w:shd w:val="clear" w:color="auto" w:fill="FFFFFF"/>
          </w:rPr>
          <w:t>Alibaba Cloud</w:t>
        </w:r>
      </w:hyperlink>
      <w:r w:rsidRPr="00611B5E">
        <w:rPr>
          <w:rFonts w:ascii="Arial" w:hAnsi="Arial" w:cs="Arial"/>
          <w:color w:val="000000" w:themeColor="text1"/>
          <w:shd w:val="clear" w:color="auto" w:fill="FFFFFF"/>
        </w:rPr>
        <w:t>, </w:t>
      </w:r>
      <w:hyperlink r:id="rId7" w:history="1">
        <w:r w:rsidRPr="00611B5E">
          <w:rPr>
            <w:rStyle w:val="Hyperlink"/>
            <w:rFonts w:ascii="Arial" w:eastAsiaTheme="majorEastAsia" w:hAnsi="Arial" w:cs="Arial"/>
            <w:color w:val="000000" w:themeColor="text1"/>
            <w:u w:val="none"/>
            <w:shd w:val="clear" w:color="auto" w:fill="FFFFFF"/>
          </w:rPr>
          <w:t>Amazon Web Services (AWS)</w:t>
        </w:r>
      </w:hyperlink>
      <w:r w:rsidRPr="00611B5E">
        <w:rPr>
          <w:rFonts w:ascii="Arial" w:hAnsi="Arial" w:cs="Arial"/>
          <w:color w:val="000000" w:themeColor="text1"/>
          <w:shd w:val="clear" w:color="auto" w:fill="FFFFFF"/>
        </w:rPr>
        <w:t>, </w:t>
      </w:r>
      <w:hyperlink r:id="rId8" w:history="1">
        <w:r w:rsidRPr="00611B5E">
          <w:rPr>
            <w:rStyle w:val="Hyperlink"/>
            <w:rFonts w:ascii="Arial" w:eastAsiaTheme="majorEastAsia" w:hAnsi="Arial" w:cs="Arial"/>
            <w:color w:val="000000" w:themeColor="text1"/>
            <w:u w:val="none"/>
            <w:shd w:val="clear" w:color="auto" w:fill="FFFFFF"/>
          </w:rPr>
          <w:t>Google Cloud Platform (GCP)</w:t>
        </w:r>
      </w:hyperlink>
      <w:r w:rsidRPr="00611B5E">
        <w:rPr>
          <w:rFonts w:ascii="Arial" w:hAnsi="Arial" w:cs="Arial"/>
          <w:color w:val="000000" w:themeColor="text1"/>
          <w:shd w:val="clear" w:color="auto" w:fill="FFFFFF"/>
        </w:rPr>
        <w:t>, </w:t>
      </w:r>
      <w:hyperlink r:id="rId9" w:history="1">
        <w:r w:rsidRPr="00611B5E">
          <w:rPr>
            <w:rStyle w:val="Hyperlink"/>
            <w:rFonts w:ascii="Arial" w:eastAsiaTheme="majorEastAsia" w:hAnsi="Arial" w:cs="Arial"/>
            <w:color w:val="000000" w:themeColor="text1"/>
            <w:u w:val="none"/>
            <w:shd w:val="clear" w:color="auto" w:fill="FFFFFF"/>
          </w:rPr>
          <w:t>IBM Cloud</w:t>
        </w:r>
      </w:hyperlink>
      <w:r w:rsidRPr="00611B5E">
        <w:rPr>
          <w:rFonts w:ascii="Arial" w:hAnsi="Arial" w:cs="Arial"/>
          <w:color w:val="000000" w:themeColor="text1"/>
          <w:shd w:val="clear" w:color="auto" w:fill="FFFFFF"/>
        </w:rPr>
        <w:t>, Oracle Cloud, and </w:t>
      </w:r>
      <w:hyperlink r:id="rId10" w:history="1">
        <w:r w:rsidRPr="00611B5E">
          <w:rPr>
            <w:rStyle w:val="Hyperlink"/>
            <w:rFonts w:ascii="Arial" w:eastAsiaTheme="majorEastAsia" w:hAnsi="Arial" w:cs="Arial"/>
            <w:color w:val="000000" w:themeColor="text1"/>
            <w:u w:val="none"/>
            <w:shd w:val="clear" w:color="auto" w:fill="FFFFFF"/>
          </w:rPr>
          <w:t>Microsoft Azure</w:t>
        </w:r>
      </w:hyperlink>
      <w:r w:rsidRPr="00611B5E">
        <w:rPr>
          <w:rFonts w:ascii="Arial" w:hAnsi="Arial" w:cs="Arial"/>
          <w:color w:val="000000" w:themeColor="text1"/>
          <w:shd w:val="clear" w:color="auto" w:fill="FFFFFF"/>
        </w:rPr>
        <w:t>—but there are also </w:t>
      </w:r>
      <w:hyperlink r:id="rId11" w:history="1">
        <w:r w:rsidRPr="00611B5E">
          <w:rPr>
            <w:rStyle w:val="Hyperlink"/>
            <w:rFonts w:ascii="Arial" w:eastAsiaTheme="majorEastAsia" w:hAnsi="Arial" w:cs="Arial"/>
            <w:color w:val="000000" w:themeColor="text1"/>
            <w:u w:val="none"/>
            <w:shd w:val="clear" w:color="auto" w:fill="FFFFFF"/>
          </w:rPr>
          <w:t>hundreds of other cloud computing providers</w:t>
        </w:r>
      </w:hyperlink>
      <w:r w:rsidRPr="00611B5E">
        <w:rPr>
          <w:rFonts w:ascii="Arial" w:hAnsi="Arial" w:cs="Arial"/>
          <w:color w:val="000000" w:themeColor="text1"/>
          <w:shd w:val="clear" w:color="auto" w:fill="FFFFFF"/>
        </w:rPr>
        <w:t> all over the world.</w:t>
      </w:r>
    </w:p>
    <w:p w14:paraId="22EB5029" w14:textId="77777777" w:rsidR="00611B5E" w:rsidRPr="00611B5E" w:rsidRDefault="00611B5E" w:rsidP="00611B5E">
      <w:pPr>
        <w:pStyle w:val="NormalWeb"/>
        <w:shd w:val="clear" w:color="auto" w:fill="FFFFFF"/>
        <w:spacing w:before="0" w:beforeAutospacing="0"/>
        <w:rPr>
          <w:rFonts w:ascii="Arial" w:hAnsi="Arial" w:cs="Arial"/>
          <w:color w:val="000000" w:themeColor="text1"/>
          <w:shd w:val="clear" w:color="auto" w:fill="FFFFFF"/>
        </w:rPr>
      </w:pPr>
    </w:p>
    <w:p w14:paraId="386EE7B2" w14:textId="77777777" w:rsidR="00611B5E" w:rsidRPr="00611B5E" w:rsidRDefault="00611B5E" w:rsidP="00611B5E">
      <w:pPr>
        <w:pStyle w:val="NormalWeb"/>
        <w:shd w:val="clear" w:color="auto" w:fill="FFFFFF"/>
        <w:spacing w:before="0" w:beforeAutospacing="0"/>
        <w:rPr>
          <w:rFonts w:ascii="Arial" w:hAnsi="Arial" w:cs="Arial"/>
          <w:b/>
          <w:bCs/>
          <w:color w:val="000000" w:themeColor="text1"/>
          <w:sz w:val="28"/>
          <w:szCs w:val="28"/>
          <w:shd w:val="clear" w:color="auto" w:fill="FFFFFF"/>
        </w:rPr>
      </w:pPr>
      <w:r w:rsidRPr="00611B5E">
        <w:rPr>
          <w:rFonts w:ascii="Arial" w:hAnsi="Arial" w:cs="Arial"/>
          <w:b/>
          <w:bCs/>
          <w:color w:val="000000" w:themeColor="text1"/>
          <w:sz w:val="28"/>
          <w:szCs w:val="28"/>
          <w:shd w:val="clear" w:color="auto" w:fill="FFFFFF"/>
        </w:rPr>
        <w:t>Amazon Web Services(AWS)</w:t>
      </w:r>
    </w:p>
    <w:p w14:paraId="11BB775A" w14:textId="77777777" w:rsidR="00611B5E" w:rsidRPr="00611B5E" w:rsidRDefault="00611B5E" w:rsidP="00611B5E">
      <w:pPr>
        <w:pStyle w:val="NormalWeb"/>
        <w:shd w:val="clear" w:color="auto" w:fill="FFFFFF"/>
        <w:spacing w:before="0" w:beforeAutospacing="0"/>
        <w:rPr>
          <w:rFonts w:ascii="Arial" w:hAnsi="Arial" w:cs="Arial"/>
          <w:b/>
          <w:bCs/>
          <w:color w:val="000000" w:themeColor="text1"/>
          <w:sz w:val="28"/>
          <w:szCs w:val="28"/>
          <w:shd w:val="clear" w:color="auto" w:fill="FFFFFF"/>
        </w:rPr>
      </w:pPr>
    </w:p>
    <w:p w14:paraId="5FDE6972" w14:textId="77777777" w:rsidR="00611B5E" w:rsidRPr="00611B5E" w:rsidRDefault="00611B5E" w:rsidP="00611B5E">
      <w:pPr>
        <w:pStyle w:val="NormalWeb"/>
        <w:shd w:val="clear" w:color="auto" w:fill="FFFFFF"/>
        <w:spacing w:before="0" w:beforeAutospacing="0"/>
        <w:rPr>
          <w:rFonts w:ascii="Arial" w:hAnsi="Arial" w:cs="Arial"/>
          <w:color w:val="000000" w:themeColor="text1"/>
        </w:rPr>
      </w:pPr>
      <w:r w:rsidRPr="00065435">
        <w:rPr>
          <w:rFonts w:ascii="Arial" w:hAnsi="Arial" w:cs="Arial"/>
          <w:color w:val="000000" w:themeColor="text1"/>
        </w:rPr>
        <w:t>AWS (Amazon Web Services) is a comprehensive, evolving </w:t>
      </w:r>
      <w:hyperlink r:id="rId12" w:history="1">
        <w:r w:rsidRPr="00065435">
          <w:rPr>
            <w:rFonts w:ascii="Arial" w:hAnsi="Arial" w:cs="Arial"/>
            <w:color w:val="000000" w:themeColor="text1"/>
          </w:rPr>
          <w:t>cloud computing</w:t>
        </w:r>
      </w:hyperlink>
      <w:r w:rsidRPr="00065435">
        <w:rPr>
          <w:rFonts w:ascii="Arial" w:hAnsi="Arial" w:cs="Arial"/>
          <w:color w:val="000000" w:themeColor="text1"/>
        </w:rPr>
        <w:t> platform provided by Amazon that includes a mixture of infrastructure as a service (</w:t>
      </w:r>
      <w:hyperlink r:id="rId13" w:history="1">
        <w:r w:rsidRPr="00065435">
          <w:rPr>
            <w:rFonts w:ascii="Arial" w:hAnsi="Arial" w:cs="Arial"/>
            <w:color w:val="000000" w:themeColor="text1"/>
          </w:rPr>
          <w:t>IaaS</w:t>
        </w:r>
      </w:hyperlink>
      <w:r w:rsidRPr="00065435">
        <w:rPr>
          <w:rFonts w:ascii="Arial" w:hAnsi="Arial" w:cs="Arial"/>
          <w:color w:val="000000" w:themeColor="text1"/>
        </w:rPr>
        <w:t>), platform as a service (</w:t>
      </w:r>
      <w:hyperlink r:id="rId14" w:history="1">
        <w:r w:rsidRPr="00065435">
          <w:rPr>
            <w:rFonts w:ascii="Arial" w:hAnsi="Arial" w:cs="Arial"/>
            <w:color w:val="000000" w:themeColor="text1"/>
          </w:rPr>
          <w:t>PaaS</w:t>
        </w:r>
      </w:hyperlink>
      <w:r w:rsidRPr="00065435">
        <w:rPr>
          <w:rFonts w:ascii="Arial" w:hAnsi="Arial" w:cs="Arial"/>
          <w:color w:val="000000" w:themeColor="text1"/>
        </w:rPr>
        <w:t>) and packaged software as a service (</w:t>
      </w:r>
      <w:hyperlink r:id="rId15" w:history="1">
        <w:r w:rsidRPr="00065435">
          <w:rPr>
            <w:rFonts w:ascii="Arial" w:hAnsi="Arial" w:cs="Arial"/>
            <w:color w:val="000000" w:themeColor="text1"/>
          </w:rPr>
          <w:t>SaaS</w:t>
        </w:r>
      </w:hyperlink>
      <w:r w:rsidRPr="00065435">
        <w:rPr>
          <w:rFonts w:ascii="Arial" w:hAnsi="Arial" w:cs="Arial"/>
          <w:color w:val="000000" w:themeColor="text1"/>
        </w:rPr>
        <w:t>) offerings. AWS services </w:t>
      </w:r>
      <w:hyperlink r:id="rId16" w:history="1">
        <w:r w:rsidRPr="00065435">
          <w:rPr>
            <w:rFonts w:ascii="Arial" w:hAnsi="Arial" w:cs="Arial"/>
            <w:color w:val="000000" w:themeColor="text1"/>
          </w:rPr>
          <w:t>can offer an organization tools</w:t>
        </w:r>
      </w:hyperlink>
      <w:r w:rsidRPr="00065435">
        <w:rPr>
          <w:rFonts w:ascii="Arial" w:hAnsi="Arial" w:cs="Arial"/>
          <w:color w:val="000000" w:themeColor="text1"/>
        </w:rPr>
        <w:t> such as compute power, database storage and content delivery services.</w:t>
      </w:r>
      <w:r w:rsidRPr="00611B5E">
        <w:rPr>
          <w:rFonts w:ascii="Arial" w:hAnsi="Arial" w:cs="Arial"/>
          <w:color w:val="000000" w:themeColor="text1"/>
        </w:rPr>
        <w:t xml:space="preserve"> </w:t>
      </w:r>
      <w:r w:rsidRPr="00065435">
        <w:rPr>
          <w:rFonts w:ascii="Arial" w:hAnsi="Arial" w:cs="Arial"/>
          <w:color w:val="000000" w:themeColor="text1"/>
        </w:rPr>
        <w:t>AWS launched in 2006 from the internal infrastructure that Amazon.com built to handle its online retail operations. AWS was one of the first companies to introduce a </w:t>
      </w:r>
      <w:hyperlink r:id="rId17" w:history="1">
        <w:r w:rsidRPr="00065435">
          <w:rPr>
            <w:rFonts w:ascii="Arial" w:hAnsi="Arial" w:cs="Arial"/>
            <w:color w:val="000000" w:themeColor="text1"/>
          </w:rPr>
          <w:t>pay-as-you-go</w:t>
        </w:r>
      </w:hyperlink>
      <w:r w:rsidRPr="00065435">
        <w:rPr>
          <w:rFonts w:ascii="Arial" w:hAnsi="Arial" w:cs="Arial"/>
          <w:color w:val="000000" w:themeColor="text1"/>
        </w:rPr>
        <w:t> cloud computing model that </w:t>
      </w:r>
      <w:hyperlink r:id="rId18" w:history="1">
        <w:r w:rsidRPr="00065435">
          <w:rPr>
            <w:rFonts w:ascii="Arial" w:hAnsi="Arial" w:cs="Arial"/>
            <w:color w:val="000000" w:themeColor="text1"/>
          </w:rPr>
          <w:t>scales</w:t>
        </w:r>
      </w:hyperlink>
      <w:r w:rsidRPr="00065435">
        <w:rPr>
          <w:rFonts w:ascii="Arial" w:hAnsi="Arial" w:cs="Arial"/>
          <w:color w:val="000000" w:themeColor="text1"/>
        </w:rPr>
        <w:t> to provide users with compute, storage or throughput as needed.</w:t>
      </w:r>
    </w:p>
    <w:p w14:paraId="72802BA1" w14:textId="77777777" w:rsidR="00611B5E" w:rsidRPr="00065435" w:rsidRDefault="00611B5E" w:rsidP="00611B5E">
      <w:pPr>
        <w:pStyle w:val="NormalWeb"/>
        <w:shd w:val="clear" w:color="auto" w:fill="FFFFFF"/>
        <w:spacing w:before="0" w:beforeAutospacing="0"/>
        <w:rPr>
          <w:rFonts w:ascii="Arial" w:hAnsi="Arial" w:cs="Arial"/>
          <w:b/>
          <w:bCs/>
          <w:color w:val="000000" w:themeColor="text1"/>
          <w:sz w:val="28"/>
          <w:szCs w:val="28"/>
          <w:shd w:val="clear" w:color="auto" w:fill="FFFFFF"/>
        </w:rPr>
      </w:pPr>
      <w:r w:rsidRPr="00065435">
        <w:rPr>
          <w:rFonts w:ascii="Arial" w:hAnsi="Arial" w:cs="Arial"/>
          <w:color w:val="000000" w:themeColor="text1"/>
        </w:rPr>
        <w:t>AWS offers many different tools and solutions for enterprises and software developers that can be used in data centers in up to 190 countries. Groups such as government agencies, education institutions, nonprofits and private organizations can use AWS services.</w:t>
      </w:r>
    </w:p>
    <w:p w14:paraId="3A16AAF0" w14:textId="77777777" w:rsidR="00611B5E" w:rsidRPr="00065435" w:rsidRDefault="00611B5E" w:rsidP="00611B5E">
      <w:pPr>
        <w:spacing w:line="290" w:lineRule="atLeast"/>
        <w:outlineLvl w:val="2"/>
        <w:rPr>
          <w:rFonts w:ascii="Arial" w:hAnsi="Arial" w:cs="Arial"/>
          <w:b/>
          <w:bCs/>
          <w:color w:val="000000" w:themeColor="text1"/>
          <w:sz w:val="24"/>
          <w:szCs w:val="24"/>
        </w:rPr>
      </w:pPr>
      <w:r w:rsidRPr="00065435">
        <w:rPr>
          <w:rFonts w:ascii="Arial" w:hAnsi="Arial" w:cs="Arial"/>
          <w:b/>
          <w:bCs/>
          <w:color w:val="000000" w:themeColor="text1"/>
          <w:sz w:val="28"/>
          <w:szCs w:val="28"/>
        </w:rPr>
        <w:t>How AWS works</w:t>
      </w:r>
    </w:p>
    <w:p w14:paraId="12A87EF3" w14:textId="77777777" w:rsidR="00611B5E" w:rsidRPr="00611B5E" w:rsidRDefault="00611B5E" w:rsidP="00611B5E">
      <w:pPr>
        <w:spacing w:before="75" w:after="360" w:line="401" w:lineRule="atLeast"/>
        <w:rPr>
          <w:rFonts w:ascii="Arial" w:hAnsi="Arial" w:cs="Arial"/>
          <w:color w:val="000000" w:themeColor="text1"/>
          <w:sz w:val="24"/>
          <w:szCs w:val="24"/>
          <w:shd w:val="clear" w:color="auto" w:fill="FFFFFF"/>
        </w:rPr>
      </w:pPr>
      <w:r w:rsidRPr="00065435">
        <w:rPr>
          <w:rFonts w:ascii="Arial" w:hAnsi="Arial" w:cs="Arial"/>
          <w:color w:val="000000" w:themeColor="text1"/>
          <w:sz w:val="24"/>
          <w:szCs w:val="24"/>
        </w:rPr>
        <w:t>AWS is separated into different services; each can be </w:t>
      </w:r>
      <w:hyperlink r:id="rId19" w:history="1">
        <w:r w:rsidRPr="00065435">
          <w:rPr>
            <w:rFonts w:ascii="Arial" w:hAnsi="Arial" w:cs="Arial"/>
            <w:color w:val="000000" w:themeColor="text1"/>
            <w:sz w:val="24"/>
            <w:szCs w:val="24"/>
          </w:rPr>
          <w:t>configured</w:t>
        </w:r>
      </w:hyperlink>
      <w:r w:rsidRPr="00065435">
        <w:rPr>
          <w:rFonts w:ascii="Arial" w:hAnsi="Arial" w:cs="Arial"/>
          <w:color w:val="000000" w:themeColor="text1"/>
          <w:sz w:val="24"/>
          <w:szCs w:val="24"/>
        </w:rPr>
        <w:t> in different ways based on the user's needs. Users should be able to see configuration options and individual server maps for an AWS service.</w:t>
      </w:r>
      <w:r w:rsidRPr="00611B5E">
        <w:rPr>
          <w:rFonts w:ascii="Arial" w:hAnsi="Arial" w:cs="Arial"/>
          <w:color w:val="000000" w:themeColor="text1"/>
          <w:sz w:val="24"/>
          <w:szCs w:val="24"/>
        </w:rPr>
        <w:t xml:space="preserve"> </w:t>
      </w:r>
      <w:r w:rsidRPr="00611B5E">
        <w:rPr>
          <w:rFonts w:ascii="Arial" w:hAnsi="Arial" w:cs="Arial"/>
          <w:color w:val="000000" w:themeColor="text1"/>
          <w:sz w:val="24"/>
          <w:szCs w:val="24"/>
          <w:shd w:val="clear" w:color="auto" w:fill="FFFFFF"/>
        </w:rPr>
        <w:t>More than 100 services comprise the Amazon Web Services portfolio, including those for compute, databases, infrastructure management, application development and security.</w:t>
      </w:r>
    </w:p>
    <w:p w14:paraId="651AE7DF" w14:textId="77777777" w:rsidR="00611B5E" w:rsidRPr="00611B5E" w:rsidRDefault="00611B5E" w:rsidP="00611B5E">
      <w:pPr>
        <w:spacing w:before="75" w:after="360" w:line="401" w:lineRule="atLeast"/>
        <w:rPr>
          <w:rFonts w:ascii="Arial" w:hAnsi="Arial" w:cs="Arial"/>
          <w:color w:val="000000" w:themeColor="text1"/>
          <w:sz w:val="24"/>
          <w:szCs w:val="24"/>
          <w:shd w:val="clear" w:color="auto" w:fill="FFFFFF"/>
        </w:rPr>
      </w:pPr>
    </w:p>
    <w:p w14:paraId="543E4DAC" w14:textId="77777777" w:rsidR="00611B5E" w:rsidRPr="00611B5E" w:rsidRDefault="00611B5E" w:rsidP="00611B5E">
      <w:pPr>
        <w:spacing w:before="75" w:after="360" w:line="401" w:lineRule="atLeast"/>
        <w:rPr>
          <w:rFonts w:ascii="Arial" w:hAnsi="Arial" w:cs="Arial"/>
          <w:color w:val="000000" w:themeColor="text1"/>
          <w:sz w:val="28"/>
          <w:szCs w:val="28"/>
          <w:shd w:val="clear" w:color="auto" w:fill="FFFFFF"/>
        </w:rPr>
      </w:pPr>
      <w:r w:rsidRPr="004235D9">
        <w:rPr>
          <w:rFonts w:ascii="Arial" w:hAnsi="Arial" w:cs="Arial"/>
          <w:b/>
          <w:bCs/>
          <w:color w:val="000000" w:themeColor="text1"/>
          <w:sz w:val="28"/>
          <w:szCs w:val="28"/>
        </w:rPr>
        <w:t>Top 3 Most Used Services Offered By AWS</w:t>
      </w:r>
    </w:p>
    <w:p w14:paraId="75369C64" w14:textId="77777777" w:rsidR="00611B5E" w:rsidRPr="004235D9" w:rsidRDefault="00611B5E" w:rsidP="00611B5E">
      <w:pPr>
        <w:widowControl/>
        <w:numPr>
          <w:ilvl w:val="0"/>
          <w:numId w:val="8"/>
        </w:numPr>
        <w:autoSpaceDE/>
        <w:autoSpaceDN/>
        <w:spacing w:line="480" w:lineRule="auto"/>
        <w:textAlignment w:val="baseline"/>
        <w:rPr>
          <w:rFonts w:ascii="Arial" w:hAnsi="Arial" w:cs="Arial"/>
          <w:color w:val="000000" w:themeColor="text1"/>
          <w:sz w:val="24"/>
          <w:szCs w:val="24"/>
        </w:rPr>
      </w:pPr>
      <w:r w:rsidRPr="004235D9">
        <w:rPr>
          <w:rFonts w:ascii="Arial" w:hAnsi="Arial" w:cs="Arial"/>
          <w:color w:val="000000" w:themeColor="text1"/>
          <w:sz w:val="24"/>
          <w:szCs w:val="24"/>
        </w:rPr>
        <w:t>AWS Elastic Compute Cloud (EC2)</w:t>
      </w:r>
    </w:p>
    <w:p w14:paraId="4B1AB185" w14:textId="77777777" w:rsidR="00611B5E" w:rsidRPr="00611B5E" w:rsidRDefault="00611B5E" w:rsidP="00611B5E">
      <w:pPr>
        <w:widowControl/>
        <w:numPr>
          <w:ilvl w:val="0"/>
          <w:numId w:val="8"/>
        </w:numPr>
        <w:autoSpaceDE/>
        <w:autoSpaceDN/>
        <w:spacing w:after="240" w:line="480" w:lineRule="auto"/>
        <w:textAlignment w:val="baseline"/>
        <w:rPr>
          <w:rFonts w:ascii="Arial" w:hAnsi="Arial" w:cs="Arial"/>
          <w:color w:val="000000" w:themeColor="text1"/>
          <w:sz w:val="24"/>
          <w:szCs w:val="24"/>
        </w:rPr>
      </w:pPr>
      <w:r w:rsidRPr="004235D9">
        <w:rPr>
          <w:rFonts w:ascii="Arial" w:hAnsi="Arial" w:cs="Arial"/>
          <w:color w:val="000000" w:themeColor="text1"/>
          <w:sz w:val="24"/>
          <w:szCs w:val="24"/>
        </w:rPr>
        <w:t>Amazon Simple Storage Service (S3)</w:t>
      </w:r>
    </w:p>
    <w:p w14:paraId="5A192BA2" w14:textId="77777777" w:rsidR="00611B5E" w:rsidRPr="00611B5E" w:rsidRDefault="00611B5E" w:rsidP="00611B5E">
      <w:pPr>
        <w:widowControl/>
        <w:numPr>
          <w:ilvl w:val="0"/>
          <w:numId w:val="8"/>
        </w:numPr>
        <w:autoSpaceDE/>
        <w:autoSpaceDN/>
        <w:spacing w:after="240" w:line="480" w:lineRule="auto"/>
        <w:textAlignment w:val="baseline"/>
        <w:rPr>
          <w:rFonts w:ascii="Arial" w:hAnsi="Arial" w:cs="Arial"/>
          <w:color w:val="000000" w:themeColor="text1"/>
          <w:sz w:val="24"/>
          <w:szCs w:val="24"/>
        </w:rPr>
      </w:pPr>
      <w:r w:rsidRPr="004235D9">
        <w:rPr>
          <w:rFonts w:ascii="Arial" w:hAnsi="Arial" w:cs="Arial"/>
          <w:color w:val="000000" w:themeColor="text1"/>
          <w:sz w:val="24"/>
          <w:szCs w:val="24"/>
        </w:rPr>
        <w:t>Amazon DynamoDB</w:t>
      </w:r>
    </w:p>
    <w:p w14:paraId="12ABCA69"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p>
    <w:p w14:paraId="6380C87A"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r w:rsidRPr="004235D9">
        <w:rPr>
          <w:rFonts w:ascii="Arial" w:hAnsi="Arial" w:cs="Arial"/>
          <w:b/>
          <w:bCs/>
          <w:color w:val="000000" w:themeColor="text1"/>
          <w:sz w:val="28"/>
          <w:szCs w:val="28"/>
        </w:rPr>
        <w:t>Amazon Simple Storage Service (S3)</w:t>
      </w:r>
    </w:p>
    <w:p w14:paraId="5E97E236" w14:textId="77777777" w:rsidR="00611B5E" w:rsidRPr="00611B5E" w:rsidRDefault="00611B5E" w:rsidP="00611B5E">
      <w:pPr>
        <w:spacing w:line="480" w:lineRule="auto"/>
        <w:textAlignment w:val="baseline"/>
        <w:rPr>
          <w:rFonts w:ascii="Arial" w:hAnsi="Arial" w:cs="Arial"/>
          <w:color w:val="000000" w:themeColor="text1"/>
          <w:sz w:val="24"/>
          <w:szCs w:val="24"/>
          <w:shd w:val="clear" w:color="auto" w:fill="FFFFFF"/>
        </w:rPr>
      </w:pPr>
      <w:r w:rsidRPr="00611B5E">
        <w:rPr>
          <w:rFonts w:ascii="Arial" w:hAnsi="Arial" w:cs="Arial"/>
          <w:color w:val="000000" w:themeColor="text1"/>
          <w:sz w:val="24"/>
          <w:szCs w:val="24"/>
          <w:shd w:val="clear" w:color="auto" w:fill="FFFFFF"/>
        </w:rPr>
        <w:t>Amazon Simple Storage Service (Amazon S3) is a scalable, high-speed, web-based cloud storage service. The service is designed for online </w:t>
      </w:r>
      <w:hyperlink r:id="rId20" w:history="1">
        <w:r w:rsidRPr="00611B5E">
          <w:rPr>
            <w:rStyle w:val="Hyperlink"/>
            <w:rFonts w:ascii="Arial" w:eastAsiaTheme="majorEastAsia" w:hAnsi="Arial" w:cs="Arial"/>
            <w:color w:val="000000" w:themeColor="text1"/>
            <w:sz w:val="24"/>
            <w:szCs w:val="24"/>
            <w:u w:val="none"/>
            <w:shd w:val="clear" w:color="auto" w:fill="FFFFFF"/>
          </w:rPr>
          <w:t>backup</w:t>
        </w:r>
      </w:hyperlink>
      <w:r w:rsidRPr="00611B5E">
        <w:rPr>
          <w:rFonts w:ascii="Arial" w:hAnsi="Arial" w:cs="Arial"/>
          <w:color w:val="000000" w:themeColor="text1"/>
          <w:sz w:val="24"/>
          <w:szCs w:val="24"/>
          <w:shd w:val="clear" w:color="auto" w:fill="FFFFFF"/>
        </w:rPr>
        <w:t> and </w:t>
      </w:r>
      <w:hyperlink r:id="rId21" w:history="1">
        <w:r w:rsidRPr="00611B5E">
          <w:rPr>
            <w:rStyle w:val="Hyperlink"/>
            <w:rFonts w:ascii="Arial" w:eastAsiaTheme="majorEastAsia" w:hAnsi="Arial" w:cs="Arial"/>
            <w:color w:val="000000" w:themeColor="text1"/>
            <w:sz w:val="24"/>
            <w:szCs w:val="24"/>
            <w:u w:val="none"/>
            <w:shd w:val="clear" w:color="auto" w:fill="FFFFFF"/>
          </w:rPr>
          <w:t>archiving</w:t>
        </w:r>
      </w:hyperlink>
      <w:r w:rsidRPr="00611B5E">
        <w:rPr>
          <w:rFonts w:ascii="Arial" w:hAnsi="Arial" w:cs="Arial"/>
          <w:color w:val="000000" w:themeColor="text1"/>
          <w:sz w:val="24"/>
          <w:szCs w:val="24"/>
          <w:shd w:val="clear" w:color="auto" w:fill="FFFFFF"/>
        </w:rPr>
        <w:t> of data and </w:t>
      </w:r>
      <w:hyperlink r:id="rId22" w:history="1">
        <w:r w:rsidRPr="00611B5E">
          <w:rPr>
            <w:rStyle w:val="Hyperlink"/>
            <w:rFonts w:ascii="Arial" w:eastAsiaTheme="majorEastAsia" w:hAnsi="Arial" w:cs="Arial"/>
            <w:color w:val="000000" w:themeColor="text1"/>
            <w:sz w:val="24"/>
            <w:szCs w:val="24"/>
            <w:u w:val="none"/>
            <w:shd w:val="clear" w:color="auto" w:fill="FFFFFF"/>
          </w:rPr>
          <w:t>applications</w:t>
        </w:r>
      </w:hyperlink>
      <w:r w:rsidRPr="00611B5E">
        <w:rPr>
          <w:rFonts w:ascii="Arial" w:hAnsi="Arial" w:cs="Arial"/>
          <w:color w:val="000000" w:themeColor="text1"/>
          <w:sz w:val="24"/>
          <w:szCs w:val="24"/>
          <w:shd w:val="clear" w:color="auto" w:fill="FFFFFF"/>
        </w:rPr>
        <w:t> on Amazon Web Services (AWS). Amazon S3 was designed with a minimal feature set and created to make web-scale computing easier for developers.</w:t>
      </w:r>
    </w:p>
    <w:p w14:paraId="03CE0F0F" w14:textId="77777777" w:rsidR="00611B5E" w:rsidRPr="00611B5E" w:rsidRDefault="00611B5E" w:rsidP="00611B5E">
      <w:pPr>
        <w:shd w:val="clear" w:color="auto" w:fill="FFFFFF"/>
        <w:spacing w:before="75" w:after="360" w:line="401" w:lineRule="atLeast"/>
        <w:rPr>
          <w:rFonts w:ascii="Arial" w:hAnsi="Arial" w:cs="Arial"/>
          <w:color w:val="000000" w:themeColor="text1"/>
          <w:sz w:val="24"/>
          <w:szCs w:val="24"/>
        </w:rPr>
      </w:pPr>
      <w:r w:rsidRPr="00224AE4">
        <w:rPr>
          <w:rFonts w:ascii="Arial" w:hAnsi="Arial" w:cs="Arial"/>
          <w:color w:val="000000" w:themeColor="text1"/>
          <w:sz w:val="24"/>
          <w:szCs w:val="24"/>
        </w:rPr>
        <w:t>Amazon S3 can be used by organizations ranging in size from small businesses to large enterprises. S3's scalability, availability, security and performance capabilities make it suitable for a variety of data storage use cases. Common use cases for S3 include the following:</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data storage;</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data archiving;</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application </w:t>
      </w:r>
      <w:hyperlink r:id="rId23" w:history="1">
        <w:r w:rsidRPr="00224AE4">
          <w:rPr>
            <w:rFonts w:ascii="Arial" w:hAnsi="Arial" w:cs="Arial"/>
            <w:color w:val="000000" w:themeColor="text1"/>
            <w:sz w:val="24"/>
            <w:szCs w:val="24"/>
          </w:rPr>
          <w:t>hosting</w:t>
        </w:r>
      </w:hyperlink>
      <w:r w:rsidRPr="00224AE4">
        <w:rPr>
          <w:rFonts w:ascii="Arial" w:hAnsi="Arial" w:cs="Arial"/>
          <w:color w:val="000000" w:themeColor="text1"/>
          <w:sz w:val="24"/>
          <w:szCs w:val="24"/>
        </w:rPr>
        <w:t> for deployment, installation and management of web apps;</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software delivery;</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data backup;</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disaster recovery (</w:t>
      </w:r>
      <w:hyperlink r:id="rId24" w:history="1">
        <w:r w:rsidRPr="00224AE4">
          <w:rPr>
            <w:rFonts w:ascii="Arial" w:hAnsi="Arial" w:cs="Arial"/>
            <w:color w:val="000000" w:themeColor="text1"/>
            <w:sz w:val="24"/>
            <w:szCs w:val="24"/>
          </w:rPr>
          <w:t>DR</w:t>
        </w:r>
      </w:hyperlink>
      <w:r w:rsidRPr="00224AE4">
        <w:rPr>
          <w:rFonts w:ascii="Arial" w:hAnsi="Arial" w:cs="Arial"/>
          <w:color w:val="000000" w:themeColor="text1"/>
          <w:sz w:val="24"/>
          <w:szCs w:val="24"/>
        </w:rPr>
        <w:t>);</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internet of things (</w:t>
      </w:r>
      <w:hyperlink r:id="rId25" w:history="1">
        <w:r w:rsidRPr="00224AE4">
          <w:rPr>
            <w:rFonts w:ascii="Arial" w:hAnsi="Arial" w:cs="Arial"/>
            <w:color w:val="000000" w:themeColor="text1"/>
            <w:sz w:val="24"/>
            <w:szCs w:val="24"/>
          </w:rPr>
          <w:t>IoT</w:t>
        </w:r>
      </w:hyperlink>
      <w:r w:rsidRPr="00224AE4">
        <w:rPr>
          <w:rFonts w:ascii="Arial" w:hAnsi="Arial" w:cs="Arial"/>
          <w:color w:val="000000" w:themeColor="text1"/>
          <w:sz w:val="24"/>
          <w:szCs w:val="24"/>
        </w:rPr>
        <w:t>) devices;</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media hosting for images, videos and music files; and</w:t>
      </w:r>
      <w:r w:rsidRPr="00611B5E">
        <w:rPr>
          <w:rFonts w:ascii="Arial" w:hAnsi="Arial" w:cs="Arial"/>
          <w:color w:val="000000" w:themeColor="text1"/>
          <w:sz w:val="24"/>
          <w:szCs w:val="24"/>
        </w:rPr>
        <w:t xml:space="preserve"> </w:t>
      </w:r>
      <w:r w:rsidRPr="00224AE4">
        <w:rPr>
          <w:rFonts w:ascii="Arial" w:hAnsi="Arial" w:cs="Arial"/>
          <w:color w:val="000000" w:themeColor="text1"/>
          <w:sz w:val="24"/>
          <w:szCs w:val="24"/>
        </w:rPr>
        <w:t>website hosting -- particularly well suited to work with </w:t>
      </w:r>
      <w:hyperlink r:id="rId26" w:history="1">
        <w:r w:rsidRPr="00224AE4">
          <w:rPr>
            <w:rFonts w:ascii="Arial" w:hAnsi="Arial" w:cs="Arial"/>
            <w:color w:val="000000" w:themeColor="text1"/>
            <w:sz w:val="24"/>
            <w:szCs w:val="24"/>
          </w:rPr>
          <w:t>Amazon CloudFront</w:t>
        </w:r>
      </w:hyperlink>
      <w:r w:rsidRPr="00224AE4">
        <w:rPr>
          <w:rFonts w:ascii="Arial" w:hAnsi="Arial" w:cs="Arial"/>
          <w:color w:val="000000" w:themeColor="text1"/>
          <w:sz w:val="24"/>
          <w:szCs w:val="24"/>
        </w:rPr>
        <w:t> for content delivery.</w:t>
      </w:r>
    </w:p>
    <w:p w14:paraId="132452F9" w14:textId="77777777" w:rsidR="00611B5E" w:rsidRPr="00611B5E" w:rsidRDefault="00611B5E" w:rsidP="00611B5E">
      <w:pPr>
        <w:pStyle w:val="Heading3"/>
        <w:shd w:val="clear" w:color="auto" w:fill="FFFFFF"/>
        <w:spacing w:before="0" w:beforeAutospacing="0" w:after="0" w:afterAutospacing="0" w:line="290" w:lineRule="atLeast"/>
        <w:rPr>
          <w:rFonts w:ascii="Arial" w:hAnsi="Arial" w:cs="Arial"/>
          <w:color w:val="000000" w:themeColor="text1"/>
          <w:sz w:val="26"/>
          <w:szCs w:val="26"/>
        </w:rPr>
      </w:pPr>
      <w:r w:rsidRPr="00611B5E">
        <w:rPr>
          <w:rFonts w:ascii="Arial" w:hAnsi="Arial" w:cs="Arial"/>
          <w:color w:val="000000" w:themeColor="text1"/>
          <w:sz w:val="26"/>
          <w:szCs w:val="26"/>
        </w:rPr>
        <w:t>How Amazon S3 works</w:t>
      </w:r>
    </w:p>
    <w:p w14:paraId="738FC77C" w14:textId="77777777" w:rsidR="00611B5E" w:rsidRPr="00611B5E" w:rsidRDefault="00611B5E" w:rsidP="00611B5E">
      <w:pPr>
        <w:pStyle w:val="NormalWeb"/>
        <w:shd w:val="clear" w:color="auto" w:fill="FFFFFF"/>
        <w:spacing w:before="75" w:beforeAutospacing="0" w:after="360" w:afterAutospacing="0" w:line="401" w:lineRule="atLeast"/>
        <w:rPr>
          <w:rFonts w:ascii="Arial" w:hAnsi="Arial" w:cs="Arial"/>
          <w:color w:val="000000" w:themeColor="text1"/>
        </w:rPr>
      </w:pPr>
      <w:r w:rsidRPr="00611B5E">
        <w:rPr>
          <w:rFonts w:ascii="Arial" w:hAnsi="Arial" w:cs="Arial"/>
          <w:color w:val="000000" w:themeColor="text1"/>
        </w:rPr>
        <w:t>Amazon S3 is an </w:t>
      </w:r>
      <w:hyperlink r:id="rId27" w:history="1">
        <w:r w:rsidRPr="00611B5E">
          <w:rPr>
            <w:rStyle w:val="Hyperlink"/>
            <w:rFonts w:ascii="Arial" w:hAnsi="Arial" w:cs="Arial"/>
            <w:color w:val="000000" w:themeColor="text1"/>
            <w:u w:val="none"/>
          </w:rPr>
          <w:t>object storage</w:t>
        </w:r>
      </w:hyperlink>
      <w:r w:rsidRPr="00611B5E">
        <w:rPr>
          <w:rFonts w:ascii="Arial" w:hAnsi="Arial" w:cs="Arial"/>
          <w:color w:val="000000" w:themeColor="text1"/>
        </w:rPr>
        <w:t> service, which differs from other types of cloud computing storage types, such as </w:t>
      </w:r>
      <w:hyperlink r:id="rId28" w:history="1">
        <w:r w:rsidRPr="00611B5E">
          <w:rPr>
            <w:rStyle w:val="Hyperlink"/>
            <w:rFonts w:ascii="Arial" w:hAnsi="Arial" w:cs="Arial"/>
            <w:color w:val="000000" w:themeColor="text1"/>
            <w:u w:val="none"/>
          </w:rPr>
          <w:t>block</w:t>
        </w:r>
      </w:hyperlink>
      <w:r w:rsidRPr="00611B5E">
        <w:rPr>
          <w:rFonts w:ascii="Arial" w:hAnsi="Arial" w:cs="Arial"/>
          <w:color w:val="000000" w:themeColor="text1"/>
        </w:rPr>
        <w:t> and </w:t>
      </w:r>
      <w:hyperlink r:id="rId29" w:history="1">
        <w:r w:rsidRPr="00611B5E">
          <w:rPr>
            <w:rStyle w:val="Hyperlink"/>
            <w:rFonts w:ascii="Arial" w:hAnsi="Arial" w:cs="Arial"/>
            <w:color w:val="000000" w:themeColor="text1"/>
            <w:u w:val="none"/>
          </w:rPr>
          <w:t>file</w:t>
        </w:r>
      </w:hyperlink>
      <w:r w:rsidRPr="00611B5E">
        <w:rPr>
          <w:rFonts w:ascii="Arial" w:hAnsi="Arial" w:cs="Arial"/>
          <w:color w:val="000000" w:themeColor="text1"/>
        </w:rPr>
        <w:t xml:space="preserve"> storage. Each object is stored as a file with its metadata included. The object is also given an ID number. Applications use this ID number to access objects. This is unlike file and block cloud storage, </w:t>
      </w:r>
      <w:r w:rsidRPr="00611B5E">
        <w:rPr>
          <w:rFonts w:ascii="Arial" w:hAnsi="Arial" w:cs="Arial"/>
          <w:color w:val="000000" w:themeColor="text1"/>
        </w:rPr>
        <w:lastRenderedPageBreak/>
        <w:t>where a developer can access an object via a </w:t>
      </w:r>
      <w:hyperlink r:id="rId30" w:history="1">
        <w:r w:rsidRPr="00611B5E">
          <w:rPr>
            <w:rStyle w:val="Hyperlink"/>
            <w:rFonts w:ascii="Arial" w:hAnsi="Arial" w:cs="Arial"/>
            <w:color w:val="000000" w:themeColor="text1"/>
            <w:u w:val="none"/>
          </w:rPr>
          <w:t>representational state transfer (REST) API</w:t>
        </w:r>
      </w:hyperlink>
      <w:r w:rsidRPr="00611B5E">
        <w:rPr>
          <w:rFonts w:ascii="Arial" w:hAnsi="Arial" w:cs="Arial"/>
          <w:color w:val="000000" w:themeColor="text1"/>
        </w:rPr>
        <w:t>.</w:t>
      </w:r>
    </w:p>
    <w:p w14:paraId="6DE4E69E" w14:textId="77777777" w:rsidR="00611B5E" w:rsidRPr="00611B5E" w:rsidRDefault="00611B5E" w:rsidP="00611B5E">
      <w:pPr>
        <w:pStyle w:val="NormalWeb"/>
        <w:shd w:val="clear" w:color="auto" w:fill="FFFFFF"/>
        <w:spacing w:before="360" w:beforeAutospacing="0" w:after="360" w:afterAutospacing="0" w:line="401" w:lineRule="atLeast"/>
        <w:rPr>
          <w:rFonts w:ascii="Arial" w:hAnsi="Arial" w:cs="Arial"/>
          <w:color w:val="000000" w:themeColor="text1"/>
        </w:rPr>
      </w:pPr>
      <w:r w:rsidRPr="00611B5E">
        <w:rPr>
          <w:rFonts w:ascii="Arial" w:hAnsi="Arial" w:cs="Arial"/>
          <w:color w:val="000000" w:themeColor="text1"/>
        </w:rPr>
        <w:t>The S3 object storage cloud service gives a subscriber access to the same systems that Amazon uses to run its own websites. S3 enables customers to upload, store and download practically any file or object that is up to 5 terabytes (TB) in size -- with the largest single upload capped at 5 gigabytes (</w:t>
      </w:r>
      <w:hyperlink r:id="rId31" w:history="1">
        <w:r w:rsidRPr="00611B5E">
          <w:rPr>
            <w:rStyle w:val="Hyperlink"/>
            <w:rFonts w:ascii="Arial" w:hAnsi="Arial" w:cs="Arial"/>
            <w:color w:val="000000" w:themeColor="text1"/>
            <w:u w:val="none"/>
          </w:rPr>
          <w:t>GB</w:t>
        </w:r>
      </w:hyperlink>
      <w:r w:rsidRPr="00611B5E">
        <w:rPr>
          <w:rFonts w:ascii="Arial" w:hAnsi="Arial" w:cs="Arial"/>
          <w:color w:val="000000" w:themeColor="text1"/>
        </w:rPr>
        <w:t>).</w:t>
      </w:r>
    </w:p>
    <w:p w14:paraId="01701DEF" w14:textId="77777777" w:rsidR="00611B5E" w:rsidRPr="00611B5E" w:rsidRDefault="00611B5E" w:rsidP="00611B5E">
      <w:pPr>
        <w:spacing w:line="480" w:lineRule="auto"/>
        <w:textAlignment w:val="baseline"/>
        <w:rPr>
          <w:rFonts w:ascii="Arial" w:hAnsi="Arial" w:cs="Arial"/>
          <w:color w:val="000000" w:themeColor="text1"/>
          <w:sz w:val="24"/>
          <w:szCs w:val="24"/>
        </w:rPr>
      </w:pPr>
    </w:p>
    <w:p w14:paraId="453907E8"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r w:rsidRPr="004235D9">
        <w:rPr>
          <w:rFonts w:ascii="Arial" w:hAnsi="Arial" w:cs="Arial"/>
          <w:b/>
          <w:bCs/>
          <w:color w:val="000000" w:themeColor="text1"/>
          <w:sz w:val="28"/>
          <w:szCs w:val="28"/>
        </w:rPr>
        <w:t>Amazon DynamoDB</w:t>
      </w:r>
    </w:p>
    <w:p w14:paraId="37F11DF5" w14:textId="77777777" w:rsidR="00611B5E" w:rsidRPr="00B32D09" w:rsidRDefault="00611B5E" w:rsidP="00611B5E">
      <w:pPr>
        <w:shd w:val="clear" w:color="auto" w:fill="FFFFFF"/>
        <w:spacing w:before="240" w:after="240" w:line="360" w:lineRule="atLeast"/>
        <w:rPr>
          <w:rFonts w:ascii="Arial" w:hAnsi="Arial" w:cs="Arial"/>
          <w:color w:val="000000" w:themeColor="text1"/>
          <w:sz w:val="24"/>
          <w:szCs w:val="24"/>
        </w:rPr>
      </w:pPr>
      <w:r w:rsidRPr="00B32D09">
        <w:rPr>
          <w:rFonts w:ascii="Arial" w:hAnsi="Arial" w:cs="Arial"/>
          <w:color w:val="000000" w:themeColor="text1"/>
          <w:sz w:val="24"/>
          <w:szCs w:val="24"/>
        </w:rP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 For more information, see </w:t>
      </w:r>
      <w:hyperlink r:id="rId32" w:history="1">
        <w:r w:rsidRPr="00B32D09">
          <w:rPr>
            <w:rFonts w:ascii="Arial" w:hAnsi="Arial" w:cs="Arial"/>
            <w:color w:val="000000" w:themeColor="text1"/>
            <w:sz w:val="24"/>
            <w:szCs w:val="24"/>
          </w:rPr>
          <w:t>DynamoDB Encryption at Rest</w:t>
        </w:r>
      </w:hyperlink>
      <w:r w:rsidRPr="00B32D09">
        <w:rPr>
          <w:rFonts w:ascii="Arial" w:hAnsi="Arial" w:cs="Arial"/>
          <w:color w:val="000000" w:themeColor="text1"/>
          <w:sz w:val="24"/>
          <w:szCs w:val="24"/>
        </w:rPr>
        <w:t>.</w:t>
      </w:r>
    </w:p>
    <w:p w14:paraId="38171AAB" w14:textId="77777777" w:rsidR="00611B5E" w:rsidRPr="00B32D09" w:rsidRDefault="00611B5E" w:rsidP="00611B5E">
      <w:pPr>
        <w:shd w:val="clear" w:color="auto" w:fill="FFFFFF"/>
        <w:spacing w:before="240" w:after="240" w:line="360" w:lineRule="atLeast"/>
        <w:rPr>
          <w:rFonts w:ascii="Arial" w:hAnsi="Arial" w:cs="Arial"/>
          <w:color w:val="000000" w:themeColor="text1"/>
          <w:sz w:val="24"/>
          <w:szCs w:val="24"/>
        </w:rPr>
      </w:pPr>
      <w:r w:rsidRPr="00B32D09">
        <w:rPr>
          <w:rFonts w:ascii="Arial" w:hAnsi="Arial" w:cs="Arial"/>
          <w:color w:val="000000" w:themeColor="text1"/>
          <w:sz w:val="24"/>
          <w:szCs w:val="24"/>
        </w:rPr>
        <w:t>With DynamoDB, you can create database tables that can store and retrieve any amount of data and serve any level of request traffic. You can scale up or scale down your tables' throughput capacity without downtime or performance degradation. You can use the AWS Management Console to monitor resource utilization and performance metrics.</w:t>
      </w:r>
    </w:p>
    <w:p w14:paraId="6966E3B7" w14:textId="77777777" w:rsidR="00611B5E" w:rsidRPr="00B32D09" w:rsidRDefault="00611B5E" w:rsidP="00611B5E">
      <w:pPr>
        <w:shd w:val="clear" w:color="auto" w:fill="FFFFFF"/>
        <w:spacing w:before="240" w:after="240" w:line="360" w:lineRule="atLeast"/>
        <w:rPr>
          <w:rFonts w:ascii="Arial" w:hAnsi="Arial" w:cs="Arial"/>
          <w:color w:val="000000" w:themeColor="text1"/>
          <w:sz w:val="24"/>
          <w:szCs w:val="24"/>
        </w:rPr>
      </w:pPr>
      <w:r w:rsidRPr="00B32D09">
        <w:rPr>
          <w:rFonts w:ascii="Arial" w:hAnsi="Arial" w:cs="Arial"/>
          <w:color w:val="000000" w:themeColor="text1"/>
          <w:sz w:val="24"/>
          <w:szCs w:val="24"/>
        </w:rPr>
        <w:t>DynamoDB provides on-demand backup capability. It allows you to create full backups of your tables for long-term retention and archival for regulatory compliance needs. For more information, see </w:t>
      </w:r>
      <w:hyperlink r:id="rId33" w:history="1">
        <w:r w:rsidRPr="00B32D09">
          <w:rPr>
            <w:rFonts w:ascii="Arial" w:hAnsi="Arial" w:cs="Arial"/>
            <w:color w:val="000000" w:themeColor="text1"/>
            <w:sz w:val="24"/>
            <w:szCs w:val="24"/>
          </w:rPr>
          <w:t>Using On-Demand Backup and Restore for DynamoDB</w:t>
        </w:r>
      </w:hyperlink>
      <w:r w:rsidRPr="00B32D09">
        <w:rPr>
          <w:rFonts w:ascii="Arial" w:hAnsi="Arial" w:cs="Arial"/>
          <w:color w:val="000000" w:themeColor="text1"/>
          <w:sz w:val="24"/>
          <w:szCs w:val="24"/>
        </w:rPr>
        <w:t>.</w:t>
      </w:r>
    </w:p>
    <w:p w14:paraId="2B3ADC44" w14:textId="77777777" w:rsidR="00611B5E" w:rsidRPr="00B32D09" w:rsidRDefault="00611B5E" w:rsidP="00611B5E">
      <w:pPr>
        <w:shd w:val="clear" w:color="auto" w:fill="FFFFFF"/>
        <w:spacing w:before="240" w:after="240" w:line="360" w:lineRule="atLeast"/>
        <w:rPr>
          <w:rFonts w:ascii="Arial" w:hAnsi="Arial" w:cs="Arial"/>
          <w:color w:val="000000" w:themeColor="text1"/>
          <w:sz w:val="24"/>
          <w:szCs w:val="24"/>
        </w:rPr>
      </w:pPr>
      <w:r w:rsidRPr="00B32D09">
        <w:rPr>
          <w:rFonts w:ascii="Arial" w:hAnsi="Arial" w:cs="Arial"/>
          <w:color w:val="000000" w:themeColor="text1"/>
          <w:sz w:val="24"/>
          <w:szCs w:val="24"/>
        </w:rPr>
        <w:t>You can create on-demand backups and enable point-in-time recovery for your Amazon DynamoDB tables. Point-in-time recovery helps protect your tables from accidental write or delete operations. With point-in-time recovery, you can restore a table to any point in time during the last 35 days. For more information, see </w:t>
      </w:r>
      <w:hyperlink r:id="rId34" w:history="1">
        <w:r w:rsidRPr="00B32D09">
          <w:rPr>
            <w:rFonts w:ascii="Arial" w:hAnsi="Arial" w:cs="Arial"/>
            <w:color w:val="000000" w:themeColor="text1"/>
            <w:sz w:val="24"/>
            <w:szCs w:val="24"/>
          </w:rPr>
          <w:t>Point-in-Time Recovery: How It Works</w:t>
        </w:r>
      </w:hyperlink>
      <w:r w:rsidRPr="00B32D09">
        <w:rPr>
          <w:rFonts w:ascii="Arial" w:hAnsi="Arial" w:cs="Arial"/>
          <w:color w:val="000000" w:themeColor="text1"/>
          <w:sz w:val="24"/>
          <w:szCs w:val="24"/>
        </w:rPr>
        <w:t>.</w:t>
      </w:r>
    </w:p>
    <w:p w14:paraId="0C20EF0E" w14:textId="77777777" w:rsidR="00611B5E" w:rsidRPr="00611B5E" w:rsidRDefault="00611B5E" w:rsidP="00611B5E">
      <w:pPr>
        <w:shd w:val="clear" w:color="auto" w:fill="FFFFFF"/>
        <w:spacing w:before="240" w:after="240" w:line="360" w:lineRule="atLeast"/>
        <w:rPr>
          <w:rFonts w:ascii="Arial" w:hAnsi="Arial" w:cs="Arial"/>
          <w:color w:val="000000" w:themeColor="text1"/>
          <w:sz w:val="24"/>
          <w:szCs w:val="24"/>
        </w:rPr>
      </w:pPr>
      <w:r w:rsidRPr="00B32D09">
        <w:rPr>
          <w:rFonts w:ascii="Arial" w:hAnsi="Arial" w:cs="Arial"/>
          <w:color w:val="000000" w:themeColor="text1"/>
          <w:sz w:val="24"/>
          <w:szCs w:val="24"/>
        </w:rPr>
        <w:t xml:space="preserve">DynamoDB allows you to delete expired items from tables automatically to help you reduce storage usage and the cost of storing data that is no longer relevant. </w:t>
      </w:r>
    </w:p>
    <w:p w14:paraId="667F9119" w14:textId="77777777" w:rsidR="00611B5E" w:rsidRPr="00611B5E" w:rsidRDefault="00611B5E" w:rsidP="00611B5E">
      <w:pPr>
        <w:shd w:val="clear" w:color="auto" w:fill="FFFFFF"/>
        <w:spacing w:before="240" w:after="240" w:line="360" w:lineRule="atLeast"/>
        <w:rPr>
          <w:rFonts w:ascii="Arial" w:hAnsi="Arial" w:cs="Arial"/>
          <w:color w:val="000000" w:themeColor="text1"/>
          <w:sz w:val="24"/>
          <w:szCs w:val="24"/>
        </w:rPr>
      </w:pPr>
    </w:p>
    <w:p w14:paraId="46EE61F2" w14:textId="77777777" w:rsidR="00611B5E" w:rsidRPr="00B32D09" w:rsidRDefault="00611B5E" w:rsidP="00611B5E">
      <w:pPr>
        <w:shd w:val="clear" w:color="auto" w:fill="FFFFFF"/>
        <w:spacing w:before="240" w:after="240" w:line="360" w:lineRule="atLeast"/>
        <w:rPr>
          <w:rFonts w:ascii="Arial" w:hAnsi="Arial" w:cs="Arial"/>
          <w:b/>
          <w:bCs/>
          <w:color w:val="000000" w:themeColor="text1"/>
          <w:sz w:val="28"/>
          <w:szCs w:val="28"/>
        </w:rPr>
      </w:pPr>
      <w:r w:rsidRPr="00611B5E">
        <w:rPr>
          <w:rFonts w:ascii="Arial" w:hAnsi="Arial" w:cs="Arial"/>
          <w:b/>
          <w:bCs/>
          <w:color w:val="000000" w:themeColor="text1"/>
          <w:sz w:val="28"/>
          <w:szCs w:val="28"/>
        </w:rPr>
        <w:t>Implementation</w:t>
      </w:r>
    </w:p>
    <w:p w14:paraId="4230500A"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p>
    <w:p w14:paraId="527B6247"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r w:rsidRPr="00611B5E">
        <w:rPr>
          <w:rFonts w:ascii="Arial" w:hAnsi="Arial" w:cs="Arial"/>
          <w:b/>
          <w:bCs/>
          <w:color w:val="000000" w:themeColor="text1"/>
          <w:sz w:val="28"/>
          <w:szCs w:val="28"/>
        </w:rPr>
        <w:t>Results</w:t>
      </w:r>
    </w:p>
    <w:p w14:paraId="6977FC5F" w14:textId="77777777" w:rsidR="00611B5E" w:rsidRPr="00611B5E" w:rsidRDefault="00611B5E" w:rsidP="00611B5E">
      <w:pPr>
        <w:spacing w:after="240" w:line="480" w:lineRule="auto"/>
        <w:textAlignment w:val="baseline"/>
        <w:rPr>
          <w:rFonts w:ascii="Arial" w:hAnsi="Arial" w:cs="Arial"/>
          <w:b/>
          <w:bCs/>
          <w:color w:val="000000" w:themeColor="text1"/>
          <w:sz w:val="28"/>
          <w:szCs w:val="28"/>
        </w:rPr>
      </w:pPr>
      <w:r w:rsidRPr="00611B5E">
        <w:rPr>
          <w:rFonts w:ascii="Arial" w:hAnsi="Arial" w:cs="Arial"/>
          <w:b/>
          <w:bCs/>
          <w:color w:val="000000" w:themeColor="text1"/>
          <w:sz w:val="28"/>
          <w:szCs w:val="28"/>
        </w:rPr>
        <w:t>Conclusion</w:t>
      </w:r>
    </w:p>
    <w:p w14:paraId="3B19BF80" w14:textId="77777777" w:rsidR="00611B5E" w:rsidRPr="00611B5E" w:rsidRDefault="00611B5E" w:rsidP="00611B5E">
      <w:pPr>
        <w:spacing w:after="240" w:line="480" w:lineRule="auto"/>
        <w:textAlignment w:val="baseline"/>
        <w:rPr>
          <w:rFonts w:ascii="Arial" w:hAnsi="Arial" w:cs="Arial"/>
          <w:color w:val="000000" w:themeColor="text1"/>
          <w:sz w:val="24"/>
          <w:szCs w:val="24"/>
          <w:shd w:val="clear" w:color="auto" w:fill="FFFFFF"/>
        </w:rPr>
      </w:pPr>
      <w:r w:rsidRPr="00611B5E">
        <w:rPr>
          <w:rFonts w:ascii="Arial" w:hAnsi="Arial" w:cs="Arial"/>
          <w:color w:val="000000" w:themeColor="text1"/>
          <w:sz w:val="24"/>
          <w:szCs w:val="24"/>
          <w:shd w:val="clear" w:color="auto" w:fill="FFFFFF"/>
        </w:rPr>
        <w:t>In conclusion, cloud computing is recently new technological development that has the potential to have a great impact on the world. It has many benefits that it provides to it users and businesses. For example, some of the benefits that it provides to businesses, is that it reduces operating cost by spending less on maintenance and software upgrades and focus more on the businesses it self. But there are other challenges the cloud computing must overcome. People are very skeptical about whether their data is secure and private. There are no standards or regulations worldwide provided data through cloud computing. Europe has data protection laws but the US, being one of the most technological advance nation, does not have any data protection laws. Users also worry about who can disclose their data and have ownership of their data. But once, there are standards and regulation worldwide, cloud computing will revolutionize the future. </w:t>
      </w:r>
    </w:p>
    <w:p w14:paraId="65D4560F" w14:textId="77777777" w:rsidR="00611B5E" w:rsidRPr="00611B5E" w:rsidRDefault="00611B5E" w:rsidP="00611B5E">
      <w:pPr>
        <w:spacing w:after="240" w:line="480" w:lineRule="auto"/>
        <w:textAlignment w:val="baseline"/>
        <w:rPr>
          <w:rFonts w:ascii="Arial" w:hAnsi="Arial" w:cs="Arial"/>
          <w:b/>
          <w:bCs/>
          <w:color w:val="000000" w:themeColor="text1"/>
          <w:sz w:val="28"/>
          <w:szCs w:val="28"/>
          <w:shd w:val="clear" w:color="auto" w:fill="FFFFFF"/>
        </w:rPr>
      </w:pPr>
      <w:r w:rsidRPr="00611B5E">
        <w:rPr>
          <w:rFonts w:ascii="Arial" w:hAnsi="Arial" w:cs="Arial"/>
          <w:b/>
          <w:bCs/>
          <w:color w:val="000000" w:themeColor="text1"/>
          <w:sz w:val="28"/>
          <w:szCs w:val="28"/>
          <w:shd w:val="clear" w:color="auto" w:fill="FFFFFF"/>
        </w:rPr>
        <w:t>References</w:t>
      </w:r>
    </w:p>
    <w:p w14:paraId="1DF65F02" w14:textId="77777777" w:rsidR="00611B5E" w:rsidRPr="00611B5E" w:rsidRDefault="0005459F" w:rsidP="00611B5E">
      <w:pPr>
        <w:pStyle w:val="ListParagraph"/>
        <w:widowControl/>
        <w:numPr>
          <w:ilvl w:val="0"/>
          <w:numId w:val="9"/>
        </w:numPr>
        <w:autoSpaceDE/>
        <w:autoSpaceDN/>
        <w:spacing w:after="240" w:line="480" w:lineRule="auto"/>
        <w:textAlignment w:val="baseline"/>
        <w:rPr>
          <w:rFonts w:ascii="Arial" w:hAnsi="Arial" w:cs="Arial"/>
          <w:color w:val="000000" w:themeColor="text1"/>
          <w:sz w:val="24"/>
          <w:szCs w:val="24"/>
        </w:rPr>
      </w:pPr>
      <w:hyperlink r:id="rId35" w:history="1">
        <w:r w:rsidR="00611B5E" w:rsidRPr="00611B5E">
          <w:rPr>
            <w:rStyle w:val="Hyperlink"/>
            <w:rFonts w:ascii="Arial" w:hAnsi="Arial" w:cs="Arial"/>
            <w:color w:val="000000" w:themeColor="text1"/>
            <w:sz w:val="24"/>
            <w:szCs w:val="24"/>
          </w:rPr>
          <w:t>https://en.wikipedia.org/wiki/Cloud_storage</w:t>
        </w:r>
      </w:hyperlink>
    </w:p>
    <w:p w14:paraId="0FA7963D" w14:textId="03405BD1" w:rsidR="00611B5E" w:rsidRPr="00611B5E" w:rsidRDefault="00611B5E" w:rsidP="00611B5E">
      <w:pPr>
        <w:pStyle w:val="ListParagraph"/>
        <w:widowControl/>
        <w:numPr>
          <w:ilvl w:val="0"/>
          <w:numId w:val="9"/>
        </w:numPr>
        <w:autoSpaceDE/>
        <w:autoSpaceDN/>
        <w:spacing w:after="240" w:line="480" w:lineRule="auto"/>
        <w:textAlignment w:val="baseline"/>
        <w:rPr>
          <w:rFonts w:ascii="Arial" w:hAnsi="Arial" w:cs="Arial"/>
          <w:color w:val="000000" w:themeColor="text1"/>
          <w:sz w:val="24"/>
          <w:szCs w:val="24"/>
        </w:rPr>
      </w:pPr>
      <w:r w:rsidRPr="00611B5E">
        <w:rPr>
          <w:rFonts w:ascii="Arial" w:hAnsi="Arial" w:cs="Arial"/>
          <w:color w:val="000000" w:themeColor="text1"/>
          <w:sz w:val="24"/>
          <w:szCs w:val="24"/>
        </w:rPr>
        <w:t>https://searchaws.techtarget.com</w:t>
      </w:r>
    </w:p>
    <w:p w14:paraId="5099E9BF" w14:textId="47F8E7DB" w:rsidR="003D5776" w:rsidRDefault="003D5776" w:rsidP="003D5776">
      <w:pPr>
        <w:jc w:val="both"/>
        <w:rPr>
          <w:sz w:val="28"/>
          <w:szCs w:val="28"/>
        </w:rPr>
      </w:pPr>
    </w:p>
    <w:p w14:paraId="32E38D42" w14:textId="77777777" w:rsidR="003D5776" w:rsidRPr="003D5776" w:rsidRDefault="003D5776" w:rsidP="003D5776">
      <w:pPr>
        <w:jc w:val="both"/>
        <w:rPr>
          <w:sz w:val="28"/>
          <w:szCs w:val="28"/>
        </w:rPr>
      </w:pPr>
    </w:p>
    <w:p w14:paraId="289027AA" w14:textId="77777777" w:rsidR="00C7695B" w:rsidRPr="00C7695B" w:rsidRDefault="00C7695B" w:rsidP="00093FEF">
      <w:pPr>
        <w:jc w:val="both"/>
        <w:rPr>
          <w:sz w:val="28"/>
          <w:szCs w:val="28"/>
          <w:u w:val="single"/>
        </w:rPr>
      </w:pPr>
    </w:p>
    <w:sectPr w:rsidR="00C7695B" w:rsidRPr="00C7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351F"/>
    <w:multiLevelType w:val="multilevel"/>
    <w:tmpl w:val="268E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763F"/>
    <w:multiLevelType w:val="multilevel"/>
    <w:tmpl w:val="345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97DB3"/>
    <w:multiLevelType w:val="hybridMultilevel"/>
    <w:tmpl w:val="2788F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393731"/>
    <w:multiLevelType w:val="hybridMultilevel"/>
    <w:tmpl w:val="052E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3205DC"/>
    <w:multiLevelType w:val="hybridMultilevel"/>
    <w:tmpl w:val="F8580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824E77"/>
    <w:multiLevelType w:val="multilevel"/>
    <w:tmpl w:val="DB3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A5885"/>
    <w:multiLevelType w:val="hybridMultilevel"/>
    <w:tmpl w:val="51DC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D60DC"/>
    <w:multiLevelType w:val="hybridMultilevel"/>
    <w:tmpl w:val="B3FEBDE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9F0CFF"/>
    <w:multiLevelType w:val="hybridMultilevel"/>
    <w:tmpl w:val="AE6A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F4"/>
    <w:rsid w:val="000442BE"/>
    <w:rsid w:val="0005459F"/>
    <w:rsid w:val="00093FEF"/>
    <w:rsid w:val="000D3292"/>
    <w:rsid w:val="000F6568"/>
    <w:rsid w:val="003C0C3E"/>
    <w:rsid w:val="003D5776"/>
    <w:rsid w:val="0041002B"/>
    <w:rsid w:val="004B3BBF"/>
    <w:rsid w:val="004C1983"/>
    <w:rsid w:val="00506C4B"/>
    <w:rsid w:val="00571E67"/>
    <w:rsid w:val="005A26A6"/>
    <w:rsid w:val="00611B5E"/>
    <w:rsid w:val="00694ADA"/>
    <w:rsid w:val="00747572"/>
    <w:rsid w:val="0078362F"/>
    <w:rsid w:val="00851E4E"/>
    <w:rsid w:val="009451AE"/>
    <w:rsid w:val="00AF2704"/>
    <w:rsid w:val="00B07DF4"/>
    <w:rsid w:val="00BE0C8C"/>
    <w:rsid w:val="00C646AF"/>
    <w:rsid w:val="00C7695B"/>
    <w:rsid w:val="00D60C2C"/>
    <w:rsid w:val="00EE4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D3E1"/>
  <w15:chartTrackingRefBased/>
  <w15:docId w15:val="{9F015FED-B5D3-47C4-9055-A5CC647B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w:sz w:val="28"/>
        <w:szCs w:val="22"/>
        <w:lang w:val="en-I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568"/>
    <w:pPr>
      <w:widowControl w:val="0"/>
      <w:autoSpaceDE w:val="0"/>
      <w:autoSpaceDN w:val="0"/>
      <w:spacing w:line="240" w:lineRule="auto"/>
      <w:jc w:val="left"/>
    </w:pPr>
    <w:rPr>
      <w:rFonts w:eastAsia="Times New Roman" w:cs="Times New Roman"/>
      <w:sz w:val="22"/>
      <w:lang w:val="en-US"/>
    </w:rPr>
  </w:style>
  <w:style w:type="paragraph" w:styleId="Heading3">
    <w:name w:val="heading 3"/>
    <w:basedOn w:val="Normal"/>
    <w:link w:val="Heading3Char"/>
    <w:uiPriority w:val="9"/>
    <w:qFormat/>
    <w:rsid w:val="00611B5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C3E"/>
    <w:pPr>
      <w:widowControl/>
      <w:autoSpaceDE/>
      <w:autoSpaceDN/>
      <w:contextualSpacing/>
    </w:pPr>
    <w:rPr>
      <w:rFonts w:asciiTheme="majorHAnsi" w:eastAsiaTheme="majorEastAsia" w:hAnsiTheme="majorHAnsi" w:cstheme="majorBidi"/>
      <w:spacing w:val="-10"/>
      <w:kern w:val="28"/>
      <w:sz w:val="56"/>
      <w:szCs w:val="56"/>
      <w:lang w:eastAsia="en-IN"/>
    </w:rPr>
  </w:style>
  <w:style w:type="character" w:customStyle="1" w:styleId="TitleChar">
    <w:name w:val="Title Char"/>
    <w:basedOn w:val="DefaultParagraphFont"/>
    <w:link w:val="Title"/>
    <w:uiPriority w:val="10"/>
    <w:rsid w:val="003C0C3E"/>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uiPriority w:val="1"/>
    <w:qFormat/>
    <w:rsid w:val="000F6568"/>
    <w:rPr>
      <w:sz w:val="28"/>
      <w:szCs w:val="28"/>
    </w:rPr>
  </w:style>
  <w:style w:type="character" w:customStyle="1" w:styleId="BodyTextChar">
    <w:name w:val="Body Text Char"/>
    <w:basedOn w:val="DefaultParagraphFont"/>
    <w:link w:val="BodyText"/>
    <w:uiPriority w:val="1"/>
    <w:rsid w:val="000F6568"/>
    <w:rPr>
      <w:rFonts w:eastAsia="Times New Roman" w:cs="Times New Roman"/>
      <w:szCs w:val="28"/>
      <w:lang w:val="en-US"/>
    </w:rPr>
  </w:style>
  <w:style w:type="paragraph" w:customStyle="1" w:styleId="TableParagraph">
    <w:name w:val="Table Paragraph"/>
    <w:basedOn w:val="Normal"/>
    <w:uiPriority w:val="1"/>
    <w:qFormat/>
    <w:rsid w:val="000F6568"/>
  </w:style>
  <w:style w:type="paragraph" w:styleId="ListParagraph">
    <w:name w:val="List Paragraph"/>
    <w:basedOn w:val="Normal"/>
    <w:uiPriority w:val="34"/>
    <w:qFormat/>
    <w:rsid w:val="00694ADA"/>
    <w:pPr>
      <w:ind w:left="720"/>
      <w:contextualSpacing/>
    </w:pPr>
  </w:style>
  <w:style w:type="character" w:styleId="Hyperlink">
    <w:name w:val="Hyperlink"/>
    <w:basedOn w:val="DefaultParagraphFont"/>
    <w:uiPriority w:val="99"/>
    <w:unhideWhenUsed/>
    <w:rsid w:val="00093FEF"/>
    <w:rPr>
      <w:color w:val="0563C1" w:themeColor="hyperlink"/>
      <w:u w:val="single"/>
    </w:rPr>
  </w:style>
  <w:style w:type="character" w:styleId="UnresolvedMention">
    <w:name w:val="Unresolved Mention"/>
    <w:basedOn w:val="DefaultParagraphFont"/>
    <w:uiPriority w:val="99"/>
    <w:semiHidden/>
    <w:unhideWhenUsed/>
    <w:rsid w:val="00093FEF"/>
    <w:rPr>
      <w:color w:val="605E5C"/>
      <w:shd w:val="clear" w:color="auto" w:fill="E1DFDD"/>
    </w:rPr>
  </w:style>
  <w:style w:type="paragraph" w:styleId="NormalWeb">
    <w:name w:val="Normal (Web)"/>
    <w:basedOn w:val="Normal"/>
    <w:uiPriority w:val="99"/>
    <w:unhideWhenUsed/>
    <w:rsid w:val="00093FEF"/>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093FEF"/>
  </w:style>
  <w:style w:type="character" w:customStyle="1" w:styleId="Heading3Char">
    <w:name w:val="Heading 3 Char"/>
    <w:basedOn w:val="DefaultParagraphFont"/>
    <w:link w:val="Heading3"/>
    <w:uiPriority w:val="9"/>
    <w:rsid w:val="00611B5E"/>
    <w:rPr>
      <w:rFonts w:eastAsia="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482">
      <w:bodyDiv w:val="1"/>
      <w:marLeft w:val="0"/>
      <w:marRight w:val="0"/>
      <w:marTop w:val="0"/>
      <w:marBottom w:val="0"/>
      <w:divBdr>
        <w:top w:val="none" w:sz="0" w:space="0" w:color="auto"/>
        <w:left w:val="none" w:sz="0" w:space="0" w:color="auto"/>
        <w:bottom w:val="none" w:sz="0" w:space="0" w:color="auto"/>
        <w:right w:val="none" w:sz="0" w:space="0" w:color="auto"/>
      </w:divBdr>
    </w:div>
    <w:div w:id="367532386">
      <w:bodyDiv w:val="1"/>
      <w:marLeft w:val="0"/>
      <w:marRight w:val="0"/>
      <w:marTop w:val="0"/>
      <w:marBottom w:val="0"/>
      <w:divBdr>
        <w:top w:val="none" w:sz="0" w:space="0" w:color="auto"/>
        <w:left w:val="none" w:sz="0" w:space="0" w:color="auto"/>
        <w:bottom w:val="none" w:sz="0" w:space="0" w:color="auto"/>
        <w:right w:val="none" w:sz="0" w:space="0" w:color="auto"/>
      </w:divBdr>
    </w:div>
    <w:div w:id="710350231">
      <w:bodyDiv w:val="1"/>
      <w:marLeft w:val="0"/>
      <w:marRight w:val="0"/>
      <w:marTop w:val="0"/>
      <w:marBottom w:val="0"/>
      <w:divBdr>
        <w:top w:val="none" w:sz="0" w:space="0" w:color="auto"/>
        <w:left w:val="none" w:sz="0" w:space="0" w:color="auto"/>
        <w:bottom w:val="none" w:sz="0" w:space="0" w:color="auto"/>
        <w:right w:val="none" w:sz="0" w:space="0" w:color="auto"/>
      </w:divBdr>
    </w:div>
    <w:div w:id="850416613">
      <w:bodyDiv w:val="1"/>
      <w:marLeft w:val="0"/>
      <w:marRight w:val="0"/>
      <w:marTop w:val="0"/>
      <w:marBottom w:val="0"/>
      <w:divBdr>
        <w:top w:val="none" w:sz="0" w:space="0" w:color="auto"/>
        <w:left w:val="none" w:sz="0" w:space="0" w:color="auto"/>
        <w:bottom w:val="none" w:sz="0" w:space="0" w:color="auto"/>
        <w:right w:val="none" w:sz="0" w:space="0" w:color="auto"/>
      </w:divBdr>
    </w:div>
    <w:div w:id="1443527482">
      <w:bodyDiv w:val="1"/>
      <w:marLeft w:val="0"/>
      <w:marRight w:val="0"/>
      <w:marTop w:val="0"/>
      <w:marBottom w:val="0"/>
      <w:divBdr>
        <w:top w:val="none" w:sz="0" w:space="0" w:color="auto"/>
        <w:left w:val="none" w:sz="0" w:space="0" w:color="auto"/>
        <w:bottom w:val="none" w:sz="0" w:space="0" w:color="auto"/>
        <w:right w:val="none" w:sz="0" w:space="0" w:color="auto"/>
      </w:divBdr>
    </w:div>
    <w:div w:id="1726760074">
      <w:bodyDiv w:val="1"/>
      <w:marLeft w:val="0"/>
      <w:marRight w:val="0"/>
      <w:marTop w:val="0"/>
      <w:marBottom w:val="0"/>
      <w:divBdr>
        <w:top w:val="none" w:sz="0" w:space="0" w:color="auto"/>
        <w:left w:val="none" w:sz="0" w:space="0" w:color="auto"/>
        <w:bottom w:val="none" w:sz="0" w:space="0" w:color="auto"/>
        <w:right w:val="none" w:sz="0" w:space="0" w:color="auto"/>
      </w:divBdr>
    </w:div>
    <w:div w:id="21130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cloudcomputing.techtarget.com/definition/Infrastructure-as-a-Service-IaaS" TargetMode="External"/><Relationship Id="rId18" Type="http://schemas.openxmlformats.org/officeDocument/2006/relationships/hyperlink" Target="https://searchdatacenter.techtarget.com/definition/scalability" TargetMode="External"/><Relationship Id="rId26" Type="http://schemas.openxmlformats.org/officeDocument/2006/relationships/hyperlink" Target="https://searchaws.techtarget.com/definition/Amazon-CloudFront" TargetMode="External"/><Relationship Id="rId21" Type="http://schemas.openxmlformats.org/officeDocument/2006/relationships/hyperlink" Target="https://www.techtarget.com/searchstorage/definition/archive" TargetMode="External"/><Relationship Id="rId34" Type="http://schemas.openxmlformats.org/officeDocument/2006/relationships/hyperlink" Target="https://docs.aws.amazon.com/amazondynamodb/latest/developerguide/PointInTimeRecovery_Howitworks.html" TargetMode="External"/><Relationship Id="rId7" Type="http://schemas.openxmlformats.org/officeDocument/2006/relationships/hyperlink" Target="https://www.redhat.com/en/partners/amazon-web-services" TargetMode="External"/><Relationship Id="rId12" Type="http://schemas.openxmlformats.org/officeDocument/2006/relationships/hyperlink" Target="https://searchcloudcomputing.techtarget.com/definition/cloud-computing" TargetMode="External"/><Relationship Id="rId17" Type="http://schemas.openxmlformats.org/officeDocument/2006/relationships/hyperlink" Target="https://www.techtarget.com/searchstorage/definition/pay-as-you-go-cloud-computing-PAYG-cloud-computing" TargetMode="External"/><Relationship Id="rId25" Type="http://schemas.openxmlformats.org/officeDocument/2006/relationships/hyperlink" Target="https://internetofthingsagenda.techtarget.com/definition/Internet-of-Things-IoT" TargetMode="External"/><Relationship Id="rId33" Type="http://schemas.openxmlformats.org/officeDocument/2006/relationships/hyperlink" Target="https://docs.aws.amazon.com/amazondynamodb/latest/developerguide/BackupRestore.html" TargetMode="External"/><Relationship Id="rId2" Type="http://schemas.openxmlformats.org/officeDocument/2006/relationships/styles" Target="styles.xml"/><Relationship Id="rId16" Type="http://schemas.openxmlformats.org/officeDocument/2006/relationships/hyperlink" Target="https://searchcloudcomputing.techtarget.com/feature/A-closer-look-at-the-Amazon-Web-Services-cloud-platform" TargetMode="External"/><Relationship Id="rId20" Type="http://schemas.openxmlformats.org/officeDocument/2006/relationships/hyperlink" Target="https://www.techtarget.com/searchdatabackup/definition/backup" TargetMode="External"/><Relationship Id="rId29" Type="http://schemas.openxmlformats.org/officeDocument/2006/relationships/hyperlink" Target="https://www.techtarget.com/searchstorage/definition/cloud-file-storage" TargetMode="External"/><Relationship Id="rId1" Type="http://schemas.openxmlformats.org/officeDocument/2006/relationships/numbering" Target="numbering.xml"/><Relationship Id="rId6" Type="http://schemas.openxmlformats.org/officeDocument/2006/relationships/hyperlink" Target="https://www.redhat.com/en/partners/alibaba-cloud" TargetMode="External"/><Relationship Id="rId11" Type="http://schemas.openxmlformats.org/officeDocument/2006/relationships/hyperlink" Target="https://redhat.secure.force.com/finder/" TargetMode="External"/><Relationship Id="rId24" Type="http://schemas.openxmlformats.org/officeDocument/2006/relationships/hyperlink" Target="https://searchdisasterrecovery.techtarget.com/definition/disaster-recovery" TargetMode="External"/><Relationship Id="rId32" Type="http://schemas.openxmlformats.org/officeDocument/2006/relationships/hyperlink" Target="https://docs.aws.amazon.com/amazondynamodb/latest/developerguide/EncryptionAtRest.html"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earchcloudcomputing.techtarget.com/definition/Software-as-a-Service" TargetMode="External"/><Relationship Id="rId23" Type="http://schemas.openxmlformats.org/officeDocument/2006/relationships/hyperlink" Target="https://www.techtarget.com/searchstorage/definition/cloud-hosting" TargetMode="External"/><Relationship Id="rId28" Type="http://schemas.openxmlformats.org/officeDocument/2006/relationships/hyperlink" Target="https://www.techtarget.com/searchstorage/definition/block-storage" TargetMode="External"/><Relationship Id="rId36" Type="http://schemas.openxmlformats.org/officeDocument/2006/relationships/fontTable" Target="fontTable.xml"/><Relationship Id="rId10" Type="http://schemas.openxmlformats.org/officeDocument/2006/relationships/hyperlink" Target="https://www.redhat.com/en/partners/microsoft" TargetMode="External"/><Relationship Id="rId19" Type="http://schemas.openxmlformats.org/officeDocument/2006/relationships/hyperlink" Target="https://whatis.techtarget.com/definition/configuration" TargetMode="External"/><Relationship Id="rId31" Type="http://schemas.openxmlformats.org/officeDocument/2006/relationships/hyperlink" Target="https://www.techtarget.com/searchstorage/definition/gigabyte" TargetMode="External"/><Relationship Id="rId4" Type="http://schemas.openxmlformats.org/officeDocument/2006/relationships/webSettings" Target="webSettings.xml"/><Relationship Id="rId9" Type="http://schemas.openxmlformats.org/officeDocument/2006/relationships/hyperlink" Target="https://www.redhat.com/en/partners/ibm-alliance" TargetMode="External"/><Relationship Id="rId14" Type="http://schemas.openxmlformats.org/officeDocument/2006/relationships/hyperlink" Target="https://searchcloudcomputing.techtarget.com/definition/Platform-as-a-Service-PaaS" TargetMode="External"/><Relationship Id="rId22" Type="http://schemas.openxmlformats.org/officeDocument/2006/relationships/hyperlink" Target="https://searchsoftwarequality.techtarget.com/definition/application" TargetMode="External"/><Relationship Id="rId27" Type="http://schemas.openxmlformats.org/officeDocument/2006/relationships/hyperlink" Target="https://www.techtarget.com/searchstorage/definition/object-storage" TargetMode="External"/><Relationship Id="rId30" Type="http://schemas.openxmlformats.org/officeDocument/2006/relationships/hyperlink" Target="https://searchapparchitecture.techtarget.com/definition/RESTful-API" TargetMode="External"/><Relationship Id="rId35" Type="http://schemas.openxmlformats.org/officeDocument/2006/relationships/hyperlink" Target="https://en.wikipedia.org/wiki/Cloud_storage" TargetMode="External"/><Relationship Id="rId8" Type="http://schemas.openxmlformats.org/officeDocument/2006/relationships/hyperlink" Target="https://www.redhat.com/en/partners/goog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Vijayraj Poojary</dc:creator>
  <cp:keywords/>
  <dc:description/>
  <cp:lastModifiedBy>Saurav Deshpande</cp:lastModifiedBy>
  <cp:revision>8</cp:revision>
  <dcterms:created xsi:type="dcterms:W3CDTF">2021-12-18T11:48:00Z</dcterms:created>
  <dcterms:modified xsi:type="dcterms:W3CDTF">2022-01-23T17:02:00Z</dcterms:modified>
</cp:coreProperties>
</file>