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8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审计业务询证函</w:t>
      </w:r>
    </w:p>
    <w:p>
      <w:pPr>
        <w:spacing w:after="160" w:line="440" w:lineRule="exact"/>
        <w:ind w:right="420"/>
        <w:jc w:val="right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编号：</w:t>
      </w:r>
      <w:r>
        <w:rPr>
          <w:rFonts w:ascii="楷体" w:hAnsi="楷体" w:eastAsia="楷体"/>
          <w:sz w:val="24"/>
          <w:szCs w:val="24"/>
        </w:rPr>
        <w:t xml:space="preserve"> </w:t>
      </w:r>
      <w:r>
        <w:rPr>
          <w:rFonts w:hint="eastAsia" w:ascii="楷体" w:hAnsi="楷体" w:eastAsia="楷体"/>
          <w:sz w:val="24"/>
          <w:szCs w:val="24"/>
        </w:rPr>
        <w:t>&lt;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{{ref}}</w:t>
      </w:r>
      <w:r>
        <w:rPr>
          <w:rFonts w:hint="eastAsia" w:ascii="楷体" w:hAnsi="楷体" w:eastAsia="楷体"/>
          <w:sz w:val="24"/>
          <w:szCs w:val="24"/>
        </w:rPr>
        <w:t>&gt;</w:t>
      </w:r>
      <w:r>
        <w:rPr>
          <w:rFonts w:ascii="楷体" w:hAnsi="楷体" w:eastAsia="楷体"/>
          <w:sz w:val="24"/>
          <w:szCs w:val="24"/>
        </w:rPr>
        <w:t xml:space="preserve"> </w:t>
      </w:r>
    </w:p>
    <w:p>
      <w:pPr>
        <w:spacing w:after="160" w:line="440" w:lineRule="exact"/>
        <w:ind w:right="42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</w:p>
    <w:p>
      <w:pPr>
        <w:spacing w:after="160" w:line="440" w:lineRule="exact"/>
        <w:jc w:val="both"/>
        <w:rPr>
          <w:rFonts w:ascii="仿宋_GB2312" w:hAnsi="仿宋_GB2312" w:eastAsia="仿宋_GB2312" w:cs="仿宋_GB2312"/>
          <w:b/>
          <w:kern w:val="2"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{{bank}}</w:t>
      </w:r>
      <w:r>
        <w:rPr>
          <w:rFonts w:hint="eastAsia" w:ascii="仿宋_GB2312" w:hAnsi="仿宋_GB2312" w:eastAsia="仿宋_GB2312" w:cs="仿宋_GB2312"/>
          <w:b/>
          <w:kern w:val="2"/>
          <w:sz w:val="24"/>
          <w:szCs w:val="24"/>
        </w:rPr>
        <w:t>（以下简称“贵行”）：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本公司聘请的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/>
        </w:rPr>
        <w:t>{{firm}}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正在对本公司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{{year1}}</w:t>
      </w:r>
      <w:r>
        <w:rPr>
          <w:rFonts w:hint="eastAsia" w:ascii="楷体" w:hAnsi="楷体" w:eastAsia="楷体"/>
          <w:sz w:val="24"/>
          <w:szCs w:val="24"/>
          <w:u w:val="single"/>
        </w:rPr>
        <w:t>年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{{month1}}</w:t>
      </w:r>
      <w:r>
        <w:rPr>
          <w:rFonts w:hint="eastAsia" w:ascii="楷体" w:hAnsi="楷体" w:eastAsia="楷体"/>
          <w:sz w:val="24"/>
          <w:szCs w:val="24"/>
          <w:u w:val="single"/>
        </w:rPr>
        <w:t>月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{{day1}}</w:t>
      </w:r>
      <w:r>
        <w:rPr>
          <w:rFonts w:hint="eastAsia" w:ascii="楷体" w:hAnsi="楷体" w:eastAsia="楷体"/>
          <w:sz w:val="24"/>
          <w:szCs w:val="24"/>
          <w:u w:val="single"/>
        </w:rPr>
        <w:t>日至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{{year2}}</w:t>
      </w:r>
      <w:r>
        <w:rPr>
          <w:rFonts w:hint="eastAsia" w:ascii="楷体" w:hAnsi="楷体" w:eastAsia="楷体"/>
          <w:sz w:val="24"/>
          <w:szCs w:val="24"/>
          <w:u w:val="single"/>
        </w:rPr>
        <w:t>年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{{month2}}</w:t>
      </w:r>
      <w:r>
        <w:rPr>
          <w:rFonts w:hint="eastAsia" w:ascii="楷体" w:hAnsi="楷体" w:eastAsia="楷体"/>
          <w:sz w:val="24"/>
          <w:szCs w:val="24"/>
          <w:u w:val="single"/>
        </w:rPr>
        <w:t>月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{{day2}}</w:t>
      </w:r>
      <w:r>
        <w:rPr>
          <w:rFonts w:hint="eastAsia" w:ascii="楷体" w:hAnsi="楷体" w:eastAsia="楷体"/>
          <w:sz w:val="24"/>
          <w:szCs w:val="24"/>
          <w:u w:val="single"/>
        </w:rPr>
        <w:t>日</w:t>
      </w:r>
      <w:r>
        <w:rPr>
          <w:rFonts w:hint="eastAsia" w:ascii="楷体" w:hAnsi="楷体" w:eastAsia="楷体"/>
          <w:sz w:val="24"/>
          <w:szCs w:val="24"/>
        </w:rPr>
        <w:t>期间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的财务报表进行审计，按照中国注册会计师审计准则的要求，应当询证本公司与贵行相关的信息。下列第</w:t>
      </w:r>
      <w:r>
        <w:rPr>
          <w:rFonts w:hint="eastAsia"/>
          <w:kern w:val="2"/>
          <w:sz w:val="24"/>
          <w:szCs w:val="24"/>
        </w:rPr>
        <w:t>1-14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项及附表（如适用）信息出自本公司的记录：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（1）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如与贵行记录相符，请在本函“结论”部分签字和签章；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（2）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如有不符，请在本函“结论”部分列明不符项目及具体内容，并签字和签章。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本公司谨授权贵行将回函直接寄至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/>
        </w:rPr>
        <w:t>{{firm}}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，地址及联系方式如下：</w:t>
      </w:r>
    </w:p>
    <w:p>
      <w:pPr>
        <w:spacing w:line="440" w:lineRule="exact"/>
        <w:ind w:firstLine="480" w:firstLineChars="200"/>
        <w:jc w:val="both"/>
        <w:rPr>
          <w:rFonts w:hint="default" w:ascii="仿宋_GB2312" w:hAnsi="仿宋_GB2312" w:eastAsia="仿宋_GB2312" w:cs="仿宋_GB2312"/>
          <w:kern w:val="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回函地址：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/>
        </w:rPr>
        <w:t>{{address}}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联系人：</w:t>
      </w:r>
      <w:r>
        <w:rPr>
          <w:rFonts w:hint="eastAsia"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{{manager.name}}</w:t>
      </w:r>
      <w:r>
        <w:rPr>
          <w:rFonts w:hint="eastAsia" w:ascii="楷体" w:hAnsi="楷体" w:eastAsia="楷体"/>
          <w:sz w:val="24"/>
          <w:szCs w:val="24"/>
        </w:rPr>
        <w:t xml:space="preserve">  </w:t>
      </w:r>
      <w:r>
        <w:rPr>
          <w:rFonts w:ascii="楷体" w:hAnsi="楷体" w:eastAsia="楷体"/>
          <w:sz w:val="24"/>
          <w:szCs w:val="24"/>
        </w:rPr>
        <w:t>电话</w:t>
      </w:r>
      <w:r>
        <w:rPr>
          <w:rFonts w:hint="eastAsia" w:ascii="楷体" w:hAnsi="楷体" w:eastAsia="楷体"/>
          <w:sz w:val="24"/>
          <w:szCs w:val="24"/>
        </w:rPr>
        <w:t>：</w:t>
      </w:r>
      <w:r>
        <w:rPr>
          <w:rFonts w:hint="default" w:ascii="楷体" w:hAnsi="楷体" w:eastAsia="楷体"/>
          <w:sz w:val="24"/>
          <w:szCs w:val="24"/>
        </w:rPr>
        <w:t>0</w:t>
      </w:r>
      <w:r>
        <w:rPr>
          <w:rFonts w:hint="eastAsia" w:ascii="楷体" w:hAnsi="楷体" w:eastAsia="楷体"/>
          <w:sz w:val="24"/>
          <w:szCs w:val="24"/>
        </w:rPr>
        <w:t>21</w:t>
      </w:r>
      <w:r>
        <w:rPr>
          <w:rFonts w:hint="default" w:ascii="楷体" w:hAnsi="楷体" w:eastAsia="楷体"/>
          <w:sz w:val="24"/>
          <w:szCs w:val="24"/>
        </w:rPr>
        <w:t>-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{{manager.tel}}</w:t>
      </w:r>
      <w:r>
        <w:rPr>
          <w:rFonts w:hint="default" w:ascii="楷体" w:hAnsi="楷体" w:eastAsia="楷体"/>
          <w:sz w:val="24"/>
          <w:szCs w:val="24"/>
        </w:rPr>
        <w:t xml:space="preserve">  </w:t>
      </w:r>
      <w:r>
        <w:rPr>
          <w:rFonts w:ascii="楷体" w:hAnsi="楷体" w:eastAsia="楷体"/>
          <w:sz w:val="24"/>
          <w:szCs w:val="24"/>
        </w:rPr>
        <w:t>邮编：</w:t>
      </w:r>
      <w:r>
        <w:rPr>
          <w:rFonts w:hint="eastAsia" w:ascii="楷体" w:hAnsi="楷体" w:eastAsia="楷体"/>
          <w:sz w:val="24"/>
          <w:szCs w:val="24"/>
        </w:rPr>
        <w:t>200336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电子邮箱：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{{manager.email}}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本公司谨授权贵行可从本公司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  <w:lang w:val="en-US" w:eastAsia="zh-CN"/>
        </w:rPr>
        <w:t xml:space="preserve"> {{payAccount}} 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账戶支取办理本询证函回函服务的费用（如适用）。</w:t>
      </w:r>
    </w:p>
    <w:p>
      <w:pPr>
        <w:spacing w:line="440" w:lineRule="exact"/>
        <w:ind w:firstLine="48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截至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{{year2}}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hint="eastAsia" w:ascii="楷体" w:hAnsi="楷体" w:eastAsia="楷体"/>
          <w:sz w:val="24"/>
          <w:szCs w:val="24"/>
        </w:rPr>
        <w:t>年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{{month2}}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ascii="楷体" w:hAnsi="楷体" w:eastAsia="楷体"/>
          <w:sz w:val="24"/>
          <w:szCs w:val="24"/>
        </w:rPr>
        <w:t>月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>{{day2}}</w:t>
      </w:r>
      <w:r>
        <w:rPr>
          <w:rFonts w:hint="eastAsia" w:ascii="楷体" w:hAnsi="楷体" w:eastAsia="楷体"/>
          <w:sz w:val="24"/>
          <w:szCs w:val="24"/>
          <w:u w:val="single"/>
        </w:rPr>
        <w:t xml:space="preserve"> </w:t>
      </w:r>
      <w:r>
        <w:rPr>
          <w:rFonts w:ascii="楷体" w:hAnsi="楷体" w:eastAsia="楷体"/>
          <w:sz w:val="24"/>
          <w:szCs w:val="24"/>
        </w:rPr>
        <w:t>日</w:t>
      </w:r>
      <w:r>
        <w:rPr>
          <w:rFonts w:hint="eastAsia" w:ascii="仿宋_GB2312" w:hAnsi="仿宋_GB2312" w:eastAsia="仿宋_GB2312" w:cs="仿宋_GB2312"/>
          <w:kern w:val="2"/>
          <w:sz w:val="24"/>
          <w:szCs w:val="24"/>
        </w:rPr>
        <w:t>（即“函证基准日”），本公司与贵行相关的信息列示如下：</w:t>
      </w:r>
    </w:p>
    <w:p>
      <w:pPr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ascii="仿宋_GB2312" w:hAnsi="仿宋_GB2312" w:eastAsia="仿宋_GB2312" w:cs="仿宋_GB2312"/>
          <w:kern w:val="2"/>
          <w:sz w:val="21"/>
          <w:szCs w:val="21"/>
        </w:rPr>
        <w:br w:type="page"/>
      </w: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银行存款</w:t>
      </w:r>
    </w:p>
    <w:tbl>
      <w:tblPr>
        <w:tblStyle w:val="12"/>
        <w:tblW w:w="106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488"/>
        <w:gridCol w:w="427"/>
        <w:gridCol w:w="725"/>
        <w:gridCol w:w="411"/>
        <w:gridCol w:w="1581"/>
        <w:gridCol w:w="1117"/>
        <w:gridCol w:w="935"/>
        <w:gridCol w:w="912"/>
        <w:gridCol w:w="850"/>
        <w:gridCol w:w="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69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名称</w:t>
            </w:r>
          </w:p>
        </w:tc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银行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账号</w:t>
            </w:r>
          </w:p>
        </w:tc>
        <w:tc>
          <w:tcPr>
            <w:tcW w:w="42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72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利率</w:t>
            </w:r>
          </w:p>
        </w:tc>
        <w:tc>
          <w:tcPr>
            <w:tcW w:w="41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账户类型</w:t>
            </w:r>
          </w:p>
        </w:tc>
        <w:tc>
          <w:tcPr>
            <w:tcW w:w="158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账户余额</w:t>
            </w:r>
          </w:p>
        </w:tc>
        <w:tc>
          <w:tcPr>
            <w:tcW w:w="111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是否属于资金归集（资金池或其他资金管理）账户</w:t>
            </w:r>
          </w:p>
        </w:tc>
        <w:tc>
          <w:tcPr>
            <w:tcW w:w="9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起</w:t>
            </w:r>
          </w:p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始</w:t>
            </w:r>
          </w:p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日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期</w:t>
            </w:r>
          </w:p>
        </w:tc>
        <w:tc>
          <w:tcPr>
            <w:tcW w:w="91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终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止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日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期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是否存在冻结、担保或其他使用限制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（如是，请注明）</w:t>
            </w:r>
          </w:p>
        </w:tc>
        <w:tc>
          <w:tcPr>
            <w:tcW w:w="49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0638" w:type="dxa"/>
            <w:gridSpan w:val="11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{%tr for i in demandAcc%}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69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{{company}}</w:t>
            </w:r>
          </w:p>
        </w:tc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{{i.account}}</w:t>
            </w:r>
          </w:p>
        </w:tc>
        <w:tc>
          <w:tcPr>
            <w:tcW w:w="427" w:type="dxa"/>
            <w:vAlign w:val="center"/>
          </w:tcPr>
          <w:p>
            <w:pPr>
              <w:pStyle w:val="22"/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{{i.currency}}</w:t>
            </w:r>
          </w:p>
        </w:tc>
        <w:tc>
          <w:tcPr>
            <w:tcW w:w="72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{{i.rate}}</w:t>
            </w:r>
          </w:p>
        </w:tc>
        <w:tc>
          <w:tcPr>
            <w:tcW w:w="41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{{i.nature}}</w:t>
            </w:r>
          </w:p>
        </w:tc>
        <w:tc>
          <w:tcPr>
            <w:tcW w:w="158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{{i.amount}}</w:t>
            </w:r>
          </w:p>
        </w:tc>
        <w:tc>
          <w:tcPr>
            <w:tcW w:w="111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{{i.pool}}</w:t>
            </w:r>
          </w:p>
        </w:tc>
        <w:tc>
          <w:tcPr>
            <w:tcW w:w="935" w:type="dxa"/>
            <w:tcBorders>
              <w:tr2bl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912" w:type="dxa"/>
            <w:tcBorders>
              <w:tr2bl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{{i.restriction}}</w:t>
            </w:r>
          </w:p>
        </w:tc>
        <w:tc>
          <w:tcPr>
            <w:tcW w:w="497" w:type="dxa"/>
            <w:tcBorders>
              <w:tr2bl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  <w:jc w:val="center"/>
        </w:trPr>
        <w:tc>
          <w:tcPr>
            <w:tcW w:w="10638" w:type="dxa"/>
            <w:gridSpan w:val="11"/>
            <w:vAlign w:val="center"/>
          </w:tcPr>
          <w:p>
            <w:pPr>
              <w:pStyle w:val="22"/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0638" w:type="dxa"/>
            <w:gridSpan w:val="11"/>
            <w:vAlign w:val="center"/>
          </w:tcPr>
          <w:p>
            <w:pPr>
              <w:pStyle w:val="22"/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{%tr for i in fixedAcc</w:t>
            </w:r>
            <w:r>
              <w:rPr>
                <w:rFonts w:hint="default" w:hAnsi="SimSun"/>
                <w:szCs w:val="21"/>
                <w:lang w:val="en-US" w:eastAsia="zh-CN"/>
              </w:rPr>
              <w:t xml:space="preserve"> </w:t>
            </w:r>
            <w:r>
              <w:rPr>
                <w:rFonts w:hint="eastAsia" w:hAnsi="SimSun"/>
                <w:szCs w:val="21"/>
                <w:lang w:val="en-US" w:eastAsia="zh-CN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69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{{company}}</w:t>
            </w:r>
          </w:p>
        </w:tc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{{i.account}}</w:t>
            </w:r>
          </w:p>
        </w:tc>
        <w:tc>
          <w:tcPr>
            <w:tcW w:w="4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{{i.currency}}</w:t>
            </w:r>
          </w:p>
        </w:tc>
        <w:tc>
          <w:tcPr>
            <w:tcW w:w="72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{{i.rate}}</w:t>
            </w:r>
          </w:p>
        </w:tc>
        <w:tc>
          <w:tcPr>
            <w:tcW w:w="4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{{i.nature}}</w:t>
            </w:r>
          </w:p>
        </w:tc>
        <w:tc>
          <w:tcPr>
            <w:tcW w:w="158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{{i.amount}}</w:t>
            </w:r>
          </w:p>
        </w:tc>
        <w:tc>
          <w:tcPr>
            <w:tcW w:w="11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{{i.pool}}</w:t>
            </w:r>
          </w:p>
        </w:tc>
        <w:tc>
          <w:tcPr>
            <w:tcW w:w="93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{{i.dateStart}}</w:t>
            </w:r>
          </w:p>
        </w:tc>
        <w:tc>
          <w:tcPr>
            <w:tcW w:w="91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{{i.dateEnd}}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{{i.restriction}}</w:t>
            </w:r>
          </w:p>
        </w:tc>
        <w:tc>
          <w:tcPr>
            <w:tcW w:w="497" w:type="dxa"/>
            <w:tcBorders>
              <w:tr2bl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0638" w:type="dxa"/>
            <w:gridSpan w:val="11"/>
            <w:vAlign w:val="center"/>
          </w:tcPr>
          <w:p>
            <w:pPr>
              <w:pStyle w:val="22"/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{%tr endfor %}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hint="eastAsia"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除上述列示的银行存款（包括余额为零的存款账户）外，本公司并无在贵行的其他存款。</w:t>
      </w:r>
    </w:p>
    <w:p>
      <w:pPr>
        <w:spacing w:line="360" w:lineRule="auto"/>
        <w:ind w:firstLine="420" w:firstLineChars="200"/>
        <w:jc w:val="both"/>
        <w:rPr>
          <w:rFonts w:hint="eastAsia"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hint="eastAsia" w:ascii="仿宋_GB2312" w:hAnsi="仿宋_GB2312" w:eastAsia="仿宋_GB2312" w:cs="仿宋_GB2312"/>
          <w:kern w:val="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  <w:lang w:val="en-US" w:eastAsia="zh-CN"/>
        </w:rPr>
        <w:t>{% if brkPage.account %}</w:t>
      </w:r>
    </w:p>
    <w:p>
      <w:pPr>
        <w:rPr>
          <w:rFonts w:hint="default" w:ascii="仿宋_GB2312" w:hAnsi="仿宋_GB2312" w:eastAsia="仿宋_GB2312" w:cs="仿宋_GB2312"/>
          <w:kern w:val="2"/>
          <w:sz w:val="21"/>
          <w:szCs w:val="21"/>
          <w:lang w:val="en-US" w:eastAsia="zh-CN"/>
        </w:rPr>
      </w:pPr>
      <w:r>
        <w:rPr>
          <w:rFonts w:hint="default" w:ascii="仿宋_GB2312" w:hAnsi="仿宋_GB2312" w:eastAsia="仿宋_GB2312" w:cs="仿宋_GB2312"/>
          <w:kern w:val="2"/>
          <w:sz w:val="21"/>
          <w:szCs w:val="21"/>
          <w:lang w:val="en-US" w:eastAsia="zh-CN"/>
        </w:rPr>
        <w:br w:type="page"/>
      </w:r>
    </w:p>
    <w:p>
      <w:pPr>
        <w:spacing w:line="360" w:lineRule="auto"/>
        <w:ind w:firstLine="420" w:firstLineChars="200"/>
        <w:jc w:val="both"/>
        <w:rPr>
          <w:rFonts w:hint="default" w:ascii="仿宋_GB2312" w:hAnsi="仿宋_GB2312" w:eastAsia="仿宋_GB2312" w:cs="仿宋_GB2312"/>
          <w:kern w:val="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  <w:lang w:val="en-US" w:eastAsia="zh-CN"/>
        </w:rPr>
        <w:t>{% endif %}</w:t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2．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银行借款</w:t>
      </w:r>
    </w:p>
    <w:tbl>
      <w:tblPr>
        <w:tblStyle w:val="12"/>
        <w:tblW w:w="105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488"/>
        <w:gridCol w:w="432"/>
        <w:gridCol w:w="1778"/>
        <w:gridCol w:w="958"/>
        <w:gridCol w:w="900"/>
        <w:gridCol w:w="1008"/>
        <w:gridCol w:w="1656"/>
        <w:gridCol w:w="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7" w:hRule="atLeast"/>
          <w:tblHeader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借款人名称</w:t>
            </w:r>
          </w:p>
        </w:tc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借款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账号</w:t>
            </w:r>
          </w:p>
        </w:tc>
        <w:tc>
          <w:tcPr>
            <w:tcW w:w="4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77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余额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借款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日期</w:t>
            </w:r>
          </w:p>
        </w:tc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利率</w:t>
            </w:r>
          </w:p>
        </w:tc>
        <w:tc>
          <w:tcPr>
            <w:tcW w:w="165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抵（质）押品/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担保人</w:t>
            </w:r>
          </w:p>
        </w:tc>
        <w:tc>
          <w:tcPr>
            <w:tcW w:w="7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tblHeader/>
          <w:jc w:val="center"/>
        </w:trPr>
        <w:tc>
          <w:tcPr>
            <w:tcW w:w="10582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{%</w:t>
            </w:r>
            <w:r>
              <w:rPr>
                <w:rFonts w:hint="eastAsia"/>
                <w:szCs w:val="21"/>
                <w:lang w:val="en-US" w:eastAsia="zh-CN"/>
              </w:rPr>
              <w:t>tr if not</w:t>
            </w:r>
            <w:r>
              <w:rPr>
                <w:rFonts w:hint="eastAsia" w:hAnsi="SimSun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debtAcc </w:t>
            </w:r>
            <w:r>
              <w:rPr>
                <w:rFonts w:hint="eastAsia" w:hAnsi="SimSun"/>
                <w:szCs w:val="21"/>
                <w:lang w:val="en-US" w:eastAsia="zh-CN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tblHeader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43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77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73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tblHeader/>
          <w:jc w:val="center"/>
        </w:trPr>
        <w:tc>
          <w:tcPr>
            <w:tcW w:w="10582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{%</w:t>
            </w:r>
            <w:r>
              <w:rPr>
                <w:rFonts w:hint="eastAsia"/>
                <w:szCs w:val="21"/>
                <w:lang w:val="en-US" w:eastAsia="zh-CN"/>
              </w:rPr>
              <w:t>tr else</w:t>
            </w:r>
            <w:r>
              <w:rPr>
                <w:rFonts w:hint="eastAsia" w:hAnsi="SimSun"/>
                <w:szCs w:val="21"/>
                <w:lang w:val="en-US" w:eastAsia="zh-CN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tblHeader/>
          <w:jc w:val="center"/>
        </w:trPr>
        <w:tc>
          <w:tcPr>
            <w:tcW w:w="10582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 xml:space="preserve">{%tr for i in </w:t>
            </w:r>
            <w:r>
              <w:rPr>
                <w:rFonts w:hint="eastAsia"/>
                <w:szCs w:val="21"/>
                <w:lang w:val="en-US" w:eastAsia="zh-CN"/>
              </w:rPr>
              <w:t xml:space="preserve">debtAcc </w:t>
            </w:r>
            <w:r>
              <w:rPr>
                <w:rFonts w:hint="eastAsia" w:hAnsi="SimSun"/>
                <w:szCs w:val="21"/>
                <w:lang w:val="en-US" w:eastAsia="zh-CN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tblHeader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{{company}}</w:t>
            </w:r>
          </w:p>
        </w:tc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{{i.account}}</w:t>
            </w:r>
          </w:p>
        </w:tc>
        <w:tc>
          <w:tcPr>
            <w:tcW w:w="43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{{i.currency}}</w:t>
            </w:r>
          </w:p>
        </w:tc>
        <w:tc>
          <w:tcPr>
            <w:tcW w:w="177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{{i.amount}}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{{i.dateStart}}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{{i.dateEnd}}</w:t>
            </w:r>
          </w:p>
        </w:tc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{{i.rate}}</w:t>
            </w:r>
          </w:p>
        </w:tc>
        <w:tc>
          <w:tcPr>
            <w:tcW w:w="165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{{i.mortgage}}</w:t>
            </w:r>
          </w:p>
        </w:tc>
        <w:tc>
          <w:tcPr>
            <w:tcW w:w="732" w:type="dxa"/>
            <w:tcBorders>
              <w:tr2bl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tblHeader/>
          <w:jc w:val="center"/>
        </w:trPr>
        <w:tc>
          <w:tcPr>
            <w:tcW w:w="10582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hAnsi="SimSun"/>
                <w:szCs w:val="21"/>
                <w:lang w:val="en-US" w:eastAsia="zh-CN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tblHeader/>
          <w:jc w:val="center"/>
        </w:trPr>
        <w:tc>
          <w:tcPr>
            <w:tcW w:w="10582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val="en-US" w:eastAsia="zh-CN"/>
              </w:rPr>
              <w:t>{%tr endif %}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除上述列示的银行借款外，本公司并无自贵行的其他借款。</w:t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3．</w:t>
      </w:r>
      <w:r>
        <w:rPr>
          <w:rFonts w:hint="eastAsia" w:hAnsi="SimSun"/>
          <w:szCs w:val="21"/>
        </w:rPr>
        <w:t>自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{{year1}}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</w:rPr>
        <w:t>年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{{month1}}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Ansi="SimSun"/>
          <w:szCs w:val="21"/>
        </w:rPr>
        <w:t>月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{{day1}}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Ansi="SimSun"/>
          <w:szCs w:val="21"/>
        </w:rPr>
        <w:t>日</w:t>
      </w:r>
      <w:r>
        <w:rPr>
          <w:rFonts w:hint="eastAsia" w:hAnsi="SimSun"/>
          <w:szCs w:val="21"/>
        </w:rPr>
        <w:t>起至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{{year2}}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</w:rPr>
        <w:t>年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{{month2}}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Ansi="SimSun"/>
          <w:szCs w:val="21"/>
        </w:rPr>
        <w:t>月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int="eastAsia" w:hAnsi="SimSun"/>
          <w:szCs w:val="21"/>
          <w:u w:val="single"/>
          <w:lang w:val="en-US" w:eastAsia="zh-CN"/>
        </w:rPr>
        <w:t>{{day2}}</w:t>
      </w:r>
      <w:r>
        <w:rPr>
          <w:rFonts w:hint="eastAsia" w:hAnsi="SimSun"/>
          <w:szCs w:val="21"/>
          <w:u w:val="single"/>
        </w:rPr>
        <w:t xml:space="preserve"> </w:t>
      </w:r>
      <w:r>
        <w:rPr>
          <w:rFonts w:hAnsi="SimSun"/>
          <w:szCs w:val="21"/>
        </w:rPr>
        <w:t>日</w:t>
      </w:r>
      <w:r>
        <w:rPr>
          <w:rFonts w:hint="eastAsia" w:hAnsi="SimSun"/>
          <w:szCs w:val="21"/>
        </w:rPr>
        <w:t>期间内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注销的银行存款账户</w:t>
      </w:r>
    </w:p>
    <w:tbl>
      <w:tblPr>
        <w:tblStyle w:val="12"/>
        <w:tblW w:w="86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1653"/>
        <w:gridCol w:w="1784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" w:hRule="atLeast"/>
          <w:jc w:val="center"/>
        </w:trPr>
        <w:tc>
          <w:tcPr>
            <w:tcW w:w="278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账户名称</w:t>
            </w:r>
          </w:p>
        </w:tc>
        <w:tc>
          <w:tcPr>
            <w:tcW w:w="165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银行账号</w:t>
            </w:r>
          </w:p>
        </w:tc>
        <w:tc>
          <w:tcPr>
            <w:tcW w:w="17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    种</w:t>
            </w:r>
          </w:p>
        </w:tc>
        <w:tc>
          <w:tcPr>
            <w:tcW w:w="238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注销账户日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" w:hRule="atLeast"/>
          <w:jc w:val="center"/>
        </w:trPr>
        <w:tc>
          <w:tcPr>
            <w:tcW w:w="278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65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7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38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spacing w:after="160" w:line="360" w:lineRule="auto"/>
        <w:ind w:firstLine="420" w:firstLineChars="200"/>
        <w:jc w:val="both"/>
        <w:rPr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除上述列示的注销账户外，本公司在此期间并未在贵行注销其他账户。</w:t>
      </w:r>
    </w:p>
    <w:p>
      <w:pPr>
        <w:spacing w:after="160" w:line="360" w:lineRule="auto"/>
        <w:ind w:firstLine="420" w:firstLineChars="200"/>
        <w:jc w:val="both"/>
        <w:rPr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4．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本公司作为委托人的委托贷款</w:t>
      </w:r>
    </w:p>
    <w:tbl>
      <w:tblPr>
        <w:tblStyle w:val="12"/>
        <w:tblW w:w="86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993"/>
        <w:gridCol w:w="1126"/>
        <w:gridCol w:w="709"/>
        <w:gridCol w:w="1000"/>
        <w:gridCol w:w="985"/>
        <w:gridCol w:w="1559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tblHeader/>
          <w:jc w:val="center"/>
        </w:trPr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名称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银行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结算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账号</w:t>
            </w:r>
          </w:p>
        </w:tc>
        <w:tc>
          <w:tcPr>
            <w:tcW w:w="112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资金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借入方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00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利率</w:t>
            </w:r>
          </w:p>
        </w:tc>
        <w:tc>
          <w:tcPr>
            <w:tcW w:w="98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余额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贷款起止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日期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tblHeader/>
          <w:jc w:val="center"/>
        </w:trPr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12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0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8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除上述列示的委托贷款外，本公司并无通过贵行办理的其他以本公司作为委托人的委托贷款。</w:t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5．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本公司作为借款人的委托贷款</w:t>
      </w:r>
    </w:p>
    <w:tbl>
      <w:tblPr>
        <w:tblStyle w:val="12"/>
        <w:tblW w:w="8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937"/>
        <w:gridCol w:w="992"/>
        <w:gridCol w:w="709"/>
        <w:gridCol w:w="851"/>
        <w:gridCol w:w="1134"/>
        <w:gridCol w:w="1559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tblHeader/>
          <w:jc w:val="center"/>
        </w:trPr>
        <w:tc>
          <w:tcPr>
            <w:tcW w:w="131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账户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名称</w:t>
            </w:r>
          </w:p>
        </w:tc>
        <w:tc>
          <w:tcPr>
            <w:tcW w:w="93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银行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结算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账号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资金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借出方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利率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余额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贷款起止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日期</w:t>
            </w:r>
          </w:p>
        </w:tc>
        <w:tc>
          <w:tcPr>
            <w:tcW w:w="109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" w:hRule="atLeast"/>
          <w:tblHeader/>
          <w:jc w:val="center"/>
        </w:trPr>
        <w:tc>
          <w:tcPr>
            <w:tcW w:w="131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3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9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除上述列示的委托贷款外，本公司并无通过贵行办理的其他以本公司作为借款人的委托贷款。</w:t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6．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担保</w:t>
      </w: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（1）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本公司为其他单位提供的、以贵行为担保受益人的担保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949"/>
        <w:gridCol w:w="1125"/>
        <w:gridCol w:w="1125"/>
        <w:gridCol w:w="1110"/>
        <w:gridCol w:w="1565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  <w:tblHeader/>
          <w:jc w:val="center"/>
        </w:trPr>
        <w:tc>
          <w:tcPr>
            <w:tcW w:w="1746" w:type="dxa"/>
            <w:vAlign w:val="center"/>
          </w:tcPr>
          <w:p>
            <w:pPr>
              <w:spacing w:line="360" w:lineRule="auto"/>
              <w:ind w:left="59" w:hanging="58" w:hangingChars="28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94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方式</w:t>
            </w:r>
          </w:p>
        </w:tc>
        <w:tc>
          <w:tcPr>
            <w:tcW w:w="112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12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余额</w:t>
            </w:r>
          </w:p>
        </w:tc>
        <w:tc>
          <w:tcPr>
            <w:tcW w:w="111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0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  <w:tblHeader/>
          <w:jc w:val="center"/>
        </w:trPr>
        <w:tc>
          <w:tcPr>
            <w:tcW w:w="174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4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12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12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11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5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0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hint="eastAsia"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除上述列示的担保外，本公司并无其他以贵行为担保受益人的担保。</w:t>
      </w:r>
    </w:p>
    <w:p>
      <w:pPr>
        <w:spacing w:line="360" w:lineRule="auto"/>
        <w:ind w:firstLine="420" w:firstLineChars="200"/>
        <w:jc w:val="both"/>
        <w:rPr>
          <w:rFonts w:hint="eastAsia" w:ascii="仿宋_GB2312" w:hAnsi="仿宋_GB2312" w:eastAsia="仿宋_GB2312" w:cs="仿宋_GB2312"/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（2）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贵行向本公司提供的担保（如保函业务、备用信用证业务等）</w:t>
      </w:r>
      <w:bookmarkStart w:id="0" w:name="_GoBack"/>
      <w:bookmarkEnd w:id="0"/>
    </w:p>
    <w:tbl>
      <w:tblPr>
        <w:tblStyle w:val="12"/>
        <w:tblpPr w:leftFromText="180" w:rightFromText="180" w:vertAnchor="text" w:horzAnchor="margin" w:tblpXSpec="center" w:tblpY="46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762"/>
        <w:gridCol w:w="1222"/>
        <w:gridCol w:w="1222"/>
        <w:gridCol w:w="1222"/>
        <w:gridCol w:w="1498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" w:hRule="atLeast"/>
          <w:tblHeader/>
          <w:jc w:val="center"/>
        </w:trPr>
        <w:tc>
          <w:tcPr>
            <w:tcW w:w="1672" w:type="dxa"/>
            <w:vAlign w:val="center"/>
          </w:tcPr>
          <w:p>
            <w:pPr>
              <w:spacing w:line="360" w:lineRule="auto"/>
              <w:ind w:left="59" w:hanging="58" w:hangingChars="28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7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担保方式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金额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9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2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" w:hRule="atLeast"/>
          <w:tblHeader/>
          <w:jc w:val="center"/>
        </w:trPr>
        <w:tc>
          <w:tcPr>
            <w:tcW w:w="167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7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222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98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2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除上述列示的担保外，本公司并无贵行提供的其他担保。</w:t>
      </w:r>
    </w:p>
    <w:p>
      <w:pPr>
        <w:spacing w:after="160" w:line="360" w:lineRule="auto"/>
        <w:ind w:firstLine="420" w:firstLineChars="200"/>
        <w:jc w:val="both"/>
        <w:rPr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7．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本公司为出票人且由贵行承兑而尚未支付的银行承兑汇票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638"/>
        <w:gridCol w:w="770"/>
        <w:gridCol w:w="845"/>
        <w:gridCol w:w="937"/>
        <w:gridCol w:w="891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92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银行承兑汇票号码</w:t>
            </w:r>
          </w:p>
        </w:tc>
        <w:tc>
          <w:tcPr>
            <w:tcW w:w="1638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结算账户账号</w:t>
            </w:r>
          </w:p>
        </w:tc>
        <w:tc>
          <w:tcPr>
            <w:tcW w:w="770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845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937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891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49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抵（质）押品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92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638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770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845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37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891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49" w:type="dxa"/>
            <w:vAlign w:val="top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除上述列示的银行承兑汇票外，本公司并无由贵行承兑而尚未支付的其他银行承兑汇票。</w:t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8．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本公司向贵行已贴现而尚未到期的商业汇票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777"/>
        <w:gridCol w:w="777"/>
        <w:gridCol w:w="1033"/>
        <w:gridCol w:w="1031"/>
        <w:gridCol w:w="1031"/>
        <w:gridCol w:w="1031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4" w:hRule="atLeast"/>
          <w:tblHeader/>
          <w:jc w:val="center"/>
        </w:trPr>
        <w:tc>
          <w:tcPr>
            <w:tcW w:w="103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商业汇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票号码</w:t>
            </w:r>
          </w:p>
        </w:tc>
        <w:tc>
          <w:tcPr>
            <w:tcW w:w="103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承兑人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名称</w:t>
            </w:r>
          </w:p>
        </w:tc>
        <w:tc>
          <w:tcPr>
            <w:tcW w:w="77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77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票面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金额</w:t>
            </w:r>
          </w:p>
        </w:tc>
        <w:tc>
          <w:tcPr>
            <w:tcW w:w="103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10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0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贴现日</w:t>
            </w:r>
          </w:p>
        </w:tc>
        <w:tc>
          <w:tcPr>
            <w:tcW w:w="10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贴现率</w:t>
            </w:r>
          </w:p>
        </w:tc>
        <w:tc>
          <w:tcPr>
            <w:tcW w:w="77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贴现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净额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" w:hRule="atLeast"/>
          <w:tblHeader/>
          <w:jc w:val="center"/>
        </w:trPr>
        <w:tc>
          <w:tcPr>
            <w:tcW w:w="103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3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777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777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3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3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77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除上述列示的商业汇票外，本公司并无向贵行已贴现而尚未到期的其他商业汇票。</w:t>
      </w:r>
    </w:p>
    <w:p>
      <w:pPr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ascii="仿宋_GB2312" w:hAnsi="仿宋_GB2312" w:eastAsia="仿宋_GB2312" w:cs="仿宋_GB2312"/>
          <w:kern w:val="2"/>
          <w:sz w:val="21"/>
          <w:szCs w:val="21"/>
        </w:rPr>
        <w:br w:type="page"/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9．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本公司为持票人且由贵行托收的商业汇票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" w:hRule="atLeast"/>
          <w:tblHeader/>
          <w:jc w:val="center"/>
        </w:trPr>
        <w:tc>
          <w:tcPr>
            <w:tcW w:w="142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商业汇票</w:t>
            </w:r>
          </w:p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号码</w:t>
            </w:r>
          </w:p>
        </w:tc>
        <w:tc>
          <w:tcPr>
            <w:tcW w:w="142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承兑人名称</w:t>
            </w: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tblHeader/>
          <w:jc w:val="center"/>
        </w:trPr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除上述列示的商业汇票外，本公司并无由贵行托收的其他商业汇票。</w:t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10．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本公司为申请人，由贵行开具的、未履行完毕的不可撤销信用证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" w:hRule="atLeast"/>
          <w:tblHeader/>
          <w:jc w:val="center"/>
        </w:trPr>
        <w:tc>
          <w:tcPr>
            <w:tcW w:w="142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信用证号码</w:t>
            </w:r>
          </w:p>
        </w:tc>
        <w:tc>
          <w:tcPr>
            <w:tcW w:w="142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受益人</w:t>
            </w: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信用证金额</w:t>
            </w: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未使用金额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  <w:tblHeader/>
          <w:jc w:val="center"/>
        </w:trPr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除上述列示的不可撤销信用证外，本公司并无由贵行开具的、未履行完毕的其他不可撤销信用证。</w:t>
      </w:r>
    </w:p>
    <w:p>
      <w:pPr>
        <w:spacing w:line="360" w:lineRule="auto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11．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本公司与贵行之间未履行完毕的外汇买卖合约</w:t>
      </w:r>
    </w:p>
    <w:tbl>
      <w:tblPr>
        <w:tblStyle w:val="12"/>
        <w:tblW w:w="86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154"/>
        <w:gridCol w:w="961"/>
        <w:gridCol w:w="961"/>
        <w:gridCol w:w="1986"/>
        <w:gridCol w:w="770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8" w:hRule="atLeast"/>
          <w:tblHeader/>
          <w:jc w:val="center"/>
        </w:trPr>
        <w:tc>
          <w:tcPr>
            <w:tcW w:w="166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类    别</w:t>
            </w:r>
          </w:p>
        </w:tc>
        <w:tc>
          <w:tcPr>
            <w:tcW w:w="115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合约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号码</w:t>
            </w:r>
          </w:p>
        </w:tc>
        <w:tc>
          <w:tcPr>
            <w:tcW w:w="96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贵行卖出币种</w:t>
            </w:r>
          </w:p>
        </w:tc>
        <w:tc>
          <w:tcPr>
            <w:tcW w:w="961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 xml:space="preserve">贵行买入币种 </w:t>
            </w:r>
          </w:p>
        </w:tc>
        <w:tc>
          <w:tcPr>
            <w:tcW w:w="198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未履行的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合约买卖金额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汇率</w:t>
            </w: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交收日期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tblHeader/>
          <w:jc w:val="center"/>
        </w:trPr>
        <w:tc>
          <w:tcPr>
            <w:tcW w:w="16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15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6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961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77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114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除上述列示的外汇买卖合约外，本公司并无与贵行之间未履行完毕的其他外汇买卖合约。</w:t>
      </w:r>
    </w:p>
    <w:p>
      <w:pPr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ascii="仿宋_GB2312" w:hAnsi="仿宋_GB2312" w:eastAsia="仿宋_GB2312" w:cs="仿宋_GB2312"/>
          <w:kern w:val="2"/>
          <w:sz w:val="21"/>
          <w:szCs w:val="21"/>
        </w:rPr>
        <w:br w:type="page"/>
      </w: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12．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本公司存放于贵行托管的证券或其他产权文件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1763"/>
        <w:gridCol w:w="1470"/>
        <w:gridCol w:w="1469"/>
        <w:gridCol w:w="1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  <w:tblHeader/>
          <w:jc w:val="center"/>
        </w:trPr>
        <w:tc>
          <w:tcPr>
            <w:tcW w:w="2058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证券或</w:t>
            </w:r>
          </w:p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其他产权文件名称</w:t>
            </w:r>
          </w:p>
        </w:tc>
        <w:tc>
          <w:tcPr>
            <w:tcW w:w="176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证券代码或产权文件编号</w:t>
            </w:r>
          </w:p>
        </w:tc>
        <w:tc>
          <w:tcPr>
            <w:tcW w:w="147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数量</w:t>
            </w:r>
          </w:p>
        </w:tc>
        <w:tc>
          <w:tcPr>
            <w:tcW w:w="146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7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" w:hRule="atLeast"/>
          <w:tblHeader/>
          <w:jc w:val="center"/>
        </w:trPr>
        <w:tc>
          <w:tcPr>
            <w:tcW w:w="2058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763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70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69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762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除上述列示的证券或其他产权文件外，本公司并无存放于贵行托管的其他证券或其他产权文件。</w:t>
      </w:r>
    </w:p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 xml:space="preserve">13. 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本公司购买的由贵行发行的未到期银行理财产品</w:t>
      </w:r>
    </w:p>
    <w:tbl>
      <w:tblPr>
        <w:tblStyle w:val="12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66"/>
        <w:gridCol w:w="869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8" w:hRule="atLeast"/>
          <w:tblHeader/>
          <w:jc w:val="center"/>
        </w:trPr>
        <w:tc>
          <w:tcPr>
            <w:tcW w:w="96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产品名称</w:t>
            </w: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产品类型（封闭式/开放式）</w:t>
            </w:r>
          </w:p>
        </w:tc>
        <w:tc>
          <w:tcPr>
            <w:tcW w:w="869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币种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持有份额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产品净值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购买日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06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</w:rPr>
              <w:t>是否被用于担保或存在其他使用限制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atLeast"/>
          <w:tblHeader/>
          <w:jc w:val="center"/>
        </w:trPr>
        <w:tc>
          <w:tcPr>
            <w:tcW w:w="962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366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869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065" w:type="dxa"/>
          </w:tcPr>
          <w:p>
            <w:pPr>
              <w:spacing w:line="360" w:lineRule="auto"/>
              <w:jc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除上述列示的银行理财产品外，本公司并未购买其他由贵行发行的理财产品。</w:t>
      </w:r>
    </w:p>
    <w:p>
      <w:pPr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rPr>
          <w:rFonts w:ascii="仿宋_GB2312" w:hAnsi="仿宋_GB2312" w:eastAsia="仿宋_GB2312" w:cs="仿宋_GB2312"/>
          <w:kern w:val="2"/>
          <w:sz w:val="21"/>
          <w:szCs w:val="21"/>
        </w:rPr>
      </w:pP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14．</w:t>
      </w:r>
      <w:r>
        <w:rPr>
          <w:rFonts w:hint="eastAsia" w:ascii="仿宋_GB2312" w:hAnsi="仿宋_GB2312" w:eastAsia="仿宋_GB2312" w:cs="仿宋_GB2312"/>
          <w:kern w:val="2"/>
          <w:sz w:val="21"/>
          <w:szCs w:val="21"/>
        </w:rPr>
        <w:t>其他</w:t>
      </w:r>
    </w:p>
    <w:tbl>
      <w:tblPr>
        <w:tblStyle w:val="12"/>
        <w:tblW w:w="84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tblHeader/>
          <w:jc w:val="center"/>
        </w:trPr>
        <w:tc>
          <w:tcPr>
            <w:tcW w:w="8420" w:type="dxa"/>
            <w:vAlign w:val="top"/>
          </w:tcPr>
          <w:p>
            <w:pPr>
              <w:spacing w:line="360" w:lineRule="auto"/>
              <w:jc w:val="both"/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1"/>
                <w:lang w:eastAsia="zh-CN"/>
              </w:rPr>
              <w:t>无</w:t>
            </w:r>
          </w:p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br w:type="page"/>
      </w:r>
    </w:p>
    <w:p>
      <w:pPr>
        <w:spacing w:after="160" w:line="259" w:lineRule="auto"/>
        <w:ind w:firstLine="420" w:firstLineChars="200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附表  资金归集（资金池或其他资金管理）账户具体信息</w:t>
      </w:r>
    </w:p>
    <w:tbl>
      <w:tblPr>
        <w:tblStyle w:val="5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486"/>
        <w:gridCol w:w="883"/>
        <w:gridCol w:w="1556"/>
        <w:gridCol w:w="783"/>
        <w:gridCol w:w="521"/>
        <w:gridCol w:w="2194"/>
        <w:gridCol w:w="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578" w:type="dxa"/>
          </w:tcPr>
          <w:p>
            <w:pPr>
              <w:spacing w:after="0" w:line="360" w:lineRule="auto"/>
              <w:jc w:val="both"/>
              <w:rPr>
                <w:rFonts w:ascii="仿宋_GB2312" w:hAnsi="仿宋_GB2312" w:eastAsia="仿宋_GB2312" w:cs="仿宋_GB2312"/>
                <w:sz w:val="21"/>
                <w:szCs w:val="24"/>
                <w:lang w:val="en-GB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  <w:t>序号</w:t>
            </w:r>
          </w:p>
        </w:tc>
        <w:tc>
          <w:tcPr>
            <w:tcW w:w="1486" w:type="dxa"/>
          </w:tcPr>
          <w:p>
            <w:pPr>
              <w:spacing w:after="0"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  <w:t>资金提供机构名称(即拨入资金的具体机构)</w:t>
            </w:r>
          </w:p>
        </w:tc>
        <w:tc>
          <w:tcPr>
            <w:tcW w:w="883" w:type="dxa"/>
          </w:tcPr>
          <w:p>
            <w:pPr>
              <w:spacing w:after="0"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  <w:t>资金提供机构账号</w:t>
            </w:r>
          </w:p>
        </w:tc>
        <w:tc>
          <w:tcPr>
            <w:tcW w:w="1556" w:type="dxa"/>
          </w:tcPr>
          <w:p>
            <w:pPr>
              <w:spacing w:after="0"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  <w:t>资金使用机构名称(即向该具体机构拨出资金)</w:t>
            </w:r>
          </w:p>
        </w:tc>
        <w:tc>
          <w:tcPr>
            <w:tcW w:w="783" w:type="dxa"/>
          </w:tcPr>
          <w:p>
            <w:pPr>
              <w:spacing w:after="0"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  <w:t>资金使用机构账号</w:t>
            </w:r>
          </w:p>
        </w:tc>
        <w:tc>
          <w:tcPr>
            <w:tcW w:w="521" w:type="dxa"/>
          </w:tcPr>
          <w:p>
            <w:pPr>
              <w:spacing w:after="0"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  <w:t>币种</w:t>
            </w:r>
          </w:p>
        </w:tc>
        <w:tc>
          <w:tcPr>
            <w:tcW w:w="2194" w:type="dxa"/>
          </w:tcPr>
          <w:p>
            <w:pPr>
              <w:spacing w:after="0"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  <w:t>截至函证基准日拨入或拨出资金余额</w:t>
            </w: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  <w:t>(拨出填列正数，拨入填列负数)</w:t>
            </w:r>
          </w:p>
        </w:tc>
        <w:tc>
          <w:tcPr>
            <w:tcW w:w="521" w:type="dxa"/>
          </w:tcPr>
          <w:p>
            <w:pPr>
              <w:spacing w:after="0" w:line="360" w:lineRule="auto"/>
              <w:jc w:val="both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jc w:val="center"/>
              <w:textAlignment w:val="center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4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jc w:val="center"/>
              <w:textAlignment w:val="center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jc w:val="center"/>
              <w:textAlignment w:val="center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jc w:val="center"/>
              <w:textAlignment w:val="center"/>
              <w:rPr>
                <w:rFonts w:ascii="仿宋_GB2312" w:hAnsi="仿宋_GB2312" w:eastAsia="仿宋_GB2312" w:cs="仿宋_GB2312"/>
                <w:kern w:val="2"/>
                <w:sz w:val="21"/>
                <w:szCs w:val="24"/>
                <w:lang w:val="en-GB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7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jc w:val="center"/>
              <w:textAlignment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  <w:lang w:val="en-GB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5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jc w:val="center"/>
              <w:textAlignment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  <w:lang w:val="en-GB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21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jc w:val="center"/>
              <w:textAlignment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  <w:lang w:val="en-GB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  <w:tc>
          <w:tcPr>
            <w:tcW w:w="5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after="0" w:line="360" w:lineRule="auto"/>
              <w:jc w:val="center"/>
              <w:textAlignment w:val="center"/>
              <w:rPr>
                <w:rFonts w:ascii="仿宋_GB2312" w:hAnsi="仿宋_GB2312" w:eastAsia="仿宋_GB2312" w:cs="仿宋_GB2312"/>
                <w:kern w:val="2"/>
                <w:sz w:val="21"/>
                <w:szCs w:val="21"/>
                <w:lang w:val="en-GB"/>
              </w:rPr>
            </w:pPr>
            <w:r>
              <w:rPr>
                <w:rFonts w:hAnsi="SimSun"/>
                <w:szCs w:val="21"/>
              </w:rPr>
              <w:t>无</w:t>
            </w:r>
          </w:p>
        </w:tc>
      </w:tr>
    </w:tbl>
    <w:p>
      <w:pPr>
        <w:spacing w:after="160" w:line="360" w:lineRule="auto"/>
        <w:ind w:firstLine="420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</w:p>
    <w:p>
      <w:pPr>
        <w:spacing w:after="160" w:line="360" w:lineRule="auto"/>
        <w:ind w:firstLine="420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</w:p>
    <w:p>
      <w:pPr>
        <w:spacing w:after="160" w:line="360" w:lineRule="auto"/>
        <w:ind w:left="4840" w:leftChars="2200" w:firstLine="0" w:firstLineChars="0"/>
        <w:jc w:val="left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（预留签章）</w:t>
      </w:r>
    </w:p>
    <w:p>
      <w:pPr>
        <w:spacing w:after="160" w:line="360" w:lineRule="auto"/>
        <w:ind w:left="4840" w:leftChars="2200" w:firstLine="0" w:firstLineChars="0"/>
        <w:jc w:val="left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</w:p>
    <w:p>
      <w:pPr>
        <w:spacing w:after="160" w:line="360" w:lineRule="auto"/>
        <w:ind w:left="4840" w:leftChars="2200" w:firstLine="0" w:firstLineChars="0"/>
        <w:jc w:val="left"/>
        <w:rPr>
          <w:rFonts w:hint="eastAsia" w:ascii="Arial" w:hAnsi="Arial" w:cs="Arial"/>
          <w:b/>
          <w:szCs w:val="21"/>
          <w:lang w:val="en-US" w:eastAsia="zh-CN"/>
        </w:rPr>
      </w:pPr>
      <w:r>
        <w:rPr>
          <w:rFonts w:hint="eastAsia" w:ascii="Arial" w:hAnsi="Arial" w:cs="Arial"/>
          <w:b/>
          <w:szCs w:val="21"/>
          <w:lang w:val="en-US" w:eastAsia="zh-CN"/>
        </w:rPr>
        <w:t>{{today}}</w:t>
      </w:r>
    </w:p>
    <w:p>
      <w:pPr>
        <w:spacing w:after="160" w:line="360" w:lineRule="auto"/>
        <w:ind w:left="4840" w:leftChars="2200" w:firstLine="0" w:firstLineChars="0"/>
        <w:jc w:val="left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经办人：</w:t>
      </w:r>
    </w:p>
    <w:p>
      <w:pPr>
        <w:spacing w:after="160" w:line="360" w:lineRule="auto"/>
        <w:ind w:left="4840" w:leftChars="2200" w:firstLine="0" w:firstLineChars="0"/>
        <w:jc w:val="left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职  务：</w:t>
      </w:r>
    </w:p>
    <w:p>
      <w:pPr>
        <w:spacing w:after="160" w:line="360" w:lineRule="auto"/>
        <w:ind w:left="4840" w:leftChars="2200" w:firstLine="0" w:firstLineChars="0"/>
        <w:jc w:val="left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电  话：</w:t>
      </w:r>
    </w:p>
    <w:p>
      <w:pP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br w:type="page"/>
      </w:r>
    </w:p>
    <w:p>
      <w:pPr>
        <w:spacing w:after="160" w:line="360" w:lineRule="auto"/>
        <w:ind w:firstLine="422"/>
        <w:rPr>
          <w:rFonts w:hint="default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以下由被询证银行填列</w:t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  <w:u w:val="single"/>
          <w:lang w:val="en-US" w:eastAsia="zh-CN"/>
        </w:rPr>
        <w:tab/>
      </w:r>
    </w:p>
    <w:p>
      <w:pPr>
        <w:spacing w:after="160" w:line="360" w:lineRule="auto"/>
        <w:ind w:firstLine="420" w:firstLineChars="200"/>
        <w:jc w:val="both"/>
        <w:rPr>
          <w:rFonts w:ascii="仿宋_GB2312" w:hAnsi="仿宋_GB2312" w:eastAsia="仿宋_GB2312" w:cs="仿宋_GB2312"/>
          <w:b/>
          <w:kern w:val="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kern w:val="2"/>
          <w:sz w:val="21"/>
          <w:szCs w:val="21"/>
        </w:rPr>
        <w:t>结论：</w:t>
      </w:r>
    </w:p>
    <w:tbl>
      <w:tblPr>
        <w:tblStyle w:val="12"/>
        <w:tblW w:w="86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" w:hRule="atLeast"/>
          <w:jc w:val="center"/>
        </w:trPr>
        <w:tc>
          <w:tcPr>
            <w:tcW w:w="8612" w:type="dxa"/>
            <w:vAlign w:val="top"/>
          </w:tcPr>
          <w:p>
            <w:pPr>
              <w:adjustRightInd w:val="0"/>
              <w:spacing w:after="160" w:line="500" w:lineRule="exact"/>
              <w:ind w:left="440" w:leftChars="200" w:firstLine="0" w:firstLineChars="0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>经本行核对，所函证项目与本行记载信息相符。特此函复。</w:t>
            </w:r>
          </w:p>
          <w:p>
            <w:pPr>
              <w:adjustRightInd w:val="0"/>
              <w:spacing w:after="160" w:line="500" w:lineRule="exact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after="160" w:line="500" w:lineRule="exact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after="160" w:line="500" w:lineRule="exact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after="160" w:line="500" w:lineRule="exact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after="160" w:line="500" w:lineRule="exact"/>
              <w:ind w:firstLine="1759" w:firstLineChars="837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年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月 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日       经办人：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职务：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  电话：</w:t>
            </w:r>
          </w:p>
          <w:p>
            <w:pPr>
              <w:adjustRightInd w:val="0"/>
              <w:spacing w:after="160" w:line="500" w:lineRule="exact"/>
              <w:ind w:left="1760" w:leftChars="800" w:firstLine="0" w:firstLineChars="0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复核人：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  职务：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  电话：</w:t>
            </w:r>
          </w:p>
          <w:p>
            <w:pPr>
              <w:adjustRightInd w:val="0"/>
              <w:spacing w:after="160" w:line="500" w:lineRule="exact"/>
              <w:ind w:left="5280" w:leftChars="2400" w:firstLine="0" w:firstLineChars="0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>（银行盖章）</w:t>
            </w:r>
          </w:p>
          <w:p>
            <w:pPr>
              <w:adjustRightInd w:val="0"/>
              <w:spacing w:after="160" w:line="500" w:lineRule="exact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0" w:hRule="atLeast"/>
          <w:jc w:val="center"/>
        </w:trPr>
        <w:tc>
          <w:tcPr>
            <w:tcW w:w="8612" w:type="dxa"/>
            <w:vAlign w:val="top"/>
          </w:tcPr>
          <w:p>
            <w:pPr>
              <w:adjustRightInd w:val="0"/>
              <w:spacing w:after="160" w:line="500" w:lineRule="exact"/>
              <w:ind w:left="440" w:leftChars="200" w:firstLine="0" w:firstLineChars="0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>经本行核对，存在以下不符之处。</w:t>
            </w:r>
          </w:p>
          <w:p>
            <w:pPr>
              <w:adjustRightInd w:val="0"/>
              <w:spacing w:after="160" w:line="500" w:lineRule="exact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after="160" w:line="500" w:lineRule="exact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after="160" w:line="500" w:lineRule="exact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after="160" w:line="500" w:lineRule="exact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</w:p>
          <w:p>
            <w:pPr>
              <w:adjustRightInd w:val="0"/>
              <w:spacing w:after="160" w:line="500" w:lineRule="exact"/>
              <w:ind w:firstLine="1757" w:firstLineChars="836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年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月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日       经办人：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职务：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 电话：</w:t>
            </w:r>
          </w:p>
          <w:p>
            <w:pPr>
              <w:adjustRightInd w:val="0"/>
              <w:spacing w:after="160" w:line="500" w:lineRule="exact"/>
              <w:ind w:left="1760" w:leftChars="800" w:firstLine="0" w:firstLineChars="0"/>
              <w:jc w:val="both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复核人：  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职务： 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 xml:space="preserve">   电话：</w:t>
            </w:r>
          </w:p>
          <w:p>
            <w:pPr>
              <w:adjustRightInd w:val="0"/>
              <w:spacing w:after="160" w:line="500" w:lineRule="exact"/>
              <w:ind w:left="5286" w:leftChars="2400" w:hanging="6" w:firstLineChars="0"/>
              <w:jc w:val="left"/>
              <w:rPr>
                <w:rFonts w:ascii="仿宋_GB2312" w:hAnsi="仿宋_GB2312" w:eastAsia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</w:rPr>
              <w:t>（银行盖章）</w:t>
            </w:r>
          </w:p>
        </w:tc>
      </w:tr>
    </w:tbl>
    <w:p>
      <w:pPr>
        <w:pStyle w:val="14"/>
        <w:spacing w:line="560" w:lineRule="exact"/>
        <w:rPr>
          <w:rFonts w:ascii="Times New Roman" w:hAnsi="Times New Roman" w:eastAsia="仿宋_GB2312" w:cs="Times New Roman"/>
        </w:rPr>
      </w:pPr>
    </w:p>
    <w:sectPr>
      <w:footerReference r:id="rId3" w:type="default"/>
      <w:footerReference r:id="rId4" w:type="even"/>
      <w:pgSz w:w="11910" w:h="16840"/>
      <w:pgMar w:top="1580" w:right="1349" w:bottom="1582" w:left="1349" w:header="0" w:footer="1105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Noto Sans CJK SC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ambria">
    <w:altName w:val="Cambria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仿宋_GB2312">
    <w:altName w:val="Noto Sans CJK SC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6336030</wp:posOffset>
              </wp:positionH>
              <wp:positionV relativeFrom="page">
                <wp:posOffset>9850120</wp:posOffset>
              </wp:positionV>
              <wp:extent cx="321310" cy="224790"/>
              <wp:effectExtent l="0" t="0" r="0" b="0"/>
              <wp:wrapNone/>
              <wp:docPr id="2" name="doc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31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docshape1" o:spid="_x0000_s1026" o:spt="202" type="#_x0000_t202" style="position:absolute;left:0pt;margin-left:498.9pt;margin-top:775.6pt;height:17.7pt;width:25.3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28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887730</wp:posOffset>
              </wp:positionH>
              <wp:positionV relativeFrom="page">
                <wp:posOffset>9850120</wp:posOffset>
              </wp:positionV>
              <wp:extent cx="321310" cy="224790"/>
              <wp:effectExtent l="0" t="0" r="0" b="0"/>
              <wp:wrapNone/>
              <wp:docPr id="4" name="doc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31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docshape2" o:spid="_x0000_s1026" o:spt="202" type="#_x0000_t202" style="position:absolute;left:0pt;margin-left:69.9pt;margin-top:775.6pt;height:17.7pt;width:25.3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2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evenAndOddHeaders w:val="1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08"/>
    <w:rsid w:val="00007461"/>
    <w:rsid w:val="00011662"/>
    <w:rsid w:val="00013DB0"/>
    <w:rsid w:val="000173B4"/>
    <w:rsid w:val="0002402C"/>
    <w:rsid w:val="00024552"/>
    <w:rsid w:val="000301ED"/>
    <w:rsid w:val="00037FB9"/>
    <w:rsid w:val="00041C12"/>
    <w:rsid w:val="000526B8"/>
    <w:rsid w:val="0005361F"/>
    <w:rsid w:val="00063F16"/>
    <w:rsid w:val="00065716"/>
    <w:rsid w:val="0008211A"/>
    <w:rsid w:val="0008393A"/>
    <w:rsid w:val="00090EAE"/>
    <w:rsid w:val="000C3F4D"/>
    <w:rsid w:val="000C6A71"/>
    <w:rsid w:val="000D619B"/>
    <w:rsid w:val="000D6DCC"/>
    <w:rsid w:val="000E5813"/>
    <w:rsid w:val="00101E8E"/>
    <w:rsid w:val="00145C9D"/>
    <w:rsid w:val="00171D32"/>
    <w:rsid w:val="001753CB"/>
    <w:rsid w:val="00184FE9"/>
    <w:rsid w:val="00187E11"/>
    <w:rsid w:val="00197D65"/>
    <w:rsid w:val="001A1D21"/>
    <w:rsid w:val="001A3FF2"/>
    <w:rsid w:val="001B0675"/>
    <w:rsid w:val="001B079F"/>
    <w:rsid w:val="001F3A7F"/>
    <w:rsid w:val="002072DA"/>
    <w:rsid w:val="00222A7B"/>
    <w:rsid w:val="002230E1"/>
    <w:rsid w:val="00227014"/>
    <w:rsid w:val="002323DA"/>
    <w:rsid w:val="00251275"/>
    <w:rsid w:val="00255F1A"/>
    <w:rsid w:val="00274689"/>
    <w:rsid w:val="00275CCB"/>
    <w:rsid w:val="00282F38"/>
    <w:rsid w:val="00286B67"/>
    <w:rsid w:val="0029161F"/>
    <w:rsid w:val="00295556"/>
    <w:rsid w:val="002A67D2"/>
    <w:rsid w:val="002B7557"/>
    <w:rsid w:val="002C08EF"/>
    <w:rsid w:val="002C4B98"/>
    <w:rsid w:val="002D1626"/>
    <w:rsid w:val="002D1C43"/>
    <w:rsid w:val="002D3C04"/>
    <w:rsid w:val="002D58E4"/>
    <w:rsid w:val="002E7F40"/>
    <w:rsid w:val="002F53B4"/>
    <w:rsid w:val="003117FD"/>
    <w:rsid w:val="00316B86"/>
    <w:rsid w:val="0031702B"/>
    <w:rsid w:val="00330E08"/>
    <w:rsid w:val="0035024A"/>
    <w:rsid w:val="00354085"/>
    <w:rsid w:val="00357161"/>
    <w:rsid w:val="00357AD3"/>
    <w:rsid w:val="0036114D"/>
    <w:rsid w:val="00372879"/>
    <w:rsid w:val="00374078"/>
    <w:rsid w:val="003860A8"/>
    <w:rsid w:val="00386CA2"/>
    <w:rsid w:val="003B51B5"/>
    <w:rsid w:val="003C3FE9"/>
    <w:rsid w:val="003E41A1"/>
    <w:rsid w:val="004031DA"/>
    <w:rsid w:val="004109B6"/>
    <w:rsid w:val="00410DBB"/>
    <w:rsid w:val="004301B6"/>
    <w:rsid w:val="004401B4"/>
    <w:rsid w:val="00446980"/>
    <w:rsid w:val="00447119"/>
    <w:rsid w:val="00447D8B"/>
    <w:rsid w:val="0046205A"/>
    <w:rsid w:val="00467BE9"/>
    <w:rsid w:val="004806D8"/>
    <w:rsid w:val="004940C6"/>
    <w:rsid w:val="00495BF2"/>
    <w:rsid w:val="004B62F4"/>
    <w:rsid w:val="004C4F1C"/>
    <w:rsid w:val="004D33DA"/>
    <w:rsid w:val="004E0F9E"/>
    <w:rsid w:val="005001F5"/>
    <w:rsid w:val="00501737"/>
    <w:rsid w:val="00505654"/>
    <w:rsid w:val="00512A19"/>
    <w:rsid w:val="00523147"/>
    <w:rsid w:val="0052712F"/>
    <w:rsid w:val="005271C8"/>
    <w:rsid w:val="00535C0E"/>
    <w:rsid w:val="00536137"/>
    <w:rsid w:val="005709B7"/>
    <w:rsid w:val="00574358"/>
    <w:rsid w:val="005778F8"/>
    <w:rsid w:val="005807A2"/>
    <w:rsid w:val="00584BD2"/>
    <w:rsid w:val="005A67F2"/>
    <w:rsid w:val="005B1067"/>
    <w:rsid w:val="005B351A"/>
    <w:rsid w:val="005C3012"/>
    <w:rsid w:val="005C72B6"/>
    <w:rsid w:val="005D0C41"/>
    <w:rsid w:val="005E2A5F"/>
    <w:rsid w:val="005E3908"/>
    <w:rsid w:val="005E66B2"/>
    <w:rsid w:val="005F6539"/>
    <w:rsid w:val="00604383"/>
    <w:rsid w:val="00611482"/>
    <w:rsid w:val="006338AA"/>
    <w:rsid w:val="0064310C"/>
    <w:rsid w:val="00656F0C"/>
    <w:rsid w:val="00665D04"/>
    <w:rsid w:val="00670809"/>
    <w:rsid w:val="0067115A"/>
    <w:rsid w:val="00695763"/>
    <w:rsid w:val="00697267"/>
    <w:rsid w:val="006B0563"/>
    <w:rsid w:val="006D2BED"/>
    <w:rsid w:val="006E724E"/>
    <w:rsid w:val="006F68C2"/>
    <w:rsid w:val="00702B37"/>
    <w:rsid w:val="00703691"/>
    <w:rsid w:val="00707BB5"/>
    <w:rsid w:val="00716092"/>
    <w:rsid w:val="00726826"/>
    <w:rsid w:val="0072789E"/>
    <w:rsid w:val="00727975"/>
    <w:rsid w:val="00741FD7"/>
    <w:rsid w:val="00753F17"/>
    <w:rsid w:val="00755F80"/>
    <w:rsid w:val="00763C74"/>
    <w:rsid w:val="007664BC"/>
    <w:rsid w:val="007744C5"/>
    <w:rsid w:val="00777003"/>
    <w:rsid w:val="007961B6"/>
    <w:rsid w:val="007A43FA"/>
    <w:rsid w:val="007A55D6"/>
    <w:rsid w:val="007C3823"/>
    <w:rsid w:val="007C4234"/>
    <w:rsid w:val="007D6830"/>
    <w:rsid w:val="007F2F06"/>
    <w:rsid w:val="007F4FA9"/>
    <w:rsid w:val="008068DA"/>
    <w:rsid w:val="00807820"/>
    <w:rsid w:val="008079B7"/>
    <w:rsid w:val="00812623"/>
    <w:rsid w:val="00815B22"/>
    <w:rsid w:val="008300E2"/>
    <w:rsid w:val="00850054"/>
    <w:rsid w:val="00856829"/>
    <w:rsid w:val="0085738F"/>
    <w:rsid w:val="00860201"/>
    <w:rsid w:val="00866DB6"/>
    <w:rsid w:val="008772D9"/>
    <w:rsid w:val="008815E8"/>
    <w:rsid w:val="00881726"/>
    <w:rsid w:val="00883C69"/>
    <w:rsid w:val="0089043D"/>
    <w:rsid w:val="008A73F6"/>
    <w:rsid w:val="008C0CC8"/>
    <w:rsid w:val="008C4EA4"/>
    <w:rsid w:val="008D1B84"/>
    <w:rsid w:val="008D39E2"/>
    <w:rsid w:val="008D7480"/>
    <w:rsid w:val="008F2499"/>
    <w:rsid w:val="008F35C2"/>
    <w:rsid w:val="008F7F0F"/>
    <w:rsid w:val="0090719F"/>
    <w:rsid w:val="009141AD"/>
    <w:rsid w:val="0091704B"/>
    <w:rsid w:val="00925E20"/>
    <w:rsid w:val="00956C86"/>
    <w:rsid w:val="00960519"/>
    <w:rsid w:val="009624F4"/>
    <w:rsid w:val="009725E5"/>
    <w:rsid w:val="00977D1A"/>
    <w:rsid w:val="00995421"/>
    <w:rsid w:val="009A06F6"/>
    <w:rsid w:val="009A30FD"/>
    <w:rsid w:val="009A5B96"/>
    <w:rsid w:val="009C1471"/>
    <w:rsid w:val="009D497D"/>
    <w:rsid w:val="009F1851"/>
    <w:rsid w:val="009F6EFD"/>
    <w:rsid w:val="00A0324C"/>
    <w:rsid w:val="00A348C4"/>
    <w:rsid w:val="00A42EF5"/>
    <w:rsid w:val="00A6397E"/>
    <w:rsid w:val="00A74F99"/>
    <w:rsid w:val="00A759AB"/>
    <w:rsid w:val="00A90BB9"/>
    <w:rsid w:val="00A97FAF"/>
    <w:rsid w:val="00AA3881"/>
    <w:rsid w:val="00AB7096"/>
    <w:rsid w:val="00AC090E"/>
    <w:rsid w:val="00AD1489"/>
    <w:rsid w:val="00AE237A"/>
    <w:rsid w:val="00AE48FB"/>
    <w:rsid w:val="00B15D39"/>
    <w:rsid w:val="00B22156"/>
    <w:rsid w:val="00B24CB4"/>
    <w:rsid w:val="00B414C7"/>
    <w:rsid w:val="00B41A33"/>
    <w:rsid w:val="00B456E1"/>
    <w:rsid w:val="00B537BA"/>
    <w:rsid w:val="00B557F7"/>
    <w:rsid w:val="00B63624"/>
    <w:rsid w:val="00B6566E"/>
    <w:rsid w:val="00B86A95"/>
    <w:rsid w:val="00BA579A"/>
    <w:rsid w:val="00BC68A4"/>
    <w:rsid w:val="00BD24D3"/>
    <w:rsid w:val="00BF2DBF"/>
    <w:rsid w:val="00C00D10"/>
    <w:rsid w:val="00C06BF6"/>
    <w:rsid w:val="00C16C74"/>
    <w:rsid w:val="00C176EF"/>
    <w:rsid w:val="00C25F1D"/>
    <w:rsid w:val="00C27C70"/>
    <w:rsid w:val="00C30482"/>
    <w:rsid w:val="00C47203"/>
    <w:rsid w:val="00C5306E"/>
    <w:rsid w:val="00C92CD6"/>
    <w:rsid w:val="00CA7B5F"/>
    <w:rsid w:val="00CB3E99"/>
    <w:rsid w:val="00CC4F35"/>
    <w:rsid w:val="00CE096C"/>
    <w:rsid w:val="00CF6F2F"/>
    <w:rsid w:val="00D00987"/>
    <w:rsid w:val="00D01570"/>
    <w:rsid w:val="00D024B3"/>
    <w:rsid w:val="00D068AE"/>
    <w:rsid w:val="00D1328B"/>
    <w:rsid w:val="00D134DE"/>
    <w:rsid w:val="00D250D9"/>
    <w:rsid w:val="00D32771"/>
    <w:rsid w:val="00D335A4"/>
    <w:rsid w:val="00D37FA2"/>
    <w:rsid w:val="00D423AD"/>
    <w:rsid w:val="00D47D92"/>
    <w:rsid w:val="00D738C2"/>
    <w:rsid w:val="00D80AE0"/>
    <w:rsid w:val="00D82455"/>
    <w:rsid w:val="00D82CA3"/>
    <w:rsid w:val="00D84023"/>
    <w:rsid w:val="00D85366"/>
    <w:rsid w:val="00D85FBA"/>
    <w:rsid w:val="00D92DF7"/>
    <w:rsid w:val="00DA0BF7"/>
    <w:rsid w:val="00DA69E8"/>
    <w:rsid w:val="00DD6F24"/>
    <w:rsid w:val="00DD70CB"/>
    <w:rsid w:val="00DE00CB"/>
    <w:rsid w:val="00DF491A"/>
    <w:rsid w:val="00E1164E"/>
    <w:rsid w:val="00E1341F"/>
    <w:rsid w:val="00E17577"/>
    <w:rsid w:val="00E205D2"/>
    <w:rsid w:val="00E22F34"/>
    <w:rsid w:val="00E30348"/>
    <w:rsid w:val="00E30903"/>
    <w:rsid w:val="00E3361D"/>
    <w:rsid w:val="00E360FF"/>
    <w:rsid w:val="00E40F6E"/>
    <w:rsid w:val="00E44F07"/>
    <w:rsid w:val="00E4687E"/>
    <w:rsid w:val="00E47E81"/>
    <w:rsid w:val="00E56B0A"/>
    <w:rsid w:val="00E63224"/>
    <w:rsid w:val="00E65D30"/>
    <w:rsid w:val="00E719DC"/>
    <w:rsid w:val="00EA05B5"/>
    <w:rsid w:val="00EA3E6E"/>
    <w:rsid w:val="00EA6C70"/>
    <w:rsid w:val="00EB2E5C"/>
    <w:rsid w:val="00EC607F"/>
    <w:rsid w:val="00EC7BD9"/>
    <w:rsid w:val="00EE6FB8"/>
    <w:rsid w:val="00EF2A49"/>
    <w:rsid w:val="00EF60E8"/>
    <w:rsid w:val="00F075A2"/>
    <w:rsid w:val="00F2311B"/>
    <w:rsid w:val="00F25819"/>
    <w:rsid w:val="00F436AB"/>
    <w:rsid w:val="00F442C8"/>
    <w:rsid w:val="00F45BD4"/>
    <w:rsid w:val="00F56FE4"/>
    <w:rsid w:val="00F602E1"/>
    <w:rsid w:val="00F6145C"/>
    <w:rsid w:val="00F62064"/>
    <w:rsid w:val="00F815A3"/>
    <w:rsid w:val="00FA75C2"/>
    <w:rsid w:val="00FB0C0A"/>
    <w:rsid w:val="00FC4008"/>
    <w:rsid w:val="00FC7033"/>
    <w:rsid w:val="00FD589F"/>
    <w:rsid w:val="00FE42EA"/>
    <w:rsid w:val="00FE769B"/>
    <w:rsid w:val="00FF0E2B"/>
    <w:rsid w:val="01B86799"/>
    <w:rsid w:val="02B20860"/>
    <w:rsid w:val="0586033B"/>
    <w:rsid w:val="06213415"/>
    <w:rsid w:val="06593786"/>
    <w:rsid w:val="06CA3780"/>
    <w:rsid w:val="06F755A0"/>
    <w:rsid w:val="07286983"/>
    <w:rsid w:val="07647A9B"/>
    <w:rsid w:val="0A0374A7"/>
    <w:rsid w:val="0AE153AE"/>
    <w:rsid w:val="0B7BF949"/>
    <w:rsid w:val="0C4214B8"/>
    <w:rsid w:val="0C8A4120"/>
    <w:rsid w:val="0D0D7FB2"/>
    <w:rsid w:val="0D417786"/>
    <w:rsid w:val="0EF5F9B0"/>
    <w:rsid w:val="0F3F296C"/>
    <w:rsid w:val="0FBF889F"/>
    <w:rsid w:val="0FD85A54"/>
    <w:rsid w:val="0FF7F139"/>
    <w:rsid w:val="103F72EA"/>
    <w:rsid w:val="10C84C7C"/>
    <w:rsid w:val="13A42B0E"/>
    <w:rsid w:val="189F02EF"/>
    <w:rsid w:val="18E611E1"/>
    <w:rsid w:val="1AA55149"/>
    <w:rsid w:val="1B2B37F3"/>
    <w:rsid w:val="1BB46464"/>
    <w:rsid w:val="1C2D502B"/>
    <w:rsid w:val="1CFF2DD2"/>
    <w:rsid w:val="1DF74478"/>
    <w:rsid w:val="1E6FC6F7"/>
    <w:rsid w:val="1F768674"/>
    <w:rsid w:val="1FFE7B0F"/>
    <w:rsid w:val="20016E11"/>
    <w:rsid w:val="21910B98"/>
    <w:rsid w:val="22940421"/>
    <w:rsid w:val="22BC2C2B"/>
    <w:rsid w:val="23FEB488"/>
    <w:rsid w:val="25143A87"/>
    <w:rsid w:val="26B02575"/>
    <w:rsid w:val="26B3CEF2"/>
    <w:rsid w:val="26CC5EBA"/>
    <w:rsid w:val="270D1B91"/>
    <w:rsid w:val="291122AA"/>
    <w:rsid w:val="2BD74C81"/>
    <w:rsid w:val="2C3FA554"/>
    <w:rsid w:val="2D5E617E"/>
    <w:rsid w:val="2D7FDED4"/>
    <w:rsid w:val="2EED2E11"/>
    <w:rsid w:val="2EFAC018"/>
    <w:rsid w:val="2EFF629B"/>
    <w:rsid w:val="2F4221ED"/>
    <w:rsid w:val="2F4B3782"/>
    <w:rsid w:val="2FAFB574"/>
    <w:rsid w:val="2FBF3CDD"/>
    <w:rsid w:val="30437E23"/>
    <w:rsid w:val="316E18BC"/>
    <w:rsid w:val="31DEB315"/>
    <w:rsid w:val="31FFE17B"/>
    <w:rsid w:val="32822D92"/>
    <w:rsid w:val="32AE854A"/>
    <w:rsid w:val="344C7494"/>
    <w:rsid w:val="361F5564"/>
    <w:rsid w:val="36FB1FDB"/>
    <w:rsid w:val="37BFF70D"/>
    <w:rsid w:val="37D97979"/>
    <w:rsid w:val="38707E77"/>
    <w:rsid w:val="38EF43F3"/>
    <w:rsid w:val="393F550D"/>
    <w:rsid w:val="394C6594"/>
    <w:rsid w:val="394FEA43"/>
    <w:rsid w:val="395F2676"/>
    <w:rsid w:val="39ACCEE5"/>
    <w:rsid w:val="3A8EB165"/>
    <w:rsid w:val="3B7FF31A"/>
    <w:rsid w:val="3BDB2DB5"/>
    <w:rsid w:val="3BDFB1F7"/>
    <w:rsid w:val="3C5E4496"/>
    <w:rsid w:val="3CBB1F7B"/>
    <w:rsid w:val="3CEBA599"/>
    <w:rsid w:val="3CFB34C4"/>
    <w:rsid w:val="3D2BFE2E"/>
    <w:rsid w:val="3DD736F9"/>
    <w:rsid w:val="3DF49BFF"/>
    <w:rsid w:val="3DFF276F"/>
    <w:rsid w:val="3F3E0636"/>
    <w:rsid w:val="3F3FA148"/>
    <w:rsid w:val="3F7C42EF"/>
    <w:rsid w:val="3F7F0A43"/>
    <w:rsid w:val="3F9E8520"/>
    <w:rsid w:val="3FBF66F7"/>
    <w:rsid w:val="3FF9C36B"/>
    <w:rsid w:val="3FFF2150"/>
    <w:rsid w:val="41A05BF9"/>
    <w:rsid w:val="422B4574"/>
    <w:rsid w:val="43757F79"/>
    <w:rsid w:val="45E82151"/>
    <w:rsid w:val="46775840"/>
    <w:rsid w:val="46B7F69D"/>
    <w:rsid w:val="47A379BA"/>
    <w:rsid w:val="48FF9E49"/>
    <w:rsid w:val="49DBCE32"/>
    <w:rsid w:val="4A4A7EF2"/>
    <w:rsid w:val="4BBFA211"/>
    <w:rsid w:val="4BC67B18"/>
    <w:rsid w:val="4CD36F11"/>
    <w:rsid w:val="4CD89E31"/>
    <w:rsid w:val="4D0739E2"/>
    <w:rsid w:val="4D546F9D"/>
    <w:rsid w:val="4D7C044D"/>
    <w:rsid w:val="4E140C79"/>
    <w:rsid w:val="4E4278D6"/>
    <w:rsid w:val="4E5E90F3"/>
    <w:rsid w:val="4E7FD5D3"/>
    <w:rsid w:val="4F364937"/>
    <w:rsid w:val="4FB176E0"/>
    <w:rsid w:val="4FCD369D"/>
    <w:rsid w:val="4FE87012"/>
    <w:rsid w:val="4FF7FA23"/>
    <w:rsid w:val="505B3C87"/>
    <w:rsid w:val="506F3623"/>
    <w:rsid w:val="53A7C77C"/>
    <w:rsid w:val="53F71EE0"/>
    <w:rsid w:val="545266C4"/>
    <w:rsid w:val="54B381DC"/>
    <w:rsid w:val="54BF0E85"/>
    <w:rsid w:val="54FF2B3F"/>
    <w:rsid w:val="5658251E"/>
    <w:rsid w:val="57416291"/>
    <w:rsid w:val="577B80E2"/>
    <w:rsid w:val="57957494"/>
    <w:rsid w:val="57D58016"/>
    <w:rsid w:val="57D63507"/>
    <w:rsid w:val="58FFE48C"/>
    <w:rsid w:val="59E854F3"/>
    <w:rsid w:val="59FD7C09"/>
    <w:rsid w:val="5A7B6669"/>
    <w:rsid w:val="5AFF3418"/>
    <w:rsid w:val="5B223F59"/>
    <w:rsid w:val="5B6569B3"/>
    <w:rsid w:val="5BA375EE"/>
    <w:rsid w:val="5BBD7FAE"/>
    <w:rsid w:val="5BD1FAB8"/>
    <w:rsid w:val="5BF3883C"/>
    <w:rsid w:val="5BF794C5"/>
    <w:rsid w:val="5C85782C"/>
    <w:rsid w:val="5CA37DD9"/>
    <w:rsid w:val="5CA7F033"/>
    <w:rsid w:val="5D2BDC58"/>
    <w:rsid w:val="5D3ABE0E"/>
    <w:rsid w:val="5D4B69DB"/>
    <w:rsid w:val="5D970D36"/>
    <w:rsid w:val="5DBFC531"/>
    <w:rsid w:val="5DF91BF9"/>
    <w:rsid w:val="5DF9B28F"/>
    <w:rsid w:val="5E244437"/>
    <w:rsid w:val="5F0FA8E6"/>
    <w:rsid w:val="5F344819"/>
    <w:rsid w:val="5F365856"/>
    <w:rsid w:val="5FBB2B37"/>
    <w:rsid w:val="5FEFB5BB"/>
    <w:rsid w:val="5FFBCA77"/>
    <w:rsid w:val="5FFF58DB"/>
    <w:rsid w:val="5FFFF247"/>
    <w:rsid w:val="6040718F"/>
    <w:rsid w:val="60690BBA"/>
    <w:rsid w:val="6189040F"/>
    <w:rsid w:val="629249FD"/>
    <w:rsid w:val="62A019CE"/>
    <w:rsid w:val="63ADB0F0"/>
    <w:rsid w:val="63BBD3D9"/>
    <w:rsid w:val="63F92203"/>
    <w:rsid w:val="651E1F8F"/>
    <w:rsid w:val="65970F89"/>
    <w:rsid w:val="65FF6177"/>
    <w:rsid w:val="66EE55FB"/>
    <w:rsid w:val="66FEC535"/>
    <w:rsid w:val="671D4983"/>
    <w:rsid w:val="67964A83"/>
    <w:rsid w:val="67AF70C1"/>
    <w:rsid w:val="68172B1F"/>
    <w:rsid w:val="6822592E"/>
    <w:rsid w:val="68636B3E"/>
    <w:rsid w:val="68BEE29E"/>
    <w:rsid w:val="68C46FB3"/>
    <w:rsid w:val="693751FD"/>
    <w:rsid w:val="697EFA45"/>
    <w:rsid w:val="69AF21D7"/>
    <w:rsid w:val="69C01E4C"/>
    <w:rsid w:val="69CD490A"/>
    <w:rsid w:val="6A5F10F7"/>
    <w:rsid w:val="6A676D15"/>
    <w:rsid w:val="6A9E70B4"/>
    <w:rsid w:val="6B0B1B21"/>
    <w:rsid w:val="6B2D8FE7"/>
    <w:rsid w:val="6B3F6EFE"/>
    <w:rsid w:val="6B4D7D66"/>
    <w:rsid w:val="6B9FFC49"/>
    <w:rsid w:val="6BB7DF11"/>
    <w:rsid w:val="6BBEE797"/>
    <w:rsid w:val="6BFE0B0D"/>
    <w:rsid w:val="6BFEBD1F"/>
    <w:rsid w:val="6BFFAB4D"/>
    <w:rsid w:val="6BFFC541"/>
    <w:rsid w:val="6C554306"/>
    <w:rsid w:val="6CF68224"/>
    <w:rsid w:val="6DBE72D5"/>
    <w:rsid w:val="6DDA47A5"/>
    <w:rsid w:val="6DFD9354"/>
    <w:rsid w:val="6DFFC1FF"/>
    <w:rsid w:val="6E795E2E"/>
    <w:rsid w:val="6E937F44"/>
    <w:rsid w:val="6EB034E3"/>
    <w:rsid w:val="6EED1136"/>
    <w:rsid w:val="6EF122B5"/>
    <w:rsid w:val="6EFE6C4C"/>
    <w:rsid w:val="6EFF0494"/>
    <w:rsid w:val="6F3F65C8"/>
    <w:rsid w:val="6F981C1A"/>
    <w:rsid w:val="6F9EF18F"/>
    <w:rsid w:val="6FB56BA9"/>
    <w:rsid w:val="6FDF3E3B"/>
    <w:rsid w:val="6FE3ADAE"/>
    <w:rsid w:val="6FF6EB2F"/>
    <w:rsid w:val="6FF70021"/>
    <w:rsid w:val="70626E0B"/>
    <w:rsid w:val="70974CFB"/>
    <w:rsid w:val="70A14B52"/>
    <w:rsid w:val="71561A77"/>
    <w:rsid w:val="717F3CC3"/>
    <w:rsid w:val="71BBF476"/>
    <w:rsid w:val="71FF2FC8"/>
    <w:rsid w:val="72E561E0"/>
    <w:rsid w:val="72E757AD"/>
    <w:rsid w:val="72E7ABF6"/>
    <w:rsid w:val="72EE6339"/>
    <w:rsid w:val="73706E46"/>
    <w:rsid w:val="73BF3CA1"/>
    <w:rsid w:val="73EAF4EA"/>
    <w:rsid w:val="73F74DF0"/>
    <w:rsid w:val="73F95119"/>
    <w:rsid w:val="75107084"/>
    <w:rsid w:val="7567FC03"/>
    <w:rsid w:val="75926E2E"/>
    <w:rsid w:val="7596B068"/>
    <w:rsid w:val="759FC641"/>
    <w:rsid w:val="75B40693"/>
    <w:rsid w:val="75DF0F1F"/>
    <w:rsid w:val="767B1557"/>
    <w:rsid w:val="767E7B8E"/>
    <w:rsid w:val="767FF69A"/>
    <w:rsid w:val="76DC5564"/>
    <w:rsid w:val="76FF942F"/>
    <w:rsid w:val="77375E32"/>
    <w:rsid w:val="776F2D32"/>
    <w:rsid w:val="7797185A"/>
    <w:rsid w:val="77A7281A"/>
    <w:rsid w:val="77BB272A"/>
    <w:rsid w:val="77DD4078"/>
    <w:rsid w:val="77DFA68C"/>
    <w:rsid w:val="77E9D350"/>
    <w:rsid w:val="77EE03FC"/>
    <w:rsid w:val="77F9E2B6"/>
    <w:rsid w:val="77FA8B8F"/>
    <w:rsid w:val="78FB5848"/>
    <w:rsid w:val="78FEF2F6"/>
    <w:rsid w:val="795A1F3F"/>
    <w:rsid w:val="796438F9"/>
    <w:rsid w:val="79DBEDE8"/>
    <w:rsid w:val="79FEC78E"/>
    <w:rsid w:val="7AA20E97"/>
    <w:rsid w:val="7AD219FB"/>
    <w:rsid w:val="7AEF2B98"/>
    <w:rsid w:val="7AEFD0FD"/>
    <w:rsid w:val="7B39297D"/>
    <w:rsid w:val="7B3D10EE"/>
    <w:rsid w:val="7B3EBB63"/>
    <w:rsid w:val="7B99775D"/>
    <w:rsid w:val="7B9D645C"/>
    <w:rsid w:val="7B9FDC5C"/>
    <w:rsid w:val="7BAFFC43"/>
    <w:rsid w:val="7BBB1741"/>
    <w:rsid w:val="7BBF2D06"/>
    <w:rsid w:val="7BD214A1"/>
    <w:rsid w:val="7BDBA5C5"/>
    <w:rsid w:val="7BEB7739"/>
    <w:rsid w:val="7BEE32F7"/>
    <w:rsid w:val="7BF1B224"/>
    <w:rsid w:val="7BF791BB"/>
    <w:rsid w:val="7BFA472F"/>
    <w:rsid w:val="7C171BE0"/>
    <w:rsid w:val="7CBD9E2A"/>
    <w:rsid w:val="7CDDA6A5"/>
    <w:rsid w:val="7CFB3FCC"/>
    <w:rsid w:val="7CFFB102"/>
    <w:rsid w:val="7D356AC3"/>
    <w:rsid w:val="7D7D40BE"/>
    <w:rsid w:val="7DB81CD7"/>
    <w:rsid w:val="7DD1D33A"/>
    <w:rsid w:val="7DD60B47"/>
    <w:rsid w:val="7DDBB189"/>
    <w:rsid w:val="7DDFF35F"/>
    <w:rsid w:val="7DFAF86F"/>
    <w:rsid w:val="7DFDCD64"/>
    <w:rsid w:val="7DFF402E"/>
    <w:rsid w:val="7E39C0A8"/>
    <w:rsid w:val="7E3BB8FC"/>
    <w:rsid w:val="7EAE2989"/>
    <w:rsid w:val="7EBBF998"/>
    <w:rsid w:val="7EBFB95D"/>
    <w:rsid w:val="7EE33B1C"/>
    <w:rsid w:val="7EE5979F"/>
    <w:rsid w:val="7EFCA50D"/>
    <w:rsid w:val="7EFD583B"/>
    <w:rsid w:val="7EFDC741"/>
    <w:rsid w:val="7EFFE1C0"/>
    <w:rsid w:val="7F097E39"/>
    <w:rsid w:val="7F0F2F6C"/>
    <w:rsid w:val="7F29BEA1"/>
    <w:rsid w:val="7F5CFF7A"/>
    <w:rsid w:val="7F6703E0"/>
    <w:rsid w:val="7F6F1317"/>
    <w:rsid w:val="7F73C21C"/>
    <w:rsid w:val="7F9A0619"/>
    <w:rsid w:val="7FA6C6F4"/>
    <w:rsid w:val="7FAE64A2"/>
    <w:rsid w:val="7FB67FA8"/>
    <w:rsid w:val="7FBCE708"/>
    <w:rsid w:val="7FBD751A"/>
    <w:rsid w:val="7FBF7B8D"/>
    <w:rsid w:val="7FCF8E99"/>
    <w:rsid w:val="7FCFB200"/>
    <w:rsid w:val="7FCFF640"/>
    <w:rsid w:val="7FD72B99"/>
    <w:rsid w:val="7FDF2A6A"/>
    <w:rsid w:val="7FF32C8E"/>
    <w:rsid w:val="7FF37563"/>
    <w:rsid w:val="7FF65070"/>
    <w:rsid w:val="7FF68A2F"/>
    <w:rsid w:val="7FF71FBF"/>
    <w:rsid w:val="7FF7266C"/>
    <w:rsid w:val="7FF77991"/>
    <w:rsid w:val="7FFFA2E5"/>
    <w:rsid w:val="7FFFB233"/>
    <w:rsid w:val="7FFFF07F"/>
    <w:rsid w:val="84559CB0"/>
    <w:rsid w:val="85252602"/>
    <w:rsid w:val="85F4EC74"/>
    <w:rsid w:val="874BBA01"/>
    <w:rsid w:val="89ADB218"/>
    <w:rsid w:val="8B5F143C"/>
    <w:rsid w:val="8EFD35AE"/>
    <w:rsid w:val="929B2CC4"/>
    <w:rsid w:val="97F7D1F6"/>
    <w:rsid w:val="97FB73E7"/>
    <w:rsid w:val="995F6185"/>
    <w:rsid w:val="9B9B873F"/>
    <w:rsid w:val="9B9ECAEB"/>
    <w:rsid w:val="9BFE2DC4"/>
    <w:rsid w:val="9D6F6286"/>
    <w:rsid w:val="9EFB7CB7"/>
    <w:rsid w:val="9F3FE80D"/>
    <w:rsid w:val="9FF76AF6"/>
    <w:rsid w:val="9FFF74A6"/>
    <w:rsid w:val="9FFFF05B"/>
    <w:rsid w:val="A3BFA9B0"/>
    <w:rsid w:val="AA7FF52E"/>
    <w:rsid w:val="AEBF6386"/>
    <w:rsid w:val="AEE55A8F"/>
    <w:rsid w:val="AEEE8B2B"/>
    <w:rsid w:val="AF6EA71A"/>
    <w:rsid w:val="AF7B3638"/>
    <w:rsid w:val="AFBFB813"/>
    <w:rsid w:val="AFD3E671"/>
    <w:rsid w:val="AFD76DCE"/>
    <w:rsid w:val="AFEC8D12"/>
    <w:rsid w:val="AFF5C359"/>
    <w:rsid w:val="AFF9128F"/>
    <w:rsid w:val="AFFD2827"/>
    <w:rsid w:val="B576DCD9"/>
    <w:rsid w:val="B6BB9978"/>
    <w:rsid w:val="B7771E71"/>
    <w:rsid w:val="B7DED490"/>
    <w:rsid w:val="B7F51F7C"/>
    <w:rsid w:val="B7FFE27D"/>
    <w:rsid w:val="B8D4E9B8"/>
    <w:rsid w:val="BB237B73"/>
    <w:rsid w:val="BB7E0699"/>
    <w:rsid w:val="BBDF5922"/>
    <w:rsid w:val="BBE94851"/>
    <w:rsid w:val="BBEDA601"/>
    <w:rsid w:val="BCEE1A10"/>
    <w:rsid w:val="BDE6438C"/>
    <w:rsid w:val="BDEE3F9F"/>
    <w:rsid w:val="BDFF68F6"/>
    <w:rsid w:val="BE7B6D35"/>
    <w:rsid w:val="BEBC0BD2"/>
    <w:rsid w:val="BED734A2"/>
    <w:rsid w:val="BF2FB216"/>
    <w:rsid w:val="BFBE0AA7"/>
    <w:rsid w:val="BFBFD1C8"/>
    <w:rsid w:val="BFC79B95"/>
    <w:rsid w:val="BFDCD031"/>
    <w:rsid w:val="BFEF5E39"/>
    <w:rsid w:val="BFF5CB21"/>
    <w:rsid w:val="BFF66FD4"/>
    <w:rsid w:val="BFFF658B"/>
    <w:rsid w:val="C2DFDEA0"/>
    <w:rsid w:val="C60F2F4B"/>
    <w:rsid w:val="C7FC9522"/>
    <w:rsid w:val="C9FF72F7"/>
    <w:rsid w:val="CBEF0C2D"/>
    <w:rsid w:val="CCB17C5D"/>
    <w:rsid w:val="CCE33B60"/>
    <w:rsid w:val="CD0F6267"/>
    <w:rsid w:val="CF7DEC9F"/>
    <w:rsid w:val="CFD36B62"/>
    <w:rsid w:val="CFF31E68"/>
    <w:rsid w:val="CFFF5D44"/>
    <w:rsid w:val="D0F968BD"/>
    <w:rsid w:val="D2E70A36"/>
    <w:rsid w:val="D3741A80"/>
    <w:rsid w:val="D3B79202"/>
    <w:rsid w:val="D3EBB2C7"/>
    <w:rsid w:val="D5CF04CF"/>
    <w:rsid w:val="D62E6A7E"/>
    <w:rsid w:val="D6DB422B"/>
    <w:rsid w:val="D6FFB55A"/>
    <w:rsid w:val="D75BA73C"/>
    <w:rsid w:val="D75FD715"/>
    <w:rsid w:val="D77D8830"/>
    <w:rsid w:val="D77F05AC"/>
    <w:rsid w:val="D7CB0C2E"/>
    <w:rsid w:val="D7DE3DEF"/>
    <w:rsid w:val="D7E97812"/>
    <w:rsid w:val="D7F70DFB"/>
    <w:rsid w:val="D7FB3927"/>
    <w:rsid w:val="D7FE1376"/>
    <w:rsid w:val="D9D777E3"/>
    <w:rsid w:val="DB3D2996"/>
    <w:rsid w:val="DBCFD5BB"/>
    <w:rsid w:val="DBCFF01A"/>
    <w:rsid w:val="DBDF92D6"/>
    <w:rsid w:val="DBFF9B3E"/>
    <w:rsid w:val="DC6F0759"/>
    <w:rsid w:val="DCDBE960"/>
    <w:rsid w:val="DD57971D"/>
    <w:rsid w:val="DDB68153"/>
    <w:rsid w:val="DDEDA536"/>
    <w:rsid w:val="DDFFD1EB"/>
    <w:rsid w:val="DEEBC222"/>
    <w:rsid w:val="DF3FEDB5"/>
    <w:rsid w:val="DF5BAFEE"/>
    <w:rsid w:val="DF5F8FD5"/>
    <w:rsid w:val="DF7BA7C0"/>
    <w:rsid w:val="DFAF0EB8"/>
    <w:rsid w:val="DFB6DD2A"/>
    <w:rsid w:val="DFDFDE55"/>
    <w:rsid w:val="DFE3749C"/>
    <w:rsid w:val="DFFD52C6"/>
    <w:rsid w:val="DFFF0480"/>
    <w:rsid w:val="DFFF5CF9"/>
    <w:rsid w:val="E13F2544"/>
    <w:rsid w:val="E2F7F0A2"/>
    <w:rsid w:val="E35EC276"/>
    <w:rsid w:val="E3FBE488"/>
    <w:rsid w:val="E57A27CF"/>
    <w:rsid w:val="E6ADA689"/>
    <w:rsid w:val="E7733DA0"/>
    <w:rsid w:val="E7E8B23C"/>
    <w:rsid w:val="E7EF3B12"/>
    <w:rsid w:val="E7FE7BDA"/>
    <w:rsid w:val="EAF95C86"/>
    <w:rsid w:val="EAFFC10A"/>
    <w:rsid w:val="EB7F2F9C"/>
    <w:rsid w:val="EBCBCFB5"/>
    <w:rsid w:val="EBF9A12D"/>
    <w:rsid w:val="EBFD9BE0"/>
    <w:rsid w:val="EC3FDD9C"/>
    <w:rsid w:val="ECAFC5EE"/>
    <w:rsid w:val="ECBF1BB1"/>
    <w:rsid w:val="ECBF8E30"/>
    <w:rsid w:val="ECE4D30D"/>
    <w:rsid w:val="ECFE4C69"/>
    <w:rsid w:val="EDF709A1"/>
    <w:rsid w:val="EEFB62E0"/>
    <w:rsid w:val="EEFF21FB"/>
    <w:rsid w:val="EF1EC9B1"/>
    <w:rsid w:val="EF3CC46E"/>
    <w:rsid w:val="EF3F1A9C"/>
    <w:rsid w:val="EF6BBDF6"/>
    <w:rsid w:val="EF7AD6EE"/>
    <w:rsid w:val="EF7FDFB3"/>
    <w:rsid w:val="EF9F9768"/>
    <w:rsid w:val="EFBC1AB1"/>
    <w:rsid w:val="EFDAC319"/>
    <w:rsid w:val="EFFDA54E"/>
    <w:rsid w:val="EFFE2310"/>
    <w:rsid w:val="EFFE30EC"/>
    <w:rsid w:val="F2FDEF31"/>
    <w:rsid w:val="F371D695"/>
    <w:rsid w:val="F37B1B5E"/>
    <w:rsid w:val="F37FB398"/>
    <w:rsid w:val="F57B0621"/>
    <w:rsid w:val="F5AD5D7F"/>
    <w:rsid w:val="F6677D6D"/>
    <w:rsid w:val="F74EEB68"/>
    <w:rsid w:val="F75F1CF9"/>
    <w:rsid w:val="F77FCFA8"/>
    <w:rsid w:val="F7BB2AA9"/>
    <w:rsid w:val="F7BCF628"/>
    <w:rsid w:val="F7BF08FD"/>
    <w:rsid w:val="F7BFFD6C"/>
    <w:rsid w:val="F7CF5490"/>
    <w:rsid w:val="F7D548B5"/>
    <w:rsid w:val="F7DA379F"/>
    <w:rsid w:val="F7E9453B"/>
    <w:rsid w:val="F7EEAF52"/>
    <w:rsid w:val="F7F93A8B"/>
    <w:rsid w:val="F7FBE650"/>
    <w:rsid w:val="F7FF07DC"/>
    <w:rsid w:val="F7FF264A"/>
    <w:rsid w:val="F7FF9B09"/>
    <w:rsid w:val="F8FE39ED"/>
    <w:rsid w:val="F9BA04CC"/>
    <w:rsid w:val="FA3DDBEA"/>
    <w:rsid w:val="FA5F7A33"/>
    <w:rsid w:val="FAD7E5A9"/>
    <w:rsid w:val="FAF771B7"/>
    <w:rsid w:val="FAFDFD30"/>
    <w:rsid w:val="FB2E03EB"/>
    <w:rsid w:val="FB3F5E02"/>
    <w:rsid w:val="FB6B8C0C"/>
    <w:rsid w:val="FBC408C0"/>
    <w:rsid w:val="FBDF8318"/>
    <w:rsid w:val="FBEF51D3"/>
    <w:rsid w:val="FBFD9303"/>
    <w:rsid w:val="FBFEA13D"/>
    <w:rsid w:val="FC9FADFA"/>
    <w:rsid w:val="FCB753AD"/>
    <w:rsid w:val="FCEE3682"/>
    <w:rsid w:val="FCF594DB"/>
    <w:rsid w:val="FCFF0B89"/>
    <w:rsid w:val="FD7BD0D9"/>
    <w:rsid w:val="FD7F74DE"/>
    <w:rsid w:val="FD954DA6"/>
    <w:rsid w:val="FDAEBEDD"/>
    <w:rsid w:val="FDC3A9D7"/>
    <w:rsid w:val="FDEF3473"/>
    <w:rsid w:val="FDFFFDA4"/>
    <w:rsid w:val="FE66162A"/>
    <w:rsid w:val="FE7F095A"/>
    <w:rsid w:val="FEBFCB17"/>
    <w:rsid w:val="FEC9FC39"/>
    <w:rsid w:val="FED7748B"/>
    <w:rsid w:val="FEF56F6E"/>
    <w:rsid w:val="FEF7105E"/>
    <w:rsid w:val="FEF72264"/>
    <w:rsid w:val="FEFB5849"/>
    <w:rsid w:val="FEFB97E9"/>
    <w:rsid w:val="FEFDCEE8"/>
    <w:rsid w:val="FEFE3467"/>
    <w:rsid w:val="FF2A75A3"/>
    <w:rsid w:val="FF2F4B66"/>
    <w:rsid w:val="FF379DE4"/>
    <w:rsid w:val="FF4F8088"/>
    <w:rsid w:val="FF5F01F9"/>
    <w:rsid w:val="FF79E856"/>
    <w:rsid w:val="FFADCB60"/>
    <w:rsid w:val="FFAEC376"/>
    <w:rsid w:val="FFAF4E1C"/>
    <w:rsid w:val="FFB795DE"/>
    <w:rsid w:val="FFBBC36A"/>
    <w:rsid w:val="FFBD45E3"/>
    <w:rsid w:val="FFBE4364"/>
    <w:rsid w:val="FFBE5C50"/>
    <w:rsid w:val="FFC85813"/>
    <w:rsid w:val="FFCF48AF"/>
    <w:rsid w:val="FFDB095C"/>
    <w:rsid w:val="FFDBC8AF"/>
    <w:rsid w:val="FFDFB965"/>
    <w:rsid w:val="FFE9FAC4"/>
    <w:rsid w:val="FFEBD0ED"/>
    <w:rsid w:val="FFEBDC03"/>
    <w:rsid w:val="FFF13C58"/>
    <w:rsid w:val="FFF657BE"/>
    <w:rsid w:val="FFF75EDD"/>
    <w:rsid w:val="FFFAF26B"/>
    <w:rsid w:val="FFFB7CD6"/>
    <w:rsid w:val="FFFCFCFF"/>
    <w:rsid w:val="FFFD6656"/>
    <w:rsid w:val="FFFF477B"/>
    <w:rsid w:val="FFFFB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ind w:left="1532" w:right="1633"/>
      <w:jc w:val="center"/>
      <w:outlineLvl w:val="0"/>
    </w:pPr>
    <w:rPr>
      <w:rFonts w:ascii="PMingLiU" w:hAnsi="PMingLiU" w:eastAsia="PMingLiU" w:cs="PMingLiU"/>
      <w:sz w:val="36"/>
      <w:szCs w:val="36"/>
    </w:rPr>
  </w:style>
  <w:style w:type="paragraph" w:styleId="3">
    <w:name w:val="heading 2"/>
    <w:basedOn w:val="1"/>
    <w:next w:val="1"/>
    <w:link w:val="36"/>
    <w:unhideWhenUsed/>
    <w:qFormat/>
    <w:uiPriority w:val="9"/>
    <w:pPr>
      <w:widowControl/>
      <w:autoSpaceDE/>
      <w:autoSpaceDN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7"/>
    <w:unhideWhenUsed/>
    <w:qFormat/>
    <w:uiPriority w:val="9"/>
    <w:pPr>
      <w:widowControl/>
      <w:autoSpaceDE/>
      <w:autoSpaceDN/>
      <w:spacing w:before="20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38"/>
    <w:unhideWhenUsed/>
    <w:qFormat/>
    <w:uiPriority w:val="9"/>
    <w:pPr>
      <w:widowControl/>
      <w:autoSpaceDE/>
      <w:autoSpaceDN/>
      <w:spacing w:before="200" w:line="276" w:lineRule="auto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39"/>
    <w:unhideWhenUsed/>
    <w:qFormat/>
    <w:uiPriority w:val="9"/>
    <w:pPr>
      <w:widowControl/>
      <w:autoSpaceDE/>
      <w:autoSpaceDN/>
      <w:spacing w:before="200" w:line="276" w:lineRule="auto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40"/>
    <w:unhideWhenUsed/>
    <w:qFormat/>
    <w:uiPriority w:val="9"/>
    <w:pPr>
      <w:widowControl/>
      <w:autoSpaceDE/>
      <w:autoSpaceDN/>
      <w:spacing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41"/>
    <w:unhideWhenUsed/>
    <w:qFormat/>
    <w:uiPriority w:val="9"/>
    <w:pPr>
      <w:widowControl/>
      <w:autoSpaceDE/>
      <w:autoSpaceDN/>
      <w:spacing w:line="276" w:lineRule="auto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widowControl/>
      <w:autoSpaceDE/>
      <w:autoSpaceDN/>
      <w:spacing w:line="276" w:lineRule="auto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43"/>
    <w:unhideWhenUsed/>
    <w:qFormat/>
    <w:uiPriority w:val="9"/>
    <w:pPr>
      <w:widowControl/>
      <w:autoSpaceDE/>
      <w:autoSpaceDN/>
      <w:spacing w:line="276" w:lineRule="auto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qFormat/>
    <w:uiPriority w:val="99"/>
    <w:rPr>
      <w:sz w:val="18"/>
      <w:szCs w:val="18"/>
    </w:rPr>
  </w:style>
  <w:style w:type="paragraph" w:styleId="14">
    <w:name w:val="Body Text"/>
    <w:basedOn w:val="1"/>
    <w:qFormat/>
    <w:uiPriority w:val="1"/>
    <w:rPr>
      <w:sz w:val="32"/>
      <w:szCs w:val="32"/>
    </w:rPr>
  </w:style>
  <w:style w:type="character" w:styleId="15">
    <w:name w:val="annotation reference"/>
    <w:basedOn w:val="11"/>
    <w:qFormat/>
    <w:uiPriority w:val="99"/>
    <w:rPr>
      <w:sz w:val="21"/>
      <w:szCs w:val="21"/>
    </w:rPr>
  </w:style>
  <w:style w:type="paragraph" w:styleId="16">
    <w:name w:val="annotation text"/>
    <w:basedOn w:val="1"/>
    <w:link w:val="27"/>
    <w:qFormat/>
    <w:uiPriority w:val="99"/>
  </w:style>
  <w:style w:type="paragraph" w:styleId="17">
    <w:name w:val="annotation subject"/>
    <w:basedOn w:val="16"/>
    <w:next w:val="16"/>
    <w:link w:val="32"/>
    <w:qFormat/>
    <w:uiPriority w:val="99"/>
    <w:rPr>
      <w:b/>
      <w:bCs/>
    </w:rPr>
  </w:style>
  <w:style w:type="paragraph" w:styleId="18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9">
    <w:name w:val="footnote reference"/>
    <w:basedOn w:val="11"/>
    <w:unhideWhenUsed/>
    <w:qFormat/>
    <w:uiPriority w:val="99"/>
    <w:rPr>
      <w:vertAlign w:val="superscript"/>
    </w:rPr>
  </w:style>
  <w:style w:type="paragraph" w:styleId="20">
    <w:name w:val="footnote text"/>
    <w:basedOn w:val="1"/>
    <w:link w:val="46"/>
    <w:unhideWhenUsed/>
    <w:qFormat/>
    <w:uiPriority w:val="99"/>
    <w:pPr>
      <w:autoSpaceDE/>
      <w:autoSpaceDN/>
      <w:snapToGrid w:val="0"/>
      <w:spacing w:after="160" w:line="259" w:lineRule="auto"/>
    </w:pPr>
    <w:rPr>
      <w:rFonts w:ascii="Calibri" w:hAnsi="Calibri" w:cs="Times New Roman"/>
      <w:kern w:val="2"/>
      <w:sz w:val="18"/>
      <w:szCs w:val="18"/>
    </w:rPr>
  </w:style>
  <w:style w:type="paragraph" w:styleId="21">
    <w:name w:val="header"/>
    <w:basedOn w:val="1"/>
    <w:link w:val="3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Plain Text"/>
    <w:basedOn w:val="1"/>
    <w:link w:val="44"/>
    <w:qFormat/>
    <w:uiPriority w:val="0"/>
    <w:pPr>
      <w:widowControl/>
      <w:autoSpaceDE/>
      <w:autoSpaceDN/>
      <w:spacing w:after="200" w:line="276" w:lineRule="auto"/>
    </w:pPr>
    <w:rPr>
      <w:rFonts w:hAnsi="Courier New" w:eastAsiaTheme="minorEastAsia" w:cstheme="minorBidi"/>
    </w:rPr>
  </w:style>
  <w:style w:type="paragraph" w:styleId="23">
    <w:name w:val="Subtitle"/>
    <w:basedOn w:val="1"/>
    <w:next w:val="1"/>
    <w:link w:val="45"/>
    <w:qFormat/>
    <w:uiPriority w:val="11"/>
    <w:pPr>
      <w:widowControl/>
      <w:autoSpaceDE/>
      <w:autoSpaceDN/>
      <w:spacing w:after="600" w:line="276" w:lineRule="auto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table" w:styleId="24">
    <w:name w:val="Table Grid"/>
    <w:basedOn w:val="12"/>
    <w:qFormat/>
    <w:uiPriority w:val="39"/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link w:val="31"/>
    <w:qFormat/>
    <w:uiPriority w:val="10"/>
    <w:pPr>
      <w:spacing w:line="1464" w:lineRule="exact"/>
      <w:ind w:left="824" w:right="888"/>
      <w:jc w:val="center"/>
    </w:pPr>
    <w:rPr>
      <w:sz w:val="120"/>
      <w:szCs w:val="120"/>
    </w:rPr>
  </w:style>
  <w:style w:type="character" w:customStyle="1" w:styleId="26">
    <w:name w:val="标题 1 字符"/>
    <w:basedOn w:val="11"/>
    <w:link w:val="2"/>
    <w:qFormat/>
    <w:uiPriority w:val="9"/>
    <w:rPr>
      <w:rFonts w:ascii="PMingLiU" w:hAnsi="PMingLiU" w:eastAsia="PMingLiU" w:cs="PMingLiU"/>
      <w:sz w:val="36"/>
      <w:szCs w:val="36"/>
    </w:rPr>
  </w:style>
  <w:style w:type="character" w:customStyle="1" w:styleId="27">
    <w:name w:val="批注文字 字符"/>
    <w:basedOn w:val="11"/>
    <w:link w:val="16"/>
    <w:qFormat/>
    <w:uiPriority w:val="99"/>
    <w:rPr>
      <w:rFonts w:ascii="SimSun" w:hAnsi="SimSun" w:cs="SimSun"/>
      <w:sz w:val="22"/>
      <w:szCs w:val="22"/>
    </w:rPr>
  </w:style>
  <w:style w:type="character" w:customStyle="1" w:styleId="28">
    <w:name w:val="批注框文本 字符"/>
    <w:basedOn w:val="11"/>
    <w:link w:val="13"/>
    <w:qFormat/>
    <w:uiPriority w:val="99"/>
    <w:rPr>
      <w:rFonts w:ascii="SimSun" w:hAnsi="SimSun" w:cs="SimSun"/>
      <w:sz w:val="18"/>
      <w:szCs w:val="18"/>
    </w:rPr>
  </w:style>
  <w:style w:type="character" w:customStyle="1" w:styleId="29">
    <w:name w:val="页脚 字符"/>
    <w:basedOn w:val="11"/>
    <w:link w:val="18"/>
    <w:qFormat/>
    <w:uiPriority w:val="99"/>
    <w:rPr>
      <w:rFonts w:ascii="SimSun" w:hAnsi="SimSun" w:cs="SimSun"/>
      <w:sz w:val="18"/>
      <w:szCs w:val="18"/>
    </w:rPr>
  </w:style>
  <w:style w:type="character" w:customStyle="1" w:styleId="30">
    <w:name w:val="页眉 字符"/>
    <w:basedOn w:val="11"/>
    <w:link w:val="21"/>
    <w:qFormat/>
    <w:uiPriority w:val="99"/>
    <w:rPr>
      <w:rFonts w:ascii="SimSun" w:hAnsi="SimSun" w:cs="SimSun"/>
      <w:sz w:val="18"/>
      <w:szCs w:val="18"/>
    </w:rPr>
  </w:style>
  <w:style w:type="character" w:customStyle="1" w:styleId="31">
    <w:name w:val="标题 字符"/>
    <w:basedOn w:val="11"/>
    <w:link w:val="25"/>
    <w:qFormat/>
    <w:uiPriority w:val="10"/>
    <w:rPr>
      <w:rFonts w:ascii="SimSun" w:hAnsi="SimSun" w:cs="SimSun"/>
      <w:sz w:val="120"/>
      <w:szCs w:val="120"/>
    </w:rPr>
  </w:style>
  <w:style w:type="character" w:customStyle="1" w:styleId="32">
    <w:name w:val="批注主题 字符"/>
    <w:basedOn w:val="27"/>
    <w:link w:val="17"/>
    <w:qFormat/>
    <w:uiPriority w:val="99"/>
    <w:rPr>
      <w:rFonts w:ascii="SimSun" w:hAnsi="SimSun" w:cs="SimSun"/>
      <w:b/>
      <w:bCs/>
      <w:sz w:val="22"/>
      <w:szCs w:val="22"/>
    </w:rPr>
  </w:style>
  <w:style w:type="table" w:customStyle="1" w:styleId="3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4">
    <w:name w:val="List Paragraph"/>
    <w:basedOn w:val="1"/>
    <w:qFormat/>
    <w:uiPriority w:val="1"/>
    <w:pPr>
      <w:ind w:left="238" w:firstLine="638"/>
    </w:pPr>
  </w:style>
  <w:style w:type="paragraph" w:customStyle="1" w:styleId="35">
    <w:name w:val="Table Paragraph"/>
    <w:basedOn w:val="1"/>
    <w:qFormat/>
    <w:uiPriority w:val="1"/>
  </w:style>
  <w:style w:type="character" w:customStyle="1" w:styleId="3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37">
    <w:name w:val="标题 3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2"/>
      <w:szCs w:val="22"/>
    </w:rPr>
  </w:style>
  <w:style w:type="character" w:customStyle="1" w:styleId="38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sz w:val="22"/>
      <w:szCs w:val="22"/>
    </w:rPr>
  </w:style>
  <w:style w:type="character" w:customStyle="1" w:styleId="39">
    <w:name w:val="标题 5 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color w:val="808080" w:themeColor="text1" w:themeTint="80"/>
      <w:sz w:val="22"/>
      <w:szCs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标题 6 字符"/>
    <w:basedOn w:val="11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:sz w:val="22"/>
      <w:szCs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1">
    <w:name w:val="标题 7 字符"/>
    <w:basedOn w:val="11"/>
    <w:link w:val="8"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42">
    <w:name w:val="标题 8 字符"/>
    <w:basedOn w:val="11"/>
    <w:link w:val="9"/>
    <w:qFormat/>
    <w:uiPriority w:val="9"/>
    <w:rPr>
      <w:rFonts w:asciiTheme="majorHAnsi" w:hAnsiTheme="majorHAnsi" w:eastAsiaTheme="majorEastAsia" w:cstheme="majorBidi"/>
    </w:rPr>
  </w:style>
  <w:style w:type="character" w:customStyle="1" w:styleId="43">
    <w:name w:val="标题 9 字符"/>
    <w:basedOn w:val="11"/>
    <w:link w:val="10"/>
    <w:qFormat/>
    <w:uiPriority w:val="9"/>
    <w:rPr>
      <w:rFonts w:asciiTheme="majorHAnsi" w:hAnsiTheme="majorHAnsi" w:eastAsiaTheme="majorEastAsia" w:cstheme="majorBidi"/>
      <w:i/>
      <w:iCs/>
      <w:spacing w:val="5"/>
    </w:rPr>
  </w:style>
  <w:style w:type="character" w:customStyle="1" w:styleId="44">
    <w:name w:val="纯文本 字符"/>
    <w:basedOn w:val="11"/>
    <w:link w:val="22"/>
    <w:qFormat/>
    <w:uiPriority w:val="0"/>
    <w:rPr>
      <w:rFonts w:ascii="SimSun" w:hAnsi="Courier New" w:eastAsiaTheme="minorEastAsia" w:cstheme="minorBidi"/>
      <w:sz w:val="22"/>
      <w:szCs w:val="22"/>
    </w:rPr>
  </w:style>
  <w:style w:type="character" w:customStyle="1" w:styleId="45">
    <w:name w:val="副标题 字符"/>
    <w:basedOn w:val="11"/>
    <w:link w:val="23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customStyle="1" w:styleId="46">
    <w:name w:val="脚注文本 字符"/>
    <w:basedOn w:val="11"/>
    <w:link w:val="20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47">
    <w:name w:val="引用1"/>
    <w:basedOn w:val="1"/>
    <w:next w:val="1"/>
    <w:link w:val="48"/>
    <w:qFormat/>
    <w:uiPriority w:val="29"/>
    <w:pPr>
      <w:widowControl/>
      <w:autoSpaceDE/>
      <w:autoSpaceDN/>
      <w:spacing w:before="200" w:line="276" w:lineRule="auto"/>
      <w:ind w:left="360" w:right="360"/>
    </w:pPr>
    <w:rPr>
      <w:rFonts w:asciiTheme="minorHAnsi" w:hAnsiTheme="minorHAnsi" w:eastAsiaTheme="minorEastAsia" w:cstheme="minorBidi"/>
      <w:i/>
      <w:iCs/>
    </w:rPr>
  </w:style>
  <w:style w:type="character" w:customStyle="1" w:styleId="48">
    <w:name w:val="引用 Char"/>
    <w:basedOn w:val="11"/>
    <w:link w:val="47"/>
    <w:qFormat/>
    <w:uiPriority w:val="29"/>
    <w:rPr>
      <w:rFonts w:asciiTheme="minorHAnsi" w:hAnsiTheme="minorHAnsi" w:eastAsiaTheme="minorEastAsia" w:cstheme="minorBidi"/>
      <w:i/>
      <w:iCs/>
      <w:sz w:val="22"/>
      <w:szCs w:val="22"/>
    </w:rPr>
  </w:style>
  <w:style w:type="paragraph" w:customStyle="1" w:styleId="49">
    <w:name w:val="明显引用1"/>
    <w:basedOn w:val="1"/>
    <w:next w:val="1"/>
    <w:link w:val="50"/>
    <w:qFormat/>
    <w:uiPriority w:val="30"/>
    <w:pPr>
      <w:widowControl/>
      <w:pBdr>
        <w:bottom w:val="single" w:color="auto" w:sz="4" w:space="1"/>
      </w:pBdr>
      <w:autoSpaceDE/>
      <w:autoSpaceDN/>
      <w:spacing w:before="200" w:after="280" w:line="276" w:lineRule="auto"/>
      <w:ind w:left="1008" w:right="1152"/>
      <w:jc w:val="both"/>
    </w:pPr>
    <w:rPr>
      <w:rFonts w:asciiTheme="minorHAnsi" w:hAnsiTheme="minorHAnsi" w:eastAsiaTheme="minorEastAsia" w:cstheme="minorBidi"/>
      <w:b/>
      <w:bCs/>
      <w:i/>
      <w:iCs/>
    </w:rPr>
  </w:style>
  <w:style w:type="character" w:customStyle="1" w:styleId="50">
    <w:name w:val="明显引用 Char"/>
    <w:basedOn w:val="11"/>
    <w:link w:val="49"/>
    <w:qFormat/>
    <w:uiPriority w:val="30"/>
    <w:rPr>
      <w:rFonts w:asciiTheme="minorHAnsi" w:hAnsiTheme="minorHAnsi" w:eastAsiaTheme="minorEastAsia" w:cstheme="minorBidi"/>
      <w:b/>
      <w:bCs/>
      <w:i/>
      <w:iCs/>
      <w:sz w:val="22"/>
      <w:szCs w:val="22"/>
    </w:rPr>
  </w:style>
  <w:style w:type="table" w:customStyle="1" w:styleId="51">
    <w:name w:val="网格型1"/>
    <w:basedOn w:val="12"/>
    <w:qFormat/>
    <w:uiPriority w:val="39"/>
    <w:pPr>
      <w:spacing w:after="160" w:line="259" w:lineRule="auto"/>
    </w:pPr>
    <w:rPr>
      <w:sz w:val="22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489</Words>
  <Characters>2792</Characters>
  <Lines>23</Lines>
  <Paragraphs>6</Paragraphs>
  <TotalTime>0</TotalTime>
  <ScaleCrop>false</ScaleCrop>
  <LinksUpToDate>false</LinksUpToDate>
  <CharactersWithSpaces>3275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2021-12-20T07:51:00Z</dcterms:created>
  <dc:creator>Administrator</dc:creator>
  <cp:lastModifiedBy>Adam</cp:lastModifiedBy>
  <cp:lastPrinted>2021-12-21T01:47:00Z</cp:lastPrinted>
  <dcterms:modified xsi:type="dcterms:W3CDTF">2023-02-14T16:16:09Z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2021-08-17T00:00:00Z</vt:filetime>
  </property>
  <property fmtid="{D5CDD505-2E9C-101B-9397-08002B2CF9AE}" pid="5" name="KSOProductBuildVer">
    <vt:lpwstr>1033-11.1.0.11664</vt:lpwstr>
  </property>
  <property fmtid="{D5CDD505-2E9C-101B-9397-08002B2CF9AE}" pid="6" name="ICV">
    <vt:lpwstr>11E9CD45CED84E14964C27E24CA47DC9</vt:lpwstr>
  </property>
</Properties>
</file>