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57" w:rsidRPr="006C1FD4" w:rsidRDefault="00B74357" w:rsidP="00B74357">
      <w:pPr>
        <w:jc w:val="center"/>
        <w:rPr>
          <w:sz w:val="32"/>
          <w:szCs w:val="32"/>
        </w:rPr>
      </w:pPr>
      <w:r w:rsidRPr="006C1FD4">
        <w:rPr>
          <w:sz w:val="32"/>
          <w:szCs w:val="32"/>
        </w:rPr>
        <w:t xml:space="preserve">Exercise </w:t>
      </w:r>
      <w:r w:rsidR="00C06FFB" w:rsidRPr="006C1FD4">
        <w:rPr>
          <w:sz w:val="32"/>
          <w:szCs w:val="32"/>
        </w:rPr>
        <w:t>2</w:t>
      </w:r>
      <w:r w:rsidR="00455491" w:rsidRPr="006C1FD4">
        <w:rPr>
          <w:sz w:val="32"/>
          <w:szCs w:val="32"/>
        </w:rPr>
        <w:t xml:space="preserve"> </w:t>
      </w:r>
      <w:r w:rsidRPr="006C1FD4">
        <w:rPr>
          <w:sz w:val="32"/>
          <w:szCs w:val="32"/>
        </w:rPr>
        <w:t>of Medical Image Processing SS2014</w:t>
      </w:r>
    </w:p>
    <w:p w:rsidR="00B74357" w:rsidRPr="006C1FD4" w:rsidRDefault="005A7A14" w:rsidP="00B74357">
      <w:pPr>
        <w:jc w:val="center"/>
        <w:rPr>
          <w:sz w:val="32"/>
          <w:szCs w:val="32"/>
        </w:rPr>
      </w:pPr>
      <w:r w:rsidRPr="006C1FD4">
        <w:rPr>
          <w:sz w:val="32"/>
          <w:szCs w:val="32"/>
        </w:rPr>
        <w:t>By: Dr. René</w:t>
      </w:r>
      <w:r w:rsidR="00B74357" w:rsidRPr="006C1FD4">
        <w:rPr>
          <w:sz w:val="32"/>
          <w:szCs w:val="32"/>
        </w:rPr>
        <w:t xml:space="preserve"> Donner</w:t>
      </w:r>
    </w:p>
    <w:p w:rsidR="008F37A5" w:rsidRPr="006C1FD4" w:rsidRDefault="00B74357" w:rsidP="008F37A5">
      <w:pPr>
        <w:jc w:val="center"/>
        <w:rPr>
          <w:sz w:val="32"/>
          <w:szCs w:val="32"/>
        </w:rPr>
      </w:pPr>
      <w:r w:rsidRPr="006C1FD4">
        <w:rPr>
          <w:sz w:val="32"/>
          <w:szCs w:val="32"/>
        </w:rPr>
        <w:t>Team:</w:t>
      </w:r>
      <w:r w:rsidR="008F37A5" w:rsidRPr="006C1FD4">
        <w:rPr>
          <w:sz w:val="32"/>
          <w:szCs w:val="32"/>
        </w:rPr>
        <w:t xml:space="preserve"> Stephan </w:t>
      </w:r>
      <w:proofErr w:type="spellStart"/>
      <w:r w:rsidR="008F37A5" w:rsidRPr="006C1FD4">
        <w:rPr>
          <w:sz w:val="32"/>
          <w:szCs w:val="32"/>
        </w:rPr>
        <w:t>Spindler</w:t>
      </w:r>
      <w:proofErr w:type="spellEnd"/>
      <w:r w:rsidR="008F37A5" w:rsidRPr="006C1FD4">
        <w:rPr>
          <w:sz w:val="32"/>
          <w:szCs w:val="32"/>
        </w:rPr>
        <w:t xml:space="preserve"> 082</w:t>
      </w:r>
      <w:r w:rsidR="00C06FFB" w:rsidRPr="006C1FD4">
        <w:rPr>
          <w:sz w:val="32"/>
          <w:szCs w:val="32"/>
        </w:rPr>
        <w:t xml:space="preserve">8742, S. </w:t>
      </w:r>
      <w:proofErr w:type="spellStart"/>
      <w:r w:rsidR="00C06FFB" w:rsidRPr="006C1FD4">
        <w:rPr>
          <w:sz w:val="32"/>
          <w:szCs w:val="32"/>
        </w:rPr>
        <w:t>Ehsan</w:t>
      </w:r>
      <w:proofErr w:type="spellEnd"/>
      <w:r w:rsidR="00C06FFB" w:rsidRPr="006C1FD4">
        <w:rPr>
          <w:sz w:val="32"/>
          <w:szCs w:val="32"/>
        </w:rPr>
        <w:t xml:space="preserve"> </w:t>
      </w:r>
      <w:proofErr w:type="spellStart"/>
      <w:r w:rsidR="00C06FFB" w:rsidRPr="006C1FD4">
        <w:rPr>
          <w:sz w:val="32"/>
          <w:szCs w:val="32"/>
        </w:rPr>
        <w:t>Hosseini</w:t>
      </w:r>
      <w:proofErr w:type="spellEnd"/>
      <w:r w:rsidR="00C06FFB" w:rsidRPr="006C1FD4">
        <w:rPr>
          <w:sz w:val="32"/>
          <w:szCs w:val="32"/>
        </w:rPr>
        <w:t xml:space="preserve"> 1028660</w:t>
      </w:r>
    </w:p>
    <w:p w:rsidR="00B74357" w:rsidRPr="006C1FD4" w:rsidRDefault="00B74357" w:rsidP="00B74357">
      <w:pPr>
        <w:pBdr>
          <w:bottom w:val="single" w:sz="6" w:space="1" w:color="auto"/>
        </w:pBdr>
      </w:pPr>
    </w:p>
    <w:p w:rsidR="000D6E2C" w:rsidRPr="006C1FD4" w:rsidRDefault="000B3BE4" w:rsidP="00FE3B99">
      <w:pPr>
        <w:pStyle w:val="Listenabsatz"/>
        <w:numPr>
          <w:ilvl w:val="0"/>
          <w:numId w:val="1"/>
        </w:numPr>
        <w:rPr>
          <w:b/>
          <w:bCs/>
          <w:sz w:val="32"/>
          <w:szCs w:val="32"/>
          <w:lang w:val="de-AT"/>
        </w:rPr>
      </w:pPr>
      <w:r w:rsidRPr="006C1FD4">
        <w:rPr>
          <w:b/>
          <w:bCs/>
          <w:sz w:val="32"/>
          <w:szCs w:val="32"/>
          <w:lang w:val="de-AT"/>
        </w:rPr>
        <w:t>Shape Model</w:t>
      </w:r>
      <w:r w:rsidR="00CE498B" w:rsidRPr="006C1FD4">
        <w:rPr>
          <w:b/>
          <w:bCs/>
          <w:sz w:val="32"/>
          <w:szCs w:val="32"/>
          <w:lang w:val="de-AT"/>
        </w:rPr>
        <w:t>:</w:t>
      </w:r>
    </w:p>
    <w:p w:rsidR="00CE498B" w:rsidRPr="00466713" w:rsidRDefault="00CE498B" w:rsidP="00CE498B">
      <w:pPr>
        <w:pStyle w:val="Listenabsatz"/>
        <w:rPr>
          <w:b/>
          <w:bCs/>
          <w:sz w:val="32"/>
          <w:szCs w:val="32"/>
          <w:lang w:val="de-AT"/>
        </w:rPr>
      </w:pPr>
    </w:p>
    <w:p w:rsidR="004A515D" w:rsidRPr="00466713" w:rsidRDefault="004A515D" w:rsidP="00C746A7">
      <w:pPr>
        <w:pStyle w:val="Listenabsatz"/>
        <w:numPr>
          <w:ilvl w:val="0"/>
          <w:numId w:val="12"/>
        </w:numPr>
        <w:rPr>
          <w:b/>
          <w:bCs/>
          <w:sz w:val="32"/>
          <w:szCs w:val="32"/>
          <w:u w:val="single"/>
          <w:lang w:val="de-AT"/>
        </w:rPr>
      </w:pPr>
      <w:proofErr w:type="spellStart"/>
      <w:r w:rsidRPr="00466713">
        <w:rPr>
          <w:b/>
          <w:bCs/>
          <w:sz w:val="24"/>
          <w:szCs w:val="24"/>
          <w:u w:val="single"/>
          <w:lang w:val="de-AT"/>
        </w:rPr>
        <w:t>generateShape.m</w:t>
      </w:r>
      <w:proofErr w:type="spellEnd"/>
    </w:p>
    <w:p w:rsidR="00B116C4" w:rsidRPr="00466713" w:rsidRDefault="00B116C4" w:rsidP="00B116C4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466713">
        <w:rPr>
          <w:rFonts w:cs="CMR12"/>
          <w:b/>
          <w:bCs/>
          <w:sz w:val="24"/>
          <w:szCs w:val="24"/>
          <w:lang w:val="de-AT"/>
        </w:rPr>
        <w:t>Plotten Sie analog zum ersten Beispiel Shapes für mehrere Werte von Skalierung und Rotation:</w:t>
      </w:r>
    </w:p>
    <w:p w:rsidR="00B116C4" w:rsidRDefault="00B116C4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sz w:val="24"/>
          <w:szCs w:val="24"/>
          <w:lang w:val="de-AT"/>
        </w:rPr>
      </w:pPr>
    </w:p>
    <w:p w:rsidR="00537CF2" w:rsidRDefault="00537CF2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  <w:r>
        <w:rPr>
          <w:rFonts w:cs="CMR12"/>
          <w:sz w:val="24"/>
          <w:szCs w:val="24"/>
          <w:lang w:val="de-AT"/>
        </w:rPr>
        <w:t xml:space="preserve">Reference </w:t>
      </w:r>
      <w:proofErr w:type="spellStart"/>
      <w:r>
        <w:rPr>
          <w:rFonts w:cs="CMR12"/>
          <w:sz w:val="24"/>
          <w:szCs w:val="24"/>
          <w:lang w:val="de-AT"/>
        </w:rPr>
        <w:t>Bone</w:t>
      </w:r>
      <w:proofErr w:type="spellEnd"/>
      <w:r>
        <w:rPr>
          <w:rFonts w:cs="CMR12"/>
          <w:sz w:val="24"/>
          <w:szCs w:val="24"/>
          <w:lang w:val="de-AT"/>
        </w:rPr>
        <w:t xml:space="preserve">: </w:t>
      </w:r>
      <w:r w:rsidRPr="00537CF2">
        <w:rPr>
          <w:rFonts w:cs="CMR12"/>
          <w:b/>
          <w:bCs/>
          <w:color w:val="FF0000"/>
          <w:sz w:val="24"/>
          <w:szCs w:val="24"/>
          <w:lang w:val="de-AT"/>
        </w:rPr>
        <w:t>Rot</w:t>
      </w:r>
    </w:p>
    <w:p w:rsidR="00537CF2" w:rsidRDefault="00537CF2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1656CD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  <w:r>
        <w:rPr>
          <w:rFonts w:cs="CMR12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264795</wp:posOffset>
            </wp:positionV>
            <wp:extent cx="6322695" cy="3667760"/>
            <wp:effectExtent l="19050" t="0" r="1905" b="0"/>
            <wp:wrapThrough wrapText="bothSides">
              <wp:wrapPolygon edited="0">
                <wp:start x="-65" y="0"/>
                <wp:lineTo x="-65" y="21540"/>
                <wp:lineTo x="21607" y="21540"/>
                <wp:lineTo x="21607" y="0"/>
                <wp:lineTo x="-65" y="0"/>
              </wp:wrapPolygon>
            </wp:wrapThrough>
            <wp:docPr id="1" name="Grafik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537CF2" w:rsidRDefault="00537CF2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9D6323" w:rsidRDefault="009D6323" w:rsidP="00B116C4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color w:val="FF0000"/>
          <w:sz w:val="24"/>
          <w:szCs w:val="24"/>
          <w:lang w:val="de-AT"/>
        </w:rPr>
      </w:pPr>
    </w:p>
    <w:p w:rsidR="006C1FD4" w:rsidRPr="00F90EE9" w:rsidRDefault="006C1FD4" w:rsidP="006C1FD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  <w:proofErr w:type="spellStart"/>
      <w:r w:rsidRPr="006C1FD4">
        <w:rPr>
          <w:rFonts w:cs="CMBX12"/>
          <w:b/>
          <w:bCs/>
          <w:sz w:val="32"/>
          <w:szCs w:val="28"/>
        </w:rPr>
        <w:lastRenderedPageBreak/>
        <w:t>Featureberechnung</w:t>
      </w:r>
      <w:proofErr w:type="spellEnd"/>
      <w:r>
        <w:rPr>
          <w:rFonts w:cs="CMBX12"/>
          <w:b/>
          <w:bCs/>
          <w:sz w:val="32"/>
          <w:szCs w:val="28"/>
        </w:rPr>
        <w:t>:</w:t>
      </w:r>
    </w:p>
    <w:p w:rsidR="006C1FD4" w:rsidRPr="00F90EE9" w:rsidRDefault="006C1FD4" w:rsidP="006C1FD4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6C1FD4" w:rsidRDefault="00BF41EC" w:rsidP="00375240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  <w:proofErr w:type="spellStart"/>
      <w:r w:rsidRPr="00466713">
        <w:rPr>
          <w:rFonts w:cs="CMBX12"/>
          <w:b/>
          <w:bCs/>
          <w:sz w:val="24"/>
          <w:szCs w:val="24"/>
        </w:rPr>
        <w:t>ComputeFeatures.m</w:t>
      </w:r>
      <w:proofErr w:type="spellEnd"/>
    </w:p>
    <w:p w:rsidR="00B71716" w:rsidRDefault="007F354D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  <w:r>
        <w:rPr>
          <w:rFonts w:cs="CMBX12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187325</wp:posOffset>
            </wp:positionV>
            <wp:extent cx="5932170" cy="4679950"/>
            <wp:effectExtent l="19050" t="0" r="0" b="0"/>
            <wp:wrapThrough wrapText="bothSides">
              <wp:wrapPolygon edited="0">
                <wp:start x="-69" y="0"/>
                <wp:lineTo x="-69" y="21541"/>
                <wp:lineTo x="21572" y="21541"/>
                <wp:lineTo x="21572" y="0"/>
                <wp:lineTo x="-69" y="0"/>
              </wp:wrapPolygon>
            </wp:wrapThrough>
            <wp:docPr id="3" name="Grafik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716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71716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DD3120" w:rsidRDefault="00DD3120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71716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71716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71716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71716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71716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71716" w:rsidRPr="00466713" w:rsidRDefault="00B71716" w:rsidP="00B71716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BF41EC" w:rsidRDefault="00BF41EC" w:rsidP="00F90EE9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cs="CMR12"/>
          <w:sz w:val="24"/>
          <w:szCs w:val="24"/>
          <w:lang w:val="de-AT"/>
        </w:rPr>
      </w:pPr>
    </w:p>
    <w:p w:rsidR="00DF3454" w:rsidRPr="00DF3454" w:rsidRDefault="00DF3454" w:rsidP="00DF345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  <w:proofErr w:type="spellStart"/>
      <w:r>
        <w:rPr>
          <w:rFonts w:cs="CMBX12"/>
          <w:b/>
          <w:bCs/>
          <w:sz w:val="32"/>
          <w:szCs w:val="28"/>
        </w:rPr>
        <w:t>Klassifi</w:t>
      </w:r>
      <w:r w:rsidRPr="00DF3454">
        <w:rPr>
          <w:rFonts w:cs="CMBX12"/>
          <w:b/>
          <w:bCs/>
          <w:sz w:val="32"/>
          <w:szCs w:val="28"/>
        </w:rPr>
        <w:t>kation</w:t>
      </w:r>
      <w:proofErr w:type="spellEnd"/>
      <w:r w:rsidRPr="00DF3454">
        <w:rPr>
          <w:rFonts w:cs="CMBX12"/>
          <w:b/>
          <w:bCs/>
          <w:sz w:val="32"/>
          <w:szCs w:val="28"/>
        </w:rPr>
        <w:t xml:space="preserve"> &amp; Feature-Selection</w:t>
      </w:r>
      <w:r>
        <w:rPr>
          <w:rFonts w:cs="CMBX12"/>
          <w:b/>
          <w:bCs/>
          <w:sz w:val="32"/>
          <w:szCs w:val="28"/>
        </w:rPr>
        <w:t>:</w:t>
      </w:r>
    </w:p>
    <w:p w:rsidR="00DF3454" w:rsidRPr="00466713" w:rsidRDefault="00DF3454" w:rsidP="00DF3454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DF3454" w:rsidRPr="00466713" w:rsidRDefault="005404E7" w:rsidP="00DF3454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0"/>
          <w:szCs w:val="20"/>
        </w:rPr>
      </w:pPr>
      <w:proofErr w:type="spellStart"/>
      <w:r w:rsidRPr="00466713">
        <w:rPr>
          <w:rFonts w:cs="CMBX12"/>
          <w:b/>
          <w:bCs/>
          <w:sz w:val="24"/>
          <w:szCs w:val="24"/>
        </w:rPr>
        <w:t>train.m</w:t>
      </w:r>
      <w:proofErr w:type="spellEnd"/>
    </w:p>
    <w:p w:rsidR="00466713" w:rsidRPr="00C709A3" w:rsidRDefault="00466713" w:rsidP="00466713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466713">
        <w:rPr>
          <w:rFonts w:cs="CMR12"/>
          <w:b/>
          <w:bCs/>
          <w:sz w:val="24"/>
          <w:szCs w:val="24"/>
          <w:lang w:val="de-AT"/>
        </w:rPr>
        <w:t xml:space="preserve">Untersuchen und Interpretieren Sie den </w:t>
      </w:r>
      <w:proofErr w:type="spellStart"/>
      <w:r w:rsidRPr="00466713">
        <w:rPr>
          <w:rFonts w:cs="CMR12"/>
          <w:b/>
          <w:bCs/>
          <w:sz w:val="24"/>
          <w:szCs w:val="24"/>
          <w:lang w:val="de-AT"/>
        </w:rPr>
        <w:t>Einuss</w:t>
      </w:r>
      <w:proofErr w:type="spellEnd"/>
      <w:r w:rsidRPr="00466713">
        <w:rPr>
          <w:rFonts w:cs="CMR12"/>
          <w:b/>
          <w:bCs/>
          <w:sz w:val="24"/>
          <w:szCs w:val="24"/>
          <w:lang w:val="de-AT"/>
        </w:rPr>
        <w:t xml:space="preserve"> der Anzahl von </w:t>
      </w:r>
      <w:proofErr w:type="spellStart"/>
      <w:r w:rsidRPr="00466713">
        <w:rPr>
          <w:rFonts w:cs="CMR12"/>
          <w:b/>
          <w:bCs/>
          <w:sz w:val="24"/>
          <w:szCs w:val="24"/>
          <w:lang w:val="de-AT"/>
        </w:rPr>
        <w:t>Trees</w:t>
      </w:r>
      <w:proofErr w:type="spellEnd"/>
      <w:r w:rsidRPr="00466713">
        <w:rPr>
          <w:rFonts w:cs="CMR12"/>
          <w:b/>
          <w:bCs/>
          <w:sz w:val="24"/>
          <w:szCs w:val="24"/>
          <w:lang w:val="de-AT"/>
        </w:rPr>
        <w:t xml:space="preserve"> mittels </w:t>
      </w:r>
      <w:proofErr w:type="spellStart"/>
      <w:r w:rsidRPr="00466713">
        <w:rPr>
          <w:rFonts w:cs="CMTT12"/>
          <w:b/>
          <w:bCs/>
          <w:sz w:val="24"/>
          <w:szCs w:val="24"/>
          <w:lang w:val="de-AT"/>
        </w:rPr>
        <w:t>oobError</w:t>
      </w:r>
      <w:proofErr w:type="spellEnd"/>
    </w:p>
    <w:p w:rsidR="00C709A3" w:rsidRPr="00267528" w:rsidRDefault="00C709A3" w:rsidP="00267528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R12"/>
          <w:b/>
          <w:bCs/>
          <w:sz w:val="24"/>
          <w:szCs w:val="24"/>
          <w:lang w:val="de-AT"/>
        </w:rPr>
      </w:pPr>
    </w:p>
    <w:p w:rsidR="00267528" w:rsidRPr="00267528" w:rsidRDefault="00267528" w:rsidP="00267528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  <w:lang w:val="de-AT"/>
        </w:rPr>
      </w:pPr>
      <w:r w:rsidRPr="00267528">
        <w:rPr>
          <w:rFonts w:cs="Helvetica"/>
          <w:sz w:val="24"/>
          <w:szCs w:val="24"/>
          <w:lang w:val="de-AT"/>
        </w:rPr>
        <w:t xml:space="preserve">Der nachfolgende Plot zeigt die Relation zwischen der Anzahl der verwendeten </w:t>
      </w:r>
      <w:proofErr w:type="spellStart"/>
      <w:r w:rsidRPr="00267528">
        <w:rPr>
          <w:rFonts w:cs="Helvetica"/>
          <w:sz w:val="24"/>
          <w:szCs w:val="24"/>
          <w:lang w:val="de-AT"/>
        </w:rPr>
        <w:t>Trees</w:t>
      </w:r>
      <w:proofErr w:type="spellEnd"/>
      <w:r w:rsidRPr="00267528">
        <w:rPr>
          <w:rFonts w:cs="Helvetica"/>
          <w:sz w:val="24"/>
          <w:szCs w:val="24"/>
          <w:lang w:val="de-AT"/>
        </w:rPr>
        <w:t xml:space="preserve"> im </w:t>
      </w:r>
      <w:proofErr w:type="spellStart"/>
      <w:r w:rsidRPr="00267528">
        <w:rPr>
          <w:rFonts w:cs="Helvetica"/>
          <w:b/>
          <w:bCs/>
          <w:sz w:val="24"/>
          <w:szCs w:val="24"/>
          <w:lang w:val="de-AT"/>
        </w:rPr>
        <w:t>TreeBagger</w:t>
      </w:r>
      <w:proofErr w:type="spellEnd"/>
      <w:r w:rsidRPr="00267528">
        <w:rPr>
          <w:rFonts w:cs="Helvetica"/>
          <w:sz w:val="24"/>
          <w:szCs w:val="24"/>
          <w:lang w:val="de-AT"/>
        </w:rPr>
        <w:t xml:space="preserve"> zum resultierenden </w:t>
      </w:r>
      <w:proofErr w:type="spellStart"/>
      <w:r w:rsidRPr="00267528">
        <w:rPr>
          <w:rFonts w:cs="Helvetica"/>
          <w:sz w:val="24"/>
          <w:szCs w:val="24"/>
          <w:lang w:val="de-AT"/>
        </w:rPr>
        <w:t>MeanError</w:t>
      </w:r>
      <w:proofErr w:type="spellEnd"/>
      <w:r w:rsidRPr="00267528">
        <w:rPr>
          <w:rFonts w:cs="Helvetica"/>
          <w:sz w:val="24"/>
          <w:szCs w:val="24"/>
          <w:lang w:val="de-AT"/>
        </w:rPr>
        <w:t xml:space="preserve">. Ab n </w:t>
      </w:r>
      <w:proofErr w:type="spellStart"/>
      <w:r w:rsidRPr="00267528">
        <w:rPr>
          <w:rFonts w:cs="Helvetica"/>
          <w:sz w:val="24"/>
          <w:szCs w:val="24"/>
          <w:lang w:val="de-AT"/>
        </w:rPr>
        <w:t>Trees</w:t>
      </w:r>
      <w:proofErr w:type="spellEnd"/>
      <w:r w:rsidRPr="00267528">
        <w:rPr>
          <w:rFonts w:cs="Helvetica"/>
          <w:sz w:val="24"/>
          <w:szCs w:val="24"/>
          <w:lang w:val="de-AT"/>
        </w:rPr>
        <w:t xml:space="preserve">~ 20 konvergiert der Error gegen 0.015. Das heißt, dass eine Anzahl n </w:t>
      </w:r>
      <w:proofErr w:type="spellStart"/>
      <w:r w:rsidRPr="00267528">
        <w:rPr>
          <w:rFonts w:cs="Helvetica"/>
          <w:sz w:val="24"/>
          <w:szCs w:val="24"/>
          <w:lang w:val="de-AT"/>
        </w:rPr>
        <w:t>Trees</w:t>
      </w:r>
      <w:proofErr w:type="spellEnd"/>
      <w:r w:rsidRPr="00267528">
        <w:rPr>
          <w:rFonts w:cs="Helvetica"/>
          <w:sz w:val="24"/>
          <w:szCs w:val="24"/>
          <w:lang w:val="de-AT"/>
        </w:rPr>
        <w:t>&gt;20 keine größeren Auswirkungen auf die Fehlerabweichungen haben.</w:t>
      </w:r>
    </w:p>
    <w:p w:rsidR="00C709A3" w:rsidRDefault="00904C6E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  <w:r>
        <w:rPr>
          <w:rFonts w:cs="CMR12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147955</wp:posOffset>
            </wp:positionV>
            <wp:extent cx="3702050" cy="2158365"/>
            <wp:effectExtent l="19050" t="0" r="0" b="0"/>
            <wp:wrapThrough wrapText="bothSides">
              <wp:wrapPolygon edited="0">
                <wp:start x="-111" y="0"/>
                <wp:lineTo x="-111" y="21352"/>
                <wp:lineTo x="21563" y="21352"/>
                <wp:lineTo x="21563" y="0"/>
                <wp:lineTo x="-111" y="0"/>
              </wp:wrapPolygon>
            </wp:wrapThrough>
            <wp:docPr id="4" name="Grafik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54D" w:rsidRDefault="007F354D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7F354D" w:rsidRDefault="007F354D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7F354D" w:rsidRDefault="007F354D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7F354D" w:rsidRDefault="007F354D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7F354D" w:rsidRDefault="007F354D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135D3F" w:rsidRDefault="00135D3F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135D3F" w:rsidRDefault="00135D3F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135D3F" w:rsidRDefault="00135D3F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904C6E" w:rsidRDefault="00904C6E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135D3F" w:rsidRDefault="00135D3F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135D3F" w:rsidRPr="00F45DCA" w:rsidRDefault="00135D3F" w:rsidP="00C709A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R12"/>
          <w:b/>
          <w:bCs/>
          <w:sz w:val="24"/>
          <w:szCs w:val="24"/>
          <w:lang w:val="de-AT"/>
        </w:rPr>
      </w:pPr>
    </w:p>
    <w:p w:rsidR="00F45DCA" w:rsidRPr="00F45DCA" w:rsidRDefault="00F45DCA" w:rsidP="00F45DCA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MR12"/>
          <w:b/>
          <w:bCs/>
          <w:sz w:val="24"/>
          <w:szCs w:val="24"/>
          <w:lang w:val="de-AT"/>
        </w:rPr>
      </w:pPr>
      <w:r w:rsidRPr="00F45DCA">
        <w:rPr>
          <w:rFonts w:cs="CMR12"/>
          <w:b/>
          <w:bCs/>
          <w:sz w:val="24"/>
          <w:szCs w:val="24"/>
          <w:lang w:val="de-AT"/>
        </w:rPr>
        <w:lastRenderedPageBreak/>
        <w:t xml:space="preserve">Untersuchen und Interpretieren Sie die Wichtigkeit der verschiedenen Features mittels </w:t>
      </w:r>
      <w:proofErr w:type="spellStart"/>
      <w:r w:rsidRPr="00F45DCA">
        <w:rPr>
          <w:rFonts w:cs="CMTT12"/>
          <w:b/>
          <w:bCs/>
          <w:sz w:val="24"/>
          <w:szCs w:val="24"/>
          <w:lang w:val="de-AT"/>
        </w:rPr>
        <w:t>plot</w:t>
      </w:r>
      <w:proofErr w:type="spellEnd"/>
      <w:r w:rsidRPr="00F45DCA">
        <w:rPr>
          <w:rFonts w:cs="CMTT12"/>
          <w:b/>
          <w:bCs/>
          <w:sz w:val="24"/>
          <w:szCs w:val="24"/>
          <w:lang w:val="de-AT"/>
        </w:rPr>
        <w:t>(</w:t>
      </w:r>
      <w:proofErr w:type="spellStart"/>
      <w:r w:rsidRPr="00F45DCA">
        <w:rPr>
          <w:rFonts w:cs="CMTT12"/>
          <w:b/>
          <w:bCs/>
          <w:sz w:val="24"/>
          <w:szCs w:val="24"/>
          <w:lang w:val="de-AT"/>
        </w:rPr>
        <w:t>rf.OOBPermutedVarDeltaError</w:t>
      </w:r>
      <w:proofErr w:type="spellEnd"/>
      <w:r w:rsidRPr="00F45DCA">
        <w:rPr>
          <w:rFonts w:cs="CMTT12"/>
          <w:b/>
          <w:bCs/>
          <w:sz w:val="24"/>
          <w:szCs w:val="24"/>
          <w:lang w:val="de-AT"/>
        </w:rPr>
        <w:t>)</w:t>
      </w:r>
      <w:r w:rsidRPr="00F45DCA">
        <w:rPr>
          <w:rFonts w:cs="CMR12"/>
          <w:b/>
          <w:bCs/>
          <w:sz w:val="24"/>
          <w:szCs w:val="24"/>
          <w:lang w:val="de-AT"/>
        </w:rPr>
        <w:t>.</w:t>
      </w:r>
    </w:p>
    <w:p w:rsidR="005404E7" w:rsidRPr="00F45DCA" w:rsidRDefault="005404E7" w:rsidP="00466713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sz w:val="20"/>
          <w:szCs w:val="20"/>
          <w:lang w:val="de-AT"/>
        </w:rPr>
      </w:pPr>
    </w:p>
    <w:p w:rsidR="00135D3F" w:rsidRDefault="00135D3F" w:rsidP="00135D3F">
      <w:pPr>
        <w:pStyle w:val="Listenabsatz"/>
        <w:numPr>
          <w:ilvl w:val="0"/>
          <w:numId w:val="12"/>
        </w:numPr>
        <w:rPr>
          <w:lang w:val="de-AT"/>
        </w:rPr>
      </w:pPr>
      <w:r w:rsidRPr="00135D3F">
        <w:rPr>
          <w:lang w:val="de-AT"/>
        </w:rPr>
        <w:t xml:space="preserve">Der Plot zeigt die Relation zwischen verwendeten Features und jeweiliger Gewichtung im </w:t>
      </w:r>
      <w:proofErr w:type="spellStart"/>
      <w:r w:rsidRPr="00135D3F">
        <w:rPr>
          <w:lang w:val="de-AT"/>
        </w:rPr>
        <w:t>TreeBagger</w:t>
      </w:r>
      <w:proofErr w:type="spellEnd"/>
      <w:r w:rsidRPr="00135D3F">
        <w:rPr>
          <w:lang w:val="de-AT"/>
        </w:rPr>
        <w:t xml:space="preserve">. Die Features </w:t>
      </w:r>
      <w:proofErr w:type="spellStart"/>
      <w:r w:rsidRPr="00135D3F">
        <w:rPr>
          <w:lang w:val="de-AT"/>
        </w:rPr>
        <w:t>Gradientenstärke</w:t>
      </w:r>
      <w:proofErr w:type="spellEnd"/>
      <w:r w:rsidRPr="00135D3F">
        <w:rPr>
          <w:lang w:val="de-AT"/>
        </w:rPr>
        <w:t>, Haar-</w:t>
      </w:r>
      <w:proofErr w:type="spellStart"/>
      <w:r w:rsidRPr="00135D3F">
        <w:rPr>
          <w:lang w:val="de-AT"/>
        </w:rPr>
        <w:t>like</w:t>
      </w:r>
      <w:proofErr w:type="spellEnd"/>
      <w:r w:rsidRPr="00135D3F">
        <w:rPr>
          <w:lang w:val="de-AT"/>
        </w:rPr>
        <w:t xml:space="preserve"> Feature 6 (der Grauwerte), erstes und fünftes Haar-</w:t>
      </w:r>
      <w:proofErr w:type="spellStart"/>
      <w:r w:rsidRPr="00135D3F">
        <w:rPr>
          <w:lang w:val="de-AT"/>
        </w:rPr>
        <w:t>like</w:t>
      </w:r>
      <w:proofErr w:type="spellEnd"/>
      <w:r w:rsidRPr="00135D3F">
        <w:rPr>
          <w:lang w:val="de-AT"/>
        </w:rPr>
        <w:t xml:space="preserve"> Feature der </w:t>
      </w:r>
      <w:proofErr w:type="spellStart"/>
      <w:r w:rsidRPr="00135D3F">
        <w:rPr>
          <w:lang w:val="de-AT"/>
        </w:rPr>
        <w:t>Gradientenstärke</w:t>
      </w:r>
      <w:proofErr w:type="spellEnd"/>
      <w:r w:rsidRPr="00135D3F">
        <w:rPr>
          <w:lang w:val="de-AT"/>
        </w:rPr>
        <w:t xml:space="preserve"> und die x- und y- Koordinaten haben die größte Gewichtung.</w:t>
      </w:r>
    </w:p>
    <w:p w:rsidR="00135D3F" w:rsidRPr="00135D3F" w:rsidRDefault="00135D3F" w:rsidP="00135D3F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de-AT"/>
        </w:rPr>
      </w:pPr>
    </w:p>
    <w:p w:rsidR="00135D3F" w:rsidRPr="00477125" w:rsidRDefault="00135D3F" w:rsidP="00477125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de-AT"/>
        </w:rPr>
      </w:pPr>
      <w:proofErr w:type="spellStart"/>
      <w:r w:rsidRPr="00477125">
        <w:rPr>
          <w:rFonts w:cs="Helvetica"/>
          <w:sz w:val="24"/>
          <w:szCs w:val="24"/>
          <w:lang w:val="de-AT"/>
        </w:rPr>
        <w:t>Gradientenstärke</w:t>
      </w:r>
      <w:proofErr w:type="spellEnd"/>
      <w:r w:rsidRPr="00477125">
        <w:rPr>
          <w:rFonts w:cs="Helvetica"/>
          <w:sz w:val="24"/>
          <w:szCs w:val="24"/>
          <w:lang w:val="de-AT"/>
        </w:rPr>
        <w:t xml:space="preserve"> (im Bild: </w:t>
      </w:r>
      <w:proofErr w:type="spellStart"/>
      <w:r w:rsidRPr="00477125">
        <w:rPr>
          <w:rFonts w:cs="Helvetica"/>
          <w:sz w:val="24"/>
          <w:szCs w:val="24"/>
          <w:lang w:val="de-AT"/>
        </w:rPr>
        <w:t>Anstiegsstärke</w:t>
      </w:r>
      <w:proofErr w:type="spellEnd"/>
      <w:r w:rsidRPr="00477125">
        <w:rPr>
          <w:rFonts w:cs="Helvetica"/>
          <w:sz w:val="24"/>
          <w:szCs w:val="24"/>
          <w:lang w:val="de-AT"/>
        </w:rPr>
        <w:t xml:space="preserve"> der Intensität)</w:t>
      </w:r>
    </w:p>
    <w:p w:rsidR="00135D3F" w:rsidRDefault="00135D3F" w:rsidP="00477125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de-AT"/>
        </w:rPr>
      </w:pPr>
      <w:r w:rsidRPr="00477125">
        <w:rPr>
          <w:rFonts w:cs="Helvetica"/>
          <w:sz w:val="24"/>
          <w:szCs w:val="24"/>
          <w:lang w:val="de-AT"/>
        </w:rPr>
        <w:t>Haar-</w:t>
      </w:r>
      <w:proofErr w:type="spellStart"/>
      <w:r w:rsidRPr="00477125">
        <w:rPr>
          <w:rFonts w:cs="Helvetica"/>
          <w:sz w:val="24"/>
          <w:szCs w:val="24"/>
          <w:lang w:val="de-AT"/>
        </w:rPr>
        <w:t>like</w:t>
      </w:r>
      <w:proofErr w:type="spellEnd"/>
      <w:r w:rsidRPr="00477125">
        <w:rPr>
          <w:rFonts w:cs="Helvetica"/>
          <w:sz w:val="24"/>
          <w:szCs w:val="24"/>
          <w:lang w:val="de-AT"/>
        </w:rPr>
        <w:t xml:space="preserve"> Feature (möglicher Grund für hohe Gewichtung des einzelnen Haar-Features: Hohe Anzahl gefundener Kanten, Texturänderung und Hell-Dunkel- Regionen)</w:t>
      </w:r>
    </w:p>
    <w:p w:rsidR="00477125" w:rsidRPr="00477125" w:rsidRDefault="00477125" w:rsidP="00477125">
      <w:pPr>
        <w:pStyle w:val="Listenabsatz"/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de-AT"/>
        </w:rPr>
      </w:pPr>
    </w:p>
    <w:p w:rsidR="006C1FD4" w:rsidRPr="00997458" w:rsidRDefault="00135D3F" w:rsidP="00477125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  <w:r w:rsidRPr="00135D3F">
        <w:rPr>
          <w:rFonts w:cs="Helvetica"/>
          <w:sz w:val="24"/>
          <w:szCs w:val="24"/>
          <w:lang w:val="de-AT"/>
        </w:rPr>
        <w:t>- x- und y-Koordinaten (Lokalisierung)</w:t>
      </w:r>
    </w:p>
    <w:p w:rsidR="00997458" w:rsidRPr="00997458" w:rsidRDefault="003D6282" w:rsidP="00997458">
      <w:pPr>
        <w:pStyle w:val="Listenabsatz"/>
        <w:rPr>
          <w:rFonts w:cs="CMBX12"/>
          <w:sz w:val="24"/>
          <w:szCs w:val="24"/>
          <w:lang w:val="de-AT"/>
        </w:rPr>
      </w:pPr>
      <w:r>
        <w:rPr>
          <w:rFonts w:cs="CMBX12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212725</wp:posOffset>
            </wp:positionV>
            <wp:extent cx="4972050" cy="2879725"/>
            <wp:effectExtent l="19050" t="0" r="0" b="0"/>
            <wp:wrapThrough wrapText="bothSides">
              <wp:wrapPolygon edited="0">
                <wp:start x="-83" y="0"/>
                <wp:lineTo x="-83" y="21433"/>
                <wp:lineTo x="21600" y="21433"/>
                <wp:lineTo x="21600" y="0"/>
                <wp:lineTo x="-83" y="0"/>
              </wp:wrapPolygon>
            </wp:wrapThrough>
            <wp:docPr id="5" name="Grafik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458" w:rsidRDefault="0099745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997458" w:rsidRDefault="0099745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D6282" w:rsidRDefault="003D6282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D6282" w:rsidRDefault="003D6282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D6282" w:rsidRDefault="003D6282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D6282" w:rsidRDefault="003D6282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364C98" w:rsidRDefault="00364C98" w:rsidP="00997458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  <w:lang w:val="de-AT"/>
        </w:rPr>
      </w:pPr>
    </w:p>
    <w:p w:rsidR="00DB1602" w:rsidRPr="00C728F4" w:rsidRDefault="00DB1602" w:rsidP="00DB160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6"/>
          <w:szCs w:val="26"/>
        </w:rPr>
      </w:pPr>
      <w:r w:rsidRPr="00DB1602">
        <w:rPr>
          <w:rFonts w:cs="CMBX12"/>
          <w:b/>
          <w:bCs/>
          <w:sz w:val="30"/>
          <w:szCs w:val="30"/>
        </w:rPr>
        <w:t>Shape Particle Filters</w:t>
      </w:r>
      <w:r>
        <w:rPr>
          <w:rFonts w:cs="CMBX12"/>
          <w:b/>
          <w:bCs/>
          <w:sz w:val="30"/>
          <w:szCs w:val="30"/>
        </w:rPr>
        <w:t>:</w:t>
      </w:r>
    </w:p>
    <w:p w:rsidR="00C728F4" w:rsidRPr="00C728F4" w:rsidRDefault="00C728F4" w:rsidP="00C728F4">
      <w:pPr>
        <w:pStyle w:val="Listenabsatz"/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</w:p>
    <w:p w:rsidR="00C728F4" w:rsidRDefault="00C728F4" w:rsidP="00C728F4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  <w:proofErr w:type="spellStart"/>
      <w:r w:rsidRPr="00C728F4">
        <w:rPr>
          <w:rFonts w:cs="CMBX12"/>
          <w:sz w:val="24"/>
          <w:szCs w:val="24"/>
        </w:rPr>
        <w:t>siehe</w:t>
      </w:r>
      <w:proofErr w:type="spellEnd"/>
      <w:r w:rsidRPr="00C728F4">
        <w:rPr>
          <w:rFonts w:cs="CMBX12"/>
          <w:b/>
          <w:bCs/>
          <w:sz w:val="24"/>
          <w:szCs w:val="24"/>
        </w:rPr>
        <w:t xml:space="preserve"> </w:t>
      </w:r>
      <w:proofErr w:type="spellStart"/>
      <w:r w:rsidRPr="00C728F4">
        <w:rPr>
          <w:rFonts w:cs="CMBX12"/>
          <w:b/>
          <w:bCs/>
          <w:sz w:val="24"/>
          <w:szCs w:val="24"/>
        </w:rPr>
        <w:t>train.m</w:t>
      </w:r>
      <w:proofErr w:type="spellEnd"/>
      <w:r w:rsidRPr="00C728F4">
        <w:rPr>
          <w:rFonts w:cs="CMBX12"/>
          <w:b/>
          <w:bCs/>
          <w:sz w:val="24"/>
          <w:szCs w:val="24"/>
        </w:rPr>
        <w:t xml:space="preserve"> </w:t>
      </w:r>
      <w:r w:rsidRPr="00C728F4">
        <w:rPr>
          <w:rFonts w:cs="CMBX12"/>
          <w:sz w:val="24"/>
          <w:szCs w:val="24"/>
        </w:rPr>
        <w:t>&amp;</w:t>
      </w:r>
      <w:r w:rsidR="00FB11CA">
        <w:rPr>
          <w:rFonts w:cs="CMBX12"/>
          <w:b/>
          <w:bCs/>
          <w:sz w:val="24"/>
          <w:szCs w:val="24"/>
        </w:rPr>
        <w:t xml:space="preserve"> </w:t>
      </w:r>
      <w:proofErr w:type="spellStart"/>
      <w:r w:rsidR="00FB11CA">
        <w:rPr>
          <w:rFonts w:cs="CMBX12"/>
          <w:b/>
          <w:bCs/>
          <w:sz w:val="24"/>
          <w:szCs w:val="24"/>
        </w:rPr>
        <w:t>myP</w:t>
      </w:r>
      <w:r w:rsidRPr="00C728F4">
        <w:rPr>
          <w:rFonts w:cs="CMBX12"/>
          <w:b/>
          <w:bCs/>
          <w:sz w:val="24"/>
          <w:szCs w:val="24"/>
        </w:rPr>
        <w:t>redict.m</w:t>
      </w:r>
      <w:proofErr w:type="spellEnd"/>
    </w:p>
    <w:p w:rsidR="00CB1490" w:rsidRDefault="00CB1490" w:rsidP="00CB1490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cs="CMBX12"/>
          <w:b/>
          <w:bCs/>
          <w:sz w:val="24"/>
          <w:szCs w:val="24"/>
        </w:rPr>
      </w:pPr>
    </w:p>
    <w:p w:rsidR="00CB1490" w:rsidRPr="00C728F4" w:rsidRDefault="00CB1490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BX12"/>
          <w:b/>
          <w:bCs/>
          <w:sz w:val="24"/>
          <w:szCs w:val="24"/>
        </w:rPr>
      </w:pPr>
    </w:p>
    <w:p w:rsidR="00CB1490" w:rsidRDefault="00C728F4" w:rsidP="003B5CDC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bCs/>
          <w:sz w:val="24"/>
          <w:szCs w:val="24"/>
        </w:rPr>
      </w:pPr>
      <w:r w:rsidRPr="00C728F4">
        <w:rPr>
          <w:rFonts w:cs="CMBX12"/>
          <w:sz w:val="24"/>
          <w:szCs w:val="24"/>
        </w:rPr>
        <w:t>&amp;</w:t>
      </w:r>
    </w:p>
    <w:p w:rsidR="00C728F4" w:rsidRPr="00CB1490" w:rsidRDefault="00FB11CA" w:rsidP="003B5CDC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bCs/>
          <w:sz w:val="24"/>
          <w:szCs w:val="24"/>
        </w:rPr>
      </w:pPr>
      <w:r>
        <w:rPr>
          <w:rFonts w:cs="CMBX12"/>
          <w:sz w:val="24"/>
          <w:szCs w:val="24"/>
        </w:rPr>
        <w:t xml:space="preserve">(Closure) </w:t>
      </w:r>
      <w:proofErr w:type="spellStart"/>
      <w:r>
        <w:rPr>
          <w:rFonts w:cs="CMBX12"/>
          <w:sz w:val="24"/>
          <w:szCs w:val="24"/>
        </w:rPr>
        <w:t>siehe</w:t>
      </w:r>
      <w:proofErr w:type="spellEnd"/>
      <w:r>
        <w:rPr>
          <w:rFonts w:cs="CMBX12"/>
          <w:sz w:val="24"/>
          <w:szCs w:val="24"/>
        </w:rPr>
        <w:t xml:space="preserve"> </w:t>
      </w:r>
      <w:proofErr w:type="spellStart"/>
      <w:r w:rsidRPr="00FB11CA">
        <w:rPr>
          <w:rFonts w:cs="CMBX12"/>
          <w:b/>
          <w:bCs/>
          <w:sz w:val="24"/>
          <w:szCs w:val="24"/>
        </w:rPr>
        <w:t>my</w:t>
      </w:r>
      <w:r w:rsidR="00C728F4" w:rsidRPr="00FB11CA">
        <w:rPr>
          <w:rFonts w:cs="CMBX12"/>
          <w:b/>
          <w:bCs/>
          <w:sz w:val="24"/>
          <w:szCs w:val="24"/>
        </w:rPr>
        <w:t>Optimize.m</w:t>
      </w:r>
      <w:proofErr w:type="spellEnd"/>
    </w:p>
    <w:p w:rsidR="00CB1490" w:rsidRPr="00C728F4" w:rsidRDefault="00CB1490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BX12"/>
          <w:b/>
          <w:bCs/>
          <w:sz w:val="24"/>
          <w:szCs w:val="24"/>
        </w:rPr>
      </w:pPr>
    </w:p>
    <w:p w:rsidR="00DB1602" w:rsidRPr="003433EC" w:rsidRDefault="00DB1602" w:rsidP="003B5CDC">
      <w:pPr>
        <w:pStyle w:val="Listenabsatz"/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bCs/>
          <w:sz w:val="24"/>
          <w:szCs w:val="24"/>
        </w:rPr>
      </w:pPr>
    </w:p>
    <w:p w:rsidR="003433EC" w:rsidRDefault="003433EC" w:rsidP="003B5CDC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proofErr w:type="spellStart"/>
      <w:r w:rsidRPr="003433EC">
        <w:rPr>
          <w:rFonts w:cs="Helvetica"/>
          <w:sz w:val="24"/>
          <w:szCs w:val="24"/>
        </w:rPr>
        <w:t>Vier</w:t>
      </w:r>
      <w:proofErr w:type="spellEnd"/>
      <w:r w:rsidRPr="003433EC">
        <w:rPr>
          <w:rFonts w:cs="Helvetica"/>
          <w:sz w:val="24"/>
          <w:szCs w:val="24"/>
        </w:rPr>
        <w:t xml:space="preserve"> Steps:</w:t>
      </w:r>
    </w:p>
    <w:p w:rsidR="003433EC" w:rsidRPr="003433E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</w:rPr>
      </w:pPr>
    </w:p>
    <w:p w:rsidR="003433EC" w:rsidRPr="003433E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 w:rsidRPr="003433EC">
        <w:rPr>
          <w:rFonts w:cs="Helvetica"/>
          <w:sz w:val="24"/>
          <w:szCs w:val="24"/>
          <w:lang w:val="de-AT"/>
        </w:rPr>
        <w:t xml:space="preserve">1. </w:t>
      </w:r>
      <w:proofErr w:type="spellStart"/>
      <w:r w:rsidRPr="003433EC">
        <w:rPr>
          <w:rFonts w:cs="Helvetica"/>
          <w:sz w:val="24"/>
          <w:szCs w:val="24"/>
          <w:lang w:val="de-AT"/>
        </w:rPr>
        <w:t>Initialisation</w:t>
      </w:r>
      <w:proofErr w:type="spellEnd"/>
      <w:r w:rsidRPr="003433EC">
        <w:rPr>
          <w:rFonts w:cs="Helvetica"/>
          <w:sz w:val="24"/>
          <w:szCs w:val="24"/>
          <w:lang w:val="de-AT"/>
        </w:rPr>
        <w:t>: Grenzbestimmung der Parameter.</w:t>
      </w:r>
    </w:p>
    <w:p w:rsidR="003433EC" w:rsidRPr="003433E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 w:rsidRPr="003433EC">
        <w:rPr>
          <w:rFonts w:cs="Helvetica"/>
          <w:sz w:val="24"/>
          <w:szCs w:val="24"/>
          <w:lang w:val="de-AT"/>
        </w:rPr>
        <w:t xml:space="preserve">2. Mutation: </w:t>
      </w:r>
      <w:proofErr w:type="spellStart"/>
      <w:r w:rsidRPr="003433EC">
        <w:rPr>
          <w:rFonts w:cs="Helvetica"/>
          <w:sz w:val="24"/>
          <w:szCs w:val="24"/>
          <w:lang w:val="de-AT"/>
        </w:rPr>
        <w:t>Expandierung</w:t>
      </w:r>
      <w:proofErr w:type="spellEnd"/>
      <w:r w:rsidRPr="003433EC">
        <w:rPr>
          <w:rFonts w:cs="Helvetica"/>
          <w:sz w:val="24"/>
          <w:szCs w:val="24"/>
          <w:lang w:val="de-AT"/>
        </w:rPr>
        <w:t xml:space="preserve"> auf weitere Zufallsvektoren mit ungleichen Indizes.</w:t>
      </w:r>
    </w:p>
    <w:p w:rsidR="003433EC" w:rsidRPr="003433E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>
        <w:rPr>
          <w:rFonts w:cs="Helvetica"/>
          <w:sz w:val="24"/>
          <w:szCs w:val="24"/>
          <w:lang w:val="de-AT"/>
        </w:rPr>
        <w:t xml:space="preserve">     </w:t>
      </w:r>
      <w:r w:rsidRPr="003433EC">
        <w:rPr>
          <w:rFonts w:cs="Helvetica"/>
          <w:sz w:val="24"/>
          <w:szCs w:val="24"/>
          <w:lang w:val="de-AT"/>
        </w:rPr>
        <w:t>Distanzen werden aufaddiert (Gebervektor).</w:t>
      </w:r>
    </w:p>
    <w:p w:rsidR="003433EC" w:rsidRPr="003433E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 w:rsidRPr="003433EC">
        <w:rPr>
          <w:rFonts w:cs="Helvetica"/>
          <w:sz w:val="24"/>
          <w:szCs w:val="24"/>
          <w:lang w:val="de-AT"/>
        </w:rPr>
        <w:t>3. Rekombination: Erstellung des Trial-Vektors aus Zielvektor und aufaddiertem</w:t>
      </w:r>
    </w:p>
    <w:p w:rsidR="003433EC" w:rsidRPr="009D097F" w:rsidRDefault="009D097F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 w:rsidRPr="009D097F">
        <w:rPr>
          <w:rFonts w:cs="Helvetica"/>
          <w:sz w:val="24"/>
          <w:szCs w:val="24"/>
          <w:lang w:val="de-AT"/>
        </w:rPr>
        <w:t xml:space="preserve">    </w:t>
      </w:r>
      <w:r w:rsidR="003433EC" w:rsidRPr="009D097F">
        <w:rPr>
          <w:rFonts w:cs="Helvetica"/>
          <w:sz w:val="24"/>
          <w:szCs w:val="24"/>
          <w:lang w:val="de-AT"/>
        </w:rPr>
        <w:t>Gebervektor.</w:t>
      </w:r>
    </w:p>
    <w:p w:rsidR="003433EC" w:rsidRPr="003433E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 w:rsidRPr="003433EC">
        <w:rPr>
          <w:rFonts w:cs="Helvetica"/>
          <w:sz w:val="24"/>
          <w:szCs w:val="24"/>
          <w:lang w:val="de-AT"/>
        </w:rPr>
        <w:t>4. Selektion: Vergleich Zielvektor mit Trial-Vektor; niedrigste Abweichung wird</w:t>
      </w:r>
    </w:p>
    <w:p w:rsidR="003B5CDC" w:rsidRDefault="0066720D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>
        <w:rPr>
          <w:rFonts w:cs="Helvetica"/>
          <w:sz w:val="24"/>
          <w:szCs w:val="24"/>
          <w:lang w:val="de-AT"/>
        </w:rPr>
        <w:t xml:space="preserve">     </w:t>
      </w:r>
      <w:r w:rsidR="003433EC" w:rsidRPr="003433EC">
        <w:rPr>
          <w:rFonts w:cs="Helvetica"/>
          <w:sz w:val="24"/>
          <w:szCs w:val="24"/>
          <w:lang w:val="de-AT"/>
        </w:rPr>
        <w:t>weitergegeben -&gt; erneute Mutation bis zur Konvergenz.</w:t>
      </w:r>
    </w:p>
    <w:p w:rsidR="003B5CDC" w:rsidRDefault="003B5CD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</w:p>
    <w:p w:rsidR="003B5CDC" w:rsidRPr="003B5CD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 w:rsidRPr="003B5CDC">
        <w:rPr>
          <w:rFonts w:cs="Helvetica"/>
          <w:sz w:val="24"/>
          <w:szCs w:val="24"/>
          <w:lang w:val="de-AT"/>
        </w:rPr>
        <w:lastRenderedPageBreak/>
        <w:t xml:space="preserve">Die Funktion </w:t>
      </w:r>
      <w:proofErr w:type="spellStart"/>
      <w:r w:rsidRPr="003B5CDC">
        <w:rPr>
          <w:rFonts w:cs="Helvetica"/>
          <w:sz w:val="24"/>
          <w:szCs w:val="24"/>
          <w:lang w:val="de-AT"/>
        </w:rPr>
        <w:t>optimize.m</w:t>
      </w:r>
      <w:proofErr w:type="spellEnd"/>
      <w:r w:rsidRPr="003B5CDC">
        <w:rPr>
          <w:rFonts w:cs="Helvetica"/>
          <w:sz w:val="24"/>
          <w:szCs w:val="24"/>
          <w:lang w:val="de-AT"/>
        </w:rPr>
        <w:t xml:space="preserve"> definiert in der Zeile 17-19 die Variante der Differential</w:t>
      </w:r>
      <w:r w:rsidR="003B5CDC">
        <w:rPr>
          <w:rFonts w:cs="Helvetica"/>
          <w:sz w:val="24"/>
          <w:szCs w:val="24"/>
          <w:lang w:val="de-AT"/>
        </w:rPr>
        <w:t xml:space="preserve"> </w:t>
      </w:r>
      <w:r w:rsidRPr="003B5CDC">
        <w:rPr>
          <w:rFonts w:cs="Helvetica"/>
          <w:sz w:val="24"/>
          <w:szCs w:val="24"/>
          <w:lang w:val="de-AT"/>
        </w:rPr>
        <w:t>Evolution (nach DE/</w:t>
      </w:r>
      <w:proofErr w:type="spellStart"/>
      <w:r w:rsidRPr="003B5CDC">
        <w:rPr>
          <w:rFonts w:cs="Helvetica"/>
          <w:sz w:val="24"/>
          <w:szCs w:val="24"/>
          <w:lang w:val="de-AT"/>
        </w:rPr>
        <w:t>rand</w:t>
      </w:r>
      <w:proofErr w:type="spellEnd"/>
      <w:r w:rsidRPr="003B5CDC">
        <w:rPr>
          <w:rFonts w:cs="Helvetica"/>
          <w:sz w:val="24"/>
          <w:szCs w:val="24"/>
          <w:lang w:val="de-AT"/>
        </w:rPr>
        <w:t>/1/bin).Das heißt, ein zufällig ausgewählter Gebervektor</w:t>
      </w:r>
      <w:r w:rsidR="003B5CDC" w:rsidRPr="003B5CDC">
        <w:rPr>
          <w:rFonts w:cs="Helvetica"/>
          <w:sz w:val="24"/>
          <w:szCs w:val="24"/>
          <w:lang w:val="de-AT"/>
        </w:rPr>
        <w:t xml:space="preserve"> </w:t>
      </w:r>
      <w:r w:rsidRPr="003B5CDC">
        <w:rPr>
          <w:rFonts w:cs="Helvetica"/>
          <w:sz w:val="24"/>
          <w:szCs w:val="24"/>
          <w:lang w:val="de-AT"/>
        </w:rPr>
        <w:t>wählt ein Lösungspaar (</w:t>
      </w:r>
      <w:proofErr w:type="spellStart"/>
      <w:r w:rsidRPr="003B5CDC">
        <w:rPr>
          <w:rFonts w:cs="Helvetica"/>
          <w:sz w:val="24"/>
          <w:szCs w:val="24"/>
          <w:lang w:val="de-AT"/>
        </w:rPr>
        <w:t>binominale</w:t>
      </w:r>
      <w:proofErr w:type="spellEnd"/>
      <w:r w:rsidRPr="003B5CDC">
        <w:rPr>
          <w:rFonts w:cs="Helvetica"/>
          <w:sz w:val="24"/>
          <w:szCs w:val="24"/>
          <w:lang w:val="de-AT"/>
        </w:rPr>
        <w:t xml:space="preserve"> Rekombination).</w:t>
      </w:r>
    </w:p>
    <w:p w:rsidR="003433EC" w:rsidRPr="003B5CDC" w:rsidRDefault="003433EC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Helvetica"/>
          <w:sz w:val="24"/>
          <w:szCs w:val="24"/>
          <w:lang w:val="de-AT"/>
        </w:rPr>
      </w:pPr>
      <w:r w:rsidRPr="003B5CDC">
        <w:rPr>
          <w:rFonts w:cs="Helvetica"/>
          <w:sz w:val="24"/>
          <w:szCs w:val="24"/>
          <w:lang w:val="de-AT"/>
        </w:rPr>
        <w:t>Umso weniger Evaluierungen verwendet werden, desto schneller konvergiert der</w:t>
      </w:r>
      <w:r w:rsidR="003B5CDC" w:rsidRPr="003B5CDC">
        <w:rPr>
          <w:rFonts w:cs="Helvetica"/>
          <w:sz w:val="24"/>
          <w:szCs w:val="24"/>
          <w:lang w:val="de-AT"/>
        </w:rPr>
        <w:t xml:space="preserve"> </w:t>
      </w:r>
      <w:r w:rsidRPr="003B5CDC">
        <w:rPr>
          <w:rFonts w:cs="Helvetica"/>
          <w:sz w:val="24"/>
          <w:szCs w:val="24"/>
          <w:lang w:val="de-AT"/>
        </w:rPr>
        <w:t>Algorithmus, mit abnehmender Genauigkeit.</w:t>
      </w:r>
    </w:p>
    <w:p w:rsidR="00C728F4" w:rsidRPr="003B5CDC" w:rsidRDefault="00C728F4" w:rsidP="003B5CDC">
      <w:pPr>
        <w:pStyle w:val="Listenabsatz"/>
        <w:autoSpaceDE w:val="0"/>
        <w:autoSpaceDN w:val="0"/>
        <w:adjustRightInd w:val="0"/>
        <w:spacing w:after="0" w:line="240" w:lineRule="auto"/>
        <w:ind w:left="1080"/>
        <w:jc w:val="both"/>
        <w:rPr>
          <w:rFonts w:cs="CMBX12"/>
          <w:b/>
          <w:bCs/>
          <w:sz w:val="24"/>
          <w:szCs w:val="24"/>
          <w:lang w:val="de-AT"/>
        </w:rPr>
      </w:pPr>
    </w:p>
    <w:p w:rsidR="00CE498B" w:rsidRPr="00F45DCA" w:rsidRDefault="00CE498B" w:rsidP="004958AE">
      <w:pPr>
        <w:rPr>
          <w:b/>
          <w:bCs/>
          <w:sz w:val="32"/>
          <w:szCs w:val="32"/>
          <w:lang w:val="de-AT"/>
        </w:rPr>
      </w:pPr>
    </w:p>
    <w:sectPr w:rsidR="00CE498B" w:rsidRPr="00F45DCA" w:rsidSect="00686DE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C26"/>
    <w:multiLevelType w:val="hybridMultilevel"/>
    <w:tmpl w:val="E08617C4"/>
    <w:lvl w:ilvl="0" w:tplc="18F826B2">
      <w:numFmt w:val="bullet"/>
      <w:lvlText w:val="-"/>
      <w:lvlJc w:val="left"/>
      <w:pPr>
        <w:ind w:left="1440" w:hanging="360"/>
      </w:pPr>
      <w:rPr>
        <w:rFonts w:ascii="Calibri" w:eastAsiaTheme="minorHAnsi" w:hAnsi="Calibri" w:cs="CMR12" w:hint="default"/>
        <w:sz w:val="24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856A1"/>
    <w:multiLevelType w:val="hybridMultilevel"/>
    <w:tmpl w:val="02D04992"/>
    <w:lvl w:ilvl="0" w:tplc="336E4E86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9203F"/>
    <w:multiLevelType w:val="multilevel"/>
    <w:tmpl w:val="B2F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D469C"/>
    <w:multiLevelType w:val="hybridMultilevel"/>
    <w:tmpl w:val="0630D6B6"/>
    <w:lvl w:ilvl="0" w:tplc="80107EC6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1B022B"/>
    <w:multiLevelType w:val="hybridMultilevel"/>
    <w:tmpl w:val="0C28BFFC"/>
    <w:lvl w:ilvl="0" w:tplc="A5FC3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54B40"/>
    <w:multiLevelType w:val="hybridMultilevel"/>
    <w:tmpl w:val="67D6FFFC"/>
    <w:lvl w:ilvl="0" w:tplc="E970063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96F22"/>
    <w:multiLevelType w:val="hybridMultilevel"/>
    <w:tmpl w:val="26AA9CE0"/>
    <w:lvl w:ilvl="0" w:tplc="A30A2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512824"/>
    <w:multiLevelType w:val="hybridMultilevel"/>
    <w:tmpl w:val="78886718"/>
    <w:lvl w:ilvl="0" w:tplc="92BA520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CD51B0"/>
    <w:multiLevelType w:val="hybridMultilevel"/>
    <w:tmpl w:val="BF3E24FE"/>
    <w:lvl w:ilvl="0" w:tplc="4D10E4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D152C1"/>
    <w:multiLevelType w:val="hybridMultilevel"/>
    <w:tmpl w:val="96ACC090"/>
    <w:lvl w:ilvl="0" w:tplc="A36C00C4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36546A"/>
    <w:multiLevelType w:val="hybridMultilevel"/>
    <w:tmpl w:val="4D701278"/>
    <w:lvl w:ilvl="0" w:tplc="0666B6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5D5090"/>
    <w:multiLevelType w:val="hybridMultilevel"/>
    <w:tmpl w:val="1054CF96"/>
    <w:lvl w:ilvl="0" w:tplc="368CF0F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2E7F02"/>
    <w:multiLevelType w:val="hybridMultilevel"/>
    <w:tmpl w:val="4ACABBD8"/>
    <w:lvl w:ilvl="0" w:tplc="E230E5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9706C"/>
    <w:multiLevelType w:val="hybridMultilevel"/>
    <w:tmpl w:val="E7E26E5A"/>
    <w:lvl w:ilvl="0" w:tplc="0DC6C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0E6D10"/>
    <w:multiLevelType w:val="hybridMultilevel"/>
    <w:tmpl w:val="8EEC9D30"/>
    <w:lvl w:ilvl="0" w:tplc="B24C953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301922"/>
    <w:multiLevelType w:val="hybridMultilevel"/>
    <w:tmpl w:val="2D7A275E"/>
    <w:lvl w:ilvl="0" w:tplc="6C3CA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40C9"/>
    <w:rsid w:val="000177F2"/>
    <w:rsid w:val="00020F9E"/>
    <w:rsid w:val="000513E2"/>
    <w:rsid w:val="00056184"/>
    <w:rsid w:val="0007281F"/>
    <w:rsid w:val="00092542"/>
    <w:rsid w:val="000B3BE4"/>
    <w:rsid w:val="000C5948"/>
    <w:rsid w:val="000D12E1"/>
    <w:rsid w:val="000D6E2C"/>
    <w:rsid w:val="00100C5D"/>
    <w:rsid w:val="001045F8"/>
    <w:rsid w:val="00133E63"/>
    <w:rsid w:val="00135D3F"/>
    <w:rsid w:val="001506CD"/>
    <w:rsid w:val="00151CBA"/>
    <w:rsid w:val="001656CD"/>
    <w:rsid w:val="00173345"/>
    <w:rsid w:val="001763F2"/>
    <w:rsid w:val="0018161B"/>
    <w:rsid w:val="00196BC2"/>
    <w:rsid w:val="001C66F7"/>
    <w:rsid w:val="001D24B9"/>
    <w:rsid w:val="00201370"/>
    <w:rsid w:val="00201589"/>
    <w:rsid w:val="00205076"/>
    <w:rsid w:val="00216217"/>
    <w:rsid w:val="00216316"/>
    <w:rsid w:val="00231675"/>
    <w:rsid w:val="0023183C"/>
    <w:rsid w:val="002440C9"/>
    <w:rsid w:val="00257FF2"/>
    <w:rsid w:val="00267528"/>
    <w:rsid w:val="00292A3D"/>
    <w:rsid w:val="002A6BEC"/>
    <w:rsid w:val="002B0B79"/>
    <w:rsid w:val="002B328A"/>
    <w:rsid w:val="002B4F05"/>
    <w:rsid w:val="002C5952"/>
    <w:rsid w:val="002D2770"/>
    <w:rsid w:val="002D3B38"/>
    <w:rsid w:val="002E6887"/>
    <w:rsid w:val="003143F4"/>
    <w:rsid w:val="00317429"/>
    <w:rsid w:val="0033113E"/>
    <w:rsid w:val="00335C24"/>
    <w:rsid w:val="0033717C"/>
    <w:rsid w:val="00337FBD"/>
    <w:rsid w:val="003433EC"/>
    <w:rsid w:val="00364C98"/>
    <w:rsid w:val="0037181C"/>
    <w:rsid w:val="00375240"/>
    <w:rsid w:val="00375E0F"/>
    <w:rsid w:val="003760B6"/>
    <w:rsid w:val="003765CA"/>
    <w:rsid w:val="00383464"/>
    <w:rsid w:val="0039129E"/>
    <w:rsid w:val="00394E50"/>
    <w:rsid w:val="003B5CDC"/>
    <w:rsid w:val="003C3B3F"/>
    <w:rsid w:val="003D10C7"/>
    <w:rsid w:val="003D6282"/>
    <w:rsid w:val="003D694D"/>
    <w:rsid w:val="00405638"/>
    <w:rsid w:val="0041287D"/>
    <w:rsid w:val="00421180"/>
    <w:rsid w:val="00423770"/>
    <w:rsid w:val="004261F4"/>
    <w:rsid w:val="00436290"/>
    <w:rsid w:val="00455491"/>
    <w:rsid w:val="0046059D"/>
    <w:rsid w:val="00466713"/>
    <w:rsid w:val="00476179"/>
    <w:rsid w:val="00477125"/>
    <w:rsid w:val="00485E95"/>
    <w:rsid w:val="004938C5"/>
    <w:rsid w:val="004958AE"/>
    <w:rsid w:val="00496348"/>
    <w:rsid w:val="004A515D"/>
    <w:rsid w:val="004A685D"/>
    <w:rsid w:val="004E59C9"/>
    <w:rsid w:val="004F261B"/>
    <w:rsid w:val="00501BCC"/>
    <w:rsid w:val="00521055"/>
    <w:rsid w:val="00524061"/>
    <w:rsid w:val="005324CE"/>
    <w:rsid w:val="00537CF2"/>
    <w:rsid w:val="005404E7"/>
    <w:rsid w:val="00560BF6"/>
    <w:rsid w:val="00573834"/>
    <w:rsid w:val="005848EB"/>
    <w:rsid w:val="005A3950"/>
    <w:rsid w:val="005A68DB"/>
    <w:rsid w:val="005A7A14"/>
    <w:rsid w:val="005D50E8"/>
    <w:rsid w:val="006018C1"/>
    <w:rsid w:val="00614C75"/>
    <w:rsid w:val="006204C9"/>
    <w:rsid w:val="00651602"/>
    <w:rsid w:val="00660A6F"/>
    <w:rsid w:val="0066720D"/>
    <w:rsid w:val="00671D51"/>
    <w:rsid w:val="00686DE4"/>
    <w:rsid w:val="006A2600"/>
    <w:rsid w:val="006C1FD4"/>
    <w:rsid w:val="006C4835"/>
    <w:rsid w:val="006F427F"/>
    <w:rsid w:val="00705205"/>
    <w:rsid w:val="00730662"/>
    <w:rsid w:val="007474E4"/>
    <w:rsid w:val="00751FAA"/>
    <w:rsid w:val="00757BC6"/>
    <w:rsid w:val="00763439"/>
    <w:rsid w:val="007634A9"/>
    <w:rsid w:val="00766E4F"/>
    <w:rsid w:val="007877F8"/>
    <w:rsid w:val="00795AD9"/>
    <w:rsid w:val="007B6FAC"/>
    <w:rsid w:val="007F354D"/>
    <w:rsid w:val="00843EA6"/>
    <w:rsid w:val="008759FA"/>
    <w:rsid w:val="00875A46"/>
    <w:rsid w:val="008E3E79"/>
    <w:rsid w:val="008F37A5"/>
    <w:rsid w:val="00904C6E"/>
    <w:rsid w:val="009205B9"/>
    <w:rsid w:val="009205C3"/>
    <w:rsid w:val="009363EF"/>
    <w:rsid w:val="009568DF"/>
    <w:rsid w:val="009836E5"/>
    <w:rsid w:val="00997458"/>
    <w:rsid w:val="009C7471"/>
    <w:rsid w:val="009C792E"/>
    <w:rsid w:val="009D0261"/>
    <w:rsid w:val="009D097F"/>
    <w:rsid w:val="009D3652"/>
    <w:rsid w:val="009D6323"/>
    <w:rsid w:val="009E6D4D"/>
    <w:rsid w:val="009F6B3B"/>
    <w:rsid w:val="00A02490"/>
    <w:rsid w:val="00A238A2"/>
    <w:rsid w:val="00A55365"/>
    <w:rsid w:val="00A64E25"/>
    <w:rsid w:val="00A816C4"/>
    <w:rsid w:val="00AE407E"/>
    <w:rsid w:val="00B03448"/>
    <w:rsid w:val="00B03C50"/>
    <w:rsid w:val="00B04E9F"/>
    <w:rsid w:val="00B05E09"/>
    <w:rsid w:val="00B116C4"/>
    <w:rsid w:val="00B1503E"/>
    <w:rsid w:val="00B21709"/>
    <w:rsid w:val="00B4394D"/>
    <w:rsid w:val="00B51A58"/>
    <w:rsid w:val="00B6342F"/>
    <w:rsid w:val="00B71716"/>
    <w:rsid w:val="00B74357"/>
    <w:rsid w:val="00B87EB8"/>
    <w:rsid w:val="00B91287"/>
    <w:rsid w:val="00B9755F"/>
    <w:rsid w:val="00BC5220"/>
    <w:rsid w:val="00BD0854"/>
    <w:rsid w:val="00BE3376"/>
    <w:rsid w:val="00BE43FE"/>
    <w:rsid w:val="00BF41EC"/>
    <w:rsid w:val="00C061C8"/>
    <w:rsid w:val="00C06FFB"/>
    <w:rsid w:val="00C56395"/>
    <w:rsid w:val="00C670BF"/>
    <w:rsid w:val="00C709A3"/>
    <w:rsid w:val="00C728F4"/>
    <w:rsid w:val="00C731A9"/>
    <w:rsid w:val="00C746A7"/>
    <w:rsid w:val="00C966FF"/>
    <w:rsid w:val="00CA5109"/>
    <w:rsid w:val="00CB1490"/>
    <w:rsid w:val="00CB2A9F"/>
    <w:rsid w:val="00CB55FD"/>
    <w:rsid w:val="00CD673C"/>
    <w:rsid w:val="00CE10AA"/>
    <w:rsid w:val="00CE498B"/>
    <w:rsid w:val="00D047B7"/>
    <w:rsid w:val="00D15CCF"/>
    <w:rsid w:val="00D203FC"/>
    <w:rsid w:val="00D52D45"/>
    <w:rsid w:val="00D70CA7"/>
    <w:rsid w:val="00D805D3"/>
    <w:rsid w:val="00DB1602"/>
    <w:rsid w:val="00DB6DC0"/>
    <w:rsid w:val="00DB77A9"/>
    <w:rsid w:val="00DD3120"/>
    <w:rsid w:val="00DD320F"/>
    <w:rsid w:val="00DD5674"/>
    <w:rsid w:val="00DE7586"/>
    <w:rsid w:val="00DF049C"/>
    <w:rsid w:val="00DF18FC"/>
    <w:rsid w:val="00DF3454"/>
    <w:rsid w:val="00E10D26"/>
    <w:rsid w:val="00E2420C"/>
    <w:rsid w:val="00E572C6"/>
    <w:rsid w:val="00E745EC"/>
    <w:rsid w:val="00E96AC5"/>
    <w:rsid w:val="00EE0884"/>
    <w:rsid w:val="00EF1E44"/>
    <w:rsid w:val="00EF6426"/>
    <w:rsid w:val="00F20907"/>
    <w:rsid w:val="00F20FF4"/>
    <w:rsid w:val="00F24B18"/>
    <w:rsid w:val="00F31414"/>
    <w:rsid w:val="00F42193"/>
    <w:rsid w:val="00F45DCA"/>
    <w:rsid w:val="00F81C38"/>
    <w:rsid w:val="00F85A5A"/>
    <w:rsid w:val="00F87BD5"/>
    <w:rsid w:val="00F90EE9"/>
    <w:rsid w:val="00FB11CA"/>
    <w:rsid w:val="00FB3A58"/>
    <w:rsid w:val="00FB69B1"/>
    <w:rsid w:val="00FD55AA"/>
    <w:rsid w:val="00FE3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12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6D4D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96BC2"/>
  </w:style>
  <w:style w:type="character" w:customStyle="1" w:styleId="over">
    <w:name w:val="over"/>
    <w:basedOn w:val="Absatz-Standardschriftart"/>
    <w:rsid w:val="00A64E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55A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1C66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MOZHGAN</dc:creator>
  <cp:lastModifiedBy>MOZHGAN</cp:lastModifiedBy>
  <cp:revision>216</cp:revision>
  <dcterms:created xsi:type="dcterms:W3CDTF">2014-05-30T17:20:00Z</dcterms:created>
  <dcterms:modified xsi:type="dcterms:W3CDTF">2014-06-29T20:07:00Z</dcterms:modified>
</cp:coreProperties>
</file>