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CB21A" w14:textId="4909337C" w:rsidR="002C3ED5" w:rsidRDefault="00097942">
      <w:pPr>
        <w:rPr>
          <w:sz w:val="32"/>
          <w:szCs w:val="32"/>
        </w:rPr>
      </w:pPr>
      <w:r w:rsidRPr="00097942">
        <w:rPr>
          <w:sz w:val="32"/>
          <w:szCs w:val="32"/>
        </w:rPr>
        <w:t>Amazon Web Services</w:t>
      </w:r>
    </w:p>
    <w:p w14:paraId="0108FCEF" w14:textId="4DE5AA42" w:rsidR="00097942" w:rsidRPr="00097942" w:rsidRDefault="00097942">
      <w:r>
        <w:t xml:space="preserve">Excerpt from: </w:t>
      </w:r>
      <w:hyperlink r:id="rId5" w:history="1">
        <w:r>
          <w:rPr>
            <w:rStyle w:val="Hyperlink"/>
          </w:rPr>
          <w:t>https://en.wikipedia.org/wiki/Amazon_Web_Services</w:t>
        </w:r>
      </w:hyperlink>
    </w:p>
    <w:p w14:paraId="1BC4FBF6" w14:textId="6400D34F" w:rsidR="00097942" w:rsidRDefault="00097942" w:rsidP="0009794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Amazon Web Services</w:t>
      </w:r>
      <w:r>
        <w:rPr>
          <w:rFonts w:ascii="Arial" w:hAnsi="Arial" w:cs="Arial"/>
          <w:color w:val="222222"/>
          <w:sz w:val="21"/>
          <w:szCs w:val="21"/>
        </w:rPr>
        <w:t> (</w:t>
      </w:r>
      <w:r>
        <w:rPr>
          <w:rFonts w:ascii="Arial" w:hAnsi="Arial" w:cs="Arial"/>
          <w:b/>
          <w:bCs/>
          <w:color w:val="222222"/>
          <w:sz w:val="21"/>
          <w:szCs w:val="21"/>
        </w:rPr>
        <w:t>AWS</w:t>
      </w:r>
      <w:r>
        <w:rPr>
          <w:rFonts w:ascii="Arial" w:hAnsi="Arial" w:cs="Arial"/>
          <w:color w:val="222222"/>
          <w:sz w:val="21"/>
          <w:szCs w:val="21"/>
        </w:rPr>
        <w:t>) is a </w:t>
      </w:r>
      <w:r w:rsidRPr="00A31134">
        <w:rPr>
          <w:rFonts w:ascii="Arial" w:hAnsi="Arial" w:cs="Arial"/>
          <w:sz w:val="21"/>
          <w:szCs w:val="21"/>
        </w:rPr>
        <w:t>subsidiary</w:t>
      </w:r>
      <w:r>
        <w:rPr>
          <w:rFonts w:ascii="Arial" w:hAnsi="Arial" w:cs="Arial"/>
          <w:color w:val="222222"/>
          <w:sz w:val="21"/>
          <w:szCs w:val="21"/>
        </w:rPr>
        <w:t> of </w:t>
      </w:r>
      <w:r w:rsidRPr="00A31134">
        <w:rPr>
          <w:rFonts w:ascii="Arial" w:hAnsi="Arial" w:cs="Arial"/>
          <w:sz w:val="21"/>
          <w:szCs w:val="21"/>
        </w:rPr>
        <w:t>Amazon</w:t>
      </w:r>
      <w:r>
        <w:rPr>
          <w:rFonts w:ascii="Arial" w:hAnsi="Arial" w:cs="Arial"/>
          <w:color w:val="222222"/>
          <w:sz w:val="21"/>
          <w:szCs w:val="21"/>
        </w:rPr>
        <w:t> that provides </w:t>
      </w:r>
      <w:r w:rsidRPr="00A31134">
        <w:rPr>
          <w:rFonts w:ascii="Arial" w:hAnsi="Arial" w:cs="Arial"/>
          <w:sz w:val="21"/>
          <w:szCs w:val="21"/>
        </w:rPr>
        <w:t>on-demand</w:t>
      </w:r>
      <w:r>
        <w:rPr>
          <w:rFonts w:ascii="Arial" w:hAnsi="Arial" w:cs="Arial"/>
          <w:color w:val="222222"/>
          <w:sz w:val="21"/>
          <w:szCs w:val="21"/>
        </w:rPr>
        <w:t> </w:t>
      </w:r>
      <w:r w:rsidRPr="00A31134">
        <w:rPr>
          <w:rFonts w:ascii="Arial" w:hAnsi="Arial" w:cs="Arial"/>
          <w:sz w:val="21"/>
          <w:szCs w:val="21"/>
        </w:rPr>
        <w:t>cloud computing</w:t>
      </w:r>
      <w:r>
        <w:rPr>
          <w:rFonts w:ascii="Arial" w:hAnsi="Arial" w:cs="Arial"/>
          <w:color w:val="222222"/>
          <w:sz w:val="21"/>
          <w:szCs w:val="21"/>
        </w:rPr>
        <w:t> </w:t>
      </w:r>
      <w:r w:rsidRPr="00A31134">
        <w:rPr>
          <w:rFonts w:ascii="Arial" w:hAnsi="Arial" w:cs="Arial"/>
          <w:sz w:val="21"/>
          <w:szCs w:val="21"/>
        </w:rPr>
        <w:t>platforms</w:t>
      </w:r>
      <w:r>
        <w:rPr>
          <w:rFonts w:ascii="Arial" w:hAnsi="Arial" w:cs="Arial"/>
          <w:color w:val="222222"/>
          <w:sz w:val="21"/>
          <w:szCs w:val="21"/>
        </w:rPr>
        <w:t> and </w:t>
      </w:r>
      <w:r w:rsidRPr="00A31134">
        <w:rPr>
          <w:rFonts w:ascii="Arial" w:hAnsi="Arial" w:cs="Arial"/>
          <w:sz w:val="21"/>
          <w:szCs w:val="21"/>
        </w:rPr>
        <w:t>APIs</w:t>
      </w:r>
      <w:r>
        <w:rPr>
          <w:rFonts w:ascii="Arial" w:hAnsi="Arial" w:cs="Arial"/>
          <w:color w:val="222222"/>
          <w:sz w:val="21"/>
          <w:szCs w:val="21"/>
        </w:rPr>
        <w:t> to individuals, companies, and governments, on a metered pay-as-you-go basis. In aggregate, these cloud computing </w:t>
      </w:r>
      <w:r w:rsidRPr="00A31134">
        <w:rPr>
          <w:rFonts w:ascii="Arial" w:hAnsi="Arial" w:cs="Arial"/>
          <w:sz w:val="21"/>
          <w:szCs w:val="21"/>
        </w:rPr>
        <w:t>web services</w:t>
      </w:r>
      <w:r>
        <w:rPr>
          <w:rFonts w:ascii="Arial" w:hAnsi="Arial" w:cs="Arial"/>
          <w:color w:val="222222"/>
          <w:sz w:val="21"/>
          <w:szCs w:val="21"/>
        </w:rPr>
        <w:t> provide a set of primitive abstract technical infrastructure and </w:t>
      </w:r>
      <w:r w:rsidRPr="00A31134">
        <w:rPr>
          <w:rFonts w:ascii="Arial" w:hAnsi="Arial" w:cs="Arial"/>
          <w:sz w:val="21"/>
          <w:szCs w:val="21"/>
        </w:rPr>
        <w:t>distributed computing</w:t>
      </w:r>
      <w:r>
        <w:rPr>
          <w:rFonts w:ascii="Arial" w:hAnsi="Arial" w:cs="Arial"/>
          <w:color w:val="222222"/>
          <w:sz w:val="21"/>
          <w:szCs w:val="21"/>
        </w:rPr>
        <w:t> building blocks and tools. One of these services is </w:t>
      </w:r>
      <w:r w:rsidRPr="00A31134">
        <w:rPr>
          <w:rFonts w:ascii="Arial" w:hAnsi="Arial" w:cs="Arial"/>
          <w:sz w:val="21"/>
          <w:szCs w:val="21"/>
        </w:rPr>
        <w:t>Amazon Elastic Compute Cloud</w:t>
      </w:r>
      <w:r>
        <w:rPr>
          <w:rFonts w:ascii="Arial" w:hAnsi="Arial" w:cs="Arial"/>
          <w:color w:val="222222"/>
          <w:sz w:val="21"/>
          <w:szCs w:val="21"/>
        </w:rPr>
        <w:t>, which allows users to have at their disposal a </w:t>
      </w:r>
      <w:r w:rsidRPr="00A31134">
        <w:rPr>
          <w:rFonts w:ascii="Arial" w:hAnsi="Arial" w:cs="Arial"/>
          <w:sz w:val="21"/>
          <w:szCs w:val="21"/>
        </w:rPr>
        <w:t>virtual</w:t>
      </w:r>
      <w:r>
        <w:rPr>
          <w:rFonts w:ascii="Arial" w:hAnsi="Arial" w:cs="Arial"/>
          <w:color w:val="222222"/>
          <w:sz w:val="21"/>
          <w:szCs w:val="21"/>
        </w:rPr>
        <w:t> </w:t>
      </w:r>
      <w:r w:rsidRPr="00A31134">
        <w:rPr>
          <w:rFonts w:ascii="Arial" w:hAnsi="Arial" w:cs="Arial"/>
          <w:sz w:val="21"/>
          <w:szCs w:val="21"/>
        </w:rPr>
        <w:t>cluster of computers</w:t>
      </w:r>
      <w:r>
        <w:rPr>
          <w:rFonts w:ascii="Arial" w:hAnsi="Arial" w:cs="Arial"/>
          <w:color w:val="222222"/>
          <w:sz w:val="21"/>
          <w:szCs w:val="21"/>
        </w:rPr>
        <w:t>, available all the time, through the Internet. AWS's version of virtual computers emulate most of the attributes of a real computer, including hardware </w:t>
      </w:r>
      <w:r w:rsidRPr="00A31134">
        <w:rPr>
          <w:rFonts w:ascii="Arial" w:hAnsi="Arial" w:cs="Arial"/>
          <w:sz w:val="21"/>
          <w:szCs w:val="21"/>
        </w:rPr>
        <w:t>central processing units</w:t>
      </w:r>
      <w:r>
        <w:rPr>
          <w:rFonts w:ascii="Arial" w:hAnsi="Arial" w:cs="Arial"/>
          <w:color w:val="222222"/>
          <w:sz w:val="21"/>
          <w:szCs w:val="21"/>
        </w:rPr>
        <w:t> (CPUs) and </w:t>
      </w:r>
      <w:r w:rsidRPr="00A31134">
        <w:rPr>
          <w:rFonts w:ascii="Arial" w:hAnsi="Arial" w:cs="Arial"/>
          <w:sz w:val="21"/>
          <w:szCs w:val="21"/>
        </w:rPr>
        <w:t>graphics processing units</w:t>
      </w:r>
      <w:r>
        <w:rPr>
          <w:rFonts w:ascii="Arial" w:hAnsi="Arial" w:cs="Arial"/>
          <w:color w:val="222222"/>
          <w:sz w:val="21"/>
          <w:szCs w:val="21"/>
        </w:rPr>
        <w:t> (GPUs) for processing; local/</w:t>
      </w:r>
      <w:r w:rsidRPr="00A31134">
        <w:rPr>
          <w:rFonts w:ascii="Arial" w:hAnsi="Arial" w:cs="Arial"/>
          <w:sz w:val="21"/>
          <w:szCs w:val="21"/>
        </w:rPr>
        <w:t>RAM</w:t>
      </w:r>
      <w:r>
        <w:rPr>
          <w:rFonts w:ascii="Arial" w:hAnsi="Arial" w:cs="Arial"/>
          <w:color w:val="222222"/>
          <w:sz w:val="21"/>
          <w:szCs w:val="21"/>
        </w:rPr>
        <w:t> memory; hard-disk/</w:t>
      </w:r>
      <w:r w:rsidRPr="00A31134">
        <w:rPr>
          <w:rFonts w:ascii="Arial" w:hAnsi="Arial" w:cs="Arial"/>
          <w:sz w:val="21"/>
          <w:szCs w:val="21"/>
        </w:rPr>
        <w:t>SSD storage</w:t>
      </w:r>
      <w:r>
        <w:rPr>
          <w:rFonts w:ascii="Arial" w:hAnsi="Arial" w:cs="Arial"/>
          <w:color w:val="222222"/>
          <w:sz w:val="21"/>
          <w:szCs w:val="21"/>
        </w:rPr>
        <w:t>; a choice of operating systems; networking; and pre-loaded application software such as </w:t>
      </w:r>
      <w:r w:rsidRPr="00A31134">
        <w:rPr>
          <w:rFonts w:ascii="Arial" w:hAnsi="Arial" w:cs="Arial"/>
          <w:sz w:val="21"/>
          <w:szCs w:val="21"/>
        </w:rPr>
        <w:t>web servers</w:t>
      </w:r>
      <w:r>
        <w:rPr>
          <w:rFonts w:ascii="Arial" w:hAnsi="Arial" w:cs="Arial"/>
          <w:color w:val="222222"/>
          <w:sz w:val="21"/>
          <w:szCs w:val="21"/>
        </w:rPr>
        <w:t>, </w:t>
      </w:r>
      <w:r w:rsidRPr="00A31134">
        <w:rPr>
          <w:rFonts w:ascii="Arial" w:hAnsi="Arial" w:cs="Arial"/>
          <w:sz w:val="21"/>
          <w:szCs w:val="21"/>
        </w:rPr>
        <w:t>databas</w:t>
      </w:r>
      <w:bookmarkStart w:id="0" w:name="_GoBack"/>
      <w:bookmarkEnd w:id="0"/>
      <w:r w:rsidRPr="00A31134">
        <w:rPr>
          <w:rFonts w:ascii="Arial" w:hAnsi="Arial" w:cs="Arial"/>
          <w:sz w:val="21"/>
          <w:szCs w:val="21"/>
        </w:rPr>
        <w:t>es</w:t>
      </w:r>
      <w:r>
        <w:rPr>
          <w:rFonts w:ascii="Arial" w:hAnsi="Arial" w:cs="Arial"/>
          <w:color w:val="222222"/>
          <w:sz w:val="21"/>
          <w:szCs w:val="21"/>
        </w:rPr>
        <w:t>, and </w:t>
      </w:r>
      <w:r w:rsidRPr="00A31134">
        <w:rPr>
          <w:rFonts w:ascii="Arial" w:hAnsi="Arial" w:cs="Arial"/>
          <w:sz w:val="21"/>
          <w:szCs w:val="21"/>
        </w:rPr>
        <w:t>customer relationship management</w:t>
      </w:r>
      <w:r>
        <w:rPr>
          <w:rFonts w:ascii="Arial" w:hAnsi="Arial" w:cs="Arial"/>
          <w:color w:val="222222"/>
          <w:sz w:val="21"/>
          <w:szCs w:val="21"/>
        </w:rPr>
        <w:t> (CRM).</w:t>
      </w:r>
    </w:p>
    <w:p w14:paraId="6F02BCD8" w14:textId="6A7550EF" w:rsidR="00097942" w:rsidRDefault="00097942" w:rsidP="0009794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AWS </w:t>
      </w:r>
      <w:r w:rsidRPr="00A31134">
        <w:rPr>
          <w:rFonts w:ascii="Arial" w:hAnsi="Arial" w:cs="Arial"/>
          <w:sz w:val="21"/>
          <w:szCs w:val="21"/>
        </w:rPr>
        <w:t>technology</w:t>
      </w:r>
      <w:r>
        <w:rPr>
          <w:rFonts w:ascii="Arial" w:hAnsi="Arial" w:cs="Arial"/>
          <w:color w:val="222222"/>
          <w:sz w:val="21"/>
          <w:szCs w:val="21"/>
        </w:rPr>
        <w:t> is implemented at </w:t>
      </w:r>
      <w:r w:rsidRPr="00A31134">
        <w:rPr>
          <w:rFonts w:ascii="Arial" w:hAnsi="Arial" w:cs="Arial"/>
          <w:sz w:val="21"/>
          <w:szCs w:val="21"/>
        </w:rPr>
        <w:t>server farms</w:t>
      </w:r>
      <w:r>
        <w:rPr>
          <w:rFonts w:ascii="Arial" w:hAnsi="Arial" w:cs="Arial"/>
          <w:color w:val="222222"/>
          <w:sz w:val="21"/>
          <w:szCs w:val="21"/>
        </w:rPr>
        <w:t> throughout the world, and maintained by the Amazon subsidiary. Fees are based on a combination of usage (known as a "Pay-as-you-go" model), the hardware/OS/software/networking features chosen by the subscriber, required </w:t>
      </w:r>
      <w:r w:rsidRPr="00A31134">
        <w:rPr>
          <w:rFonts w:ascii="Arial" w:hAnsi="Arial" w:cs="Arial"/>
          <w:sz w:val="21"/>
          <w:szCs w:val="21"/>
        </w:rPr>
        <w:t>availability</w:t>
      </w:r>
      <w:r>
        <w:rPr>
          <w:rFonts w:ascii="Arial" w:hAnsi="Arial" w:cs="Arial"/>
          <w:color w:val="222222"/>
          <w:sz w:val="21"/>
          <w:szCs w:val="21"/>
        </w:rPr>
        <w:t>, </w:t>
      </w:r>
      <w:r w:rsidRPr="00A31134">
        <w:rPr>
          <w:rFonts w:ascii="Arial" w:hAnsi="Arial" w:cs="Arial"/>
          <w:sz w:val="21"/>
          <w:szCs w:val="21"/>
        </w:rPr>
        <w:t>redundancy</w:t>
      </w:r>
      <w:r>
        <w:rPr>
          <w:rFonts w:ascii="Arial" w:hAnsi="Arial" w:cs="Arial"/>
          <w:color w:val="222222"/>
          <w:sz w:val="21"/>
          <w:szCs w:val="21"/>
        </w:rPr>
        <w:t>, </w:t>
      </w:r>
      <w:r w:rsidRPr="00A31134">
        <w:rPr>
          <w:rFonts w:ascii="Arial" w:hAnsi="Arial" w:cs="Arial"/>
          <w:sz w:val="21"/>
          <w:szCs w:val="21"/>
        </w:rPr>
        <w:t>security</w:t>
      </w:r>
      <w:r>
        <w:rPr>
          <w:rFonts w:ascii="Arial" w:hAnsi="Arial" w:cs="Arial"/>
          <w:color w:val="222222"/>
          <w:sz w:val="21"/>
          <w:szCs w:val="21"/>
        </w:rPr>
        <w:t>, and service options. Subscribers can pay for a single virtual AWS computer, a dedicated physical computer, or clusters of either. As part of the subscription agreement</w:t>
      </w:r>
      <w:r w:rsidR="00F45453">
        <w:rPr>
          <w:rFonts w:ascii="Arial" w:hAnsi="Arial" w:cs="Arial"/>
          <w:color w:val="222222"/>
          <w:sz w:val="21"/>
          <w:szCs w:val="21"/>
        </w:rPr>
        <w:t>,</w:t>
      </w:r>
      <w:r>
        <w:rPr>
          <w:rFonts w:ascii="Arial" w:hAnsi="Arial" w:cs="Arial"/>
          <w:color w:val="222222"/>
          <w:sz w:val="21"/>
          <w:szCs w:val="21"/>
        </w:rPr>
        <w:t> Amazon provides security for subscribers' system. AWS operates from many global geographical regions including 6 in </w:t>
      </w:r>
      <w:r w:rsidRPr="00A31134">
        <w:rPr>
          <w:rFonts w:ascii="Arial" w:hAnsi="Arial" w:cs="Arial"/>
          <w:sz w:val="21"/>
          <w:szCs w:val="21"/>
        </w:rPr>
        <w:t>North America</w:t>
      </w:r>
      <w:r w:rsidR="00F45453">
        <w:rPr>
          <w:rFonts w:ascii="Arial" w:hAnsi="Arial" w:cs="Arial"/>
          <w:color w:val="222222"/>
          <w:sz w:val="21"/>
          <w:szCs w:val="21"/>
        </w:rPr>
        <w:t xml:space="preserve">. </w:t>
      </w:r>
    </w:p>
    <w:p w14:paraId="57139850" w14:textId="3E4607AC" w:rsidR="00097942" w:rsidRDefault="00097942" w:rsidP="0009794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2020, AWS comprised more than 212 services spanning a wide range including </w:t>
      </w:r>
      <w:r w:rsidRPr="00A31134">
        <w:rPr>
          <w:rFonts w:ascii="Arial" w:hAnsi="Arial" w:cs="Arial"/>
          <w:sz w:val="21"/>
          <w:szCs w:val="21"/>
        </w:rPr>
        <w:t>computing</w:t>
      </w:r>
      <w:r>
        <w:rPr>
          <w:rFonts w:ascii="Arial" w:hAnsi="Arial" w:cs="Arial"/>
          <w:color w:val="222222"/>
          <w:sz w:val="21"/>
          <w:szCs w:val="21"/>
        </w:rPr>
        <w:t>, </w:t>
      </w:r>
      <w:r w:rsidRPr="00A31134">
        <w:rPr>
          <w:rFonts w:ascii="Arial" w:hAnsi="Arial" w:cs="Arial"/>
          <w:sz w:val="21"/>
          <w:szCs w:val="21"/>
        </w:rPr>
        <w:t>storage</w:t>
      </w:r>
      <w:r>
        <w:rPr>
          <w:rFonts w:ascii="Arial" w:hAnsi="Arial" w:cs="Arial"/>
          <w:color w:val="222222"/>
          <w:sz w:val="21"/>
          <w:szCs w:val="21"/>
        </w:rPr>
        <w:t>, </w:t>
      </w:r>
      <w:r w:rsidRPr="00A31134">
        <w:rPr>
          <w:rFonts w:ascii="Arial" w:hAnsi="Arial" w:cs="Arial"/>
          <w:sz w:val="21"/>
          <w:szCs w:val="21"/>
        </w:rPr>
        <w:t>networking</w:t>
      </w:r>
      <w:r>
        <w:rPr>
          <w:rFonts w:ascii="Arial" w:hAnsi="Arial" w:cs="Arial"/>
          <w:color w:val="222222"/>
          <w:sz w:val="21"/>
          <w:szCs w:val="21"/>
        </w:rPr>
        <w:t>, </w:t>
      </w:r>
      <w:r w:rsidRPr="00A31134">
        <w:rPr>
          <w:rFonts w:ascii="Arial" w:hAnsi="Arial" w:cs="Arial"/>
          <w:sz w:val="21"/>
          <w:szCs w:val="21"/>
        </w:rPr>
        <w:t>database</w:t>
      </w:r>
      <w:r>
        <w:rPr>
          <w:rFonts w:ascii="Arial" w:hAnsi="Arial" w:cs="Arial"/>
          <w:color w:val="222222"/>
          <w:sz w:val="21"/>
          <w:szCs w:val="21"/>
        </w:rPr>
        <w:t>, </w:t>
      </w:r>
      <w:r w:rsidRPr="00A31134">
        <w:rPr>
          <w:rFonts w:ascii="Arial" w:hAnsi="Arial" w:cs="Arial"/>
          <w:sz w:val="21"/>
          <w:szCs w:val="21"/>
        </w:rPr>
        <w:t>analytics</w:t>
      </w:r>
      <w:r>
        <w:rPr>
          <w:rFonts w:ascii="Arial" w:hAnsi="Arial" w:cs="Arial"/>
          <w:color w:val="222222"/>
          <w:sz w:val="21"/>
          <w:szCs w:val="21"/>
        </w:rPr>
        <w:t>, </w:t>
      </w:r>
      <w:r w:rsidRPr="00A31134">
        <w:rPr>
          <w:rFonts w:ascii="Arial" w:hAnsi="Arial" w:cs="Arial"/>
          <w:sz w:val="21"/>
          <w:szCs w:val="21"/>
        </w:rPr>
        <w:t>application services</w:t>
      </w:r>
      <w:r>
        <w:rPr>
          <w:rFonts w:ascii="Arial" w:hAnsi="Arial" w:cs="Arial"/>
          <w:color w:val="222222"/>
          <w:sz w:val="21"/>
          <w:szCs w:val="21"/>
        </w:rPr>
        <w:t>, </w:t>
      </w:r>
      <w:r w:rsidRPr="00A31134">
        <w:rPr>
          <w:rFonts w:ascii="Arial" w:hAnsi="Arial" w:cs="Arial"/>
          <w:sz w:val="21"/>
          <w:szCs w:val="21"/>
        </w:rPr>
        <w:t>deployment</w:t>
      </w:r>
      <w:r>
        <w:rPr>
          <w:rFonts w:ascii="Arial" w:hAnsi="Arial" w:cs="Arial"/>
          <w:color w:val="222222"/>
          <w:sz w:val="21"/>
          <w:szCs w:val="21"/>
        </w:rPr>
        <w:t>, </w:t>
      </w:r>
      <w:r w:rsidRPr="00A31134">
        <w:rPr>
          <w:rFonts w:ascii="Arial" w:hAnsi="Arial" w:cs="Arial"/>
          <w:sz w:val="21"/>
          <w:szCs w:val="21"/>
        </w:rPr>
        <w:t>management</w:t>
      </w:r>
      <w:r>
        <w:rPr>
          <w:rFonts w:ascii="Arial" w:hAnsi="Arial" w:cs="Arial"/>
          <w:color w:val="222222"/>
          <w:sz w:val="21"/>
          <w:szCs w:val="21"/>
        </w:rPr>
        <w:t>, </w:t>
      </w:r>
      <w:r w:rsidRPr="00A31134">
        <w:rPr>
          <w:rFonts w:ascii="Arial" w:hAnsi="Arial" w:cs="Arial"/>
          <w:sz w:val="21"/>
          <w:szCs w:val="21"/>
        </w:rPr>
        <w:t>mobile</w:t>
      </w:r>
      <w:r>
        <w:rPr>
          <w:rFonts w:ascii="Arial" w:hAnsi="Arial" w:cs="Arial"/>
          <w:color w:val="222222"/>
          <w:sz w:val="21"/>
          <w:szCs w:val="21"/>
        </w:rPr>
        <w:t>, </w:t>
      </w:r>
      <w:r w:rsidRPr="00A31134">
        <w:rPr>
          <w:rFonts w:ascii="Arial" w:hAnsi="Arial" w:cs="Arial"/>
          <w:sz w:val="21"/>
          <w:szCs w:val="21"/>
        </w:rPr>
        <w:t>developer tools</w:t>
      </w:r>
      <w:r>
        <w:rPr>
          <w:rFonts w:ascii="Arial" w:hAnsi="Arial" w:cs="Arial"/>
          <w:color w:val="222222"/>
          <w:sz w:val="21"/>
          <w:szCs w:val="21"/>
        </w:rPr>
        <w:t>, and tools for the </w:t>
      </w:r>
      <w:r w:rsidRPr="00A31134">
        <w:rPr>
          <w:rFonts w:ascii="Arial" w:hAnsi="Arial" w:cs="Arial"/>
          <w:sz w:val="21"/>
          <w:szCs w:val="21"/>
        </w:rPr>
        <w:t>Internet of Things</w:t>
      </w:r>
      <w:r>
        <w:rPr>
          <w:rFonts w:ascii="Arial" w:hAnsi="Arial" w:cs="Arial"/>
          <w:color w:val="222222"/>
          <w:sz w:val="21"/>
          <w:szCs w:val="21"/>
        </w:rPr>
        <w:t>. The most popular include </w:t>
      </w:r>
      <w:r w:rsidRPr="00A31134">
        <w:rPr>
          <w:rFonts w:ascii="Arial" w:hAnsi="Arial" w:cs="Arial"/>
          <w:sz w:val="21"/>
          <w:szCs w:val="21"/>
        </w:rPr>
        <w:t>Amazon Elastic Compute Cloud</w:t>
      </w:r>
      <w:r>
        <w:rPr>
          <w:rFonts w:ascii="Arial" w:hAnsi="Arial" w:cs="Arial"/>
          <w:color w:val="222222"/>
          <w:sz w:val="21"/>
          <w:szCs w:val="21"/>
        </w:rPr>
        <w:t> (EC2) and </w:t>
      </w:r>
      <w:r w:rsidRPr="00A31134">
        <w:rPr>
          <w:rFonts w:ascii="Arial" w:hAnsi="Arial" w:cs="Arial"/>
          <w:sz w:val="21"/>
          <w:szCs w:val="21"/>
        </w:rPr>
        <w:t>Amazon Simple Storage Service</w:t>
      </w:r>
      <w:r>
        <w:rPr>
          <w:rFonts w:ascii="Arial" w:hAnsi="Arial" w:cs="Arial"/>
          <w:color w:val="222222"/>
          <w:sz w:val="21"/>
          <w:szCs w:val="21"/>
        </w:rPr>
        <w:t> (Amazon S3). Most services are not exposed directly to end users, but instead offer functionality through </w:t>
      </w:r>
      <w:r w:rsidRPr="00A31134">
        <w:rPr>
          <w:rFonts w:ascii="Arial" w:hAnsi="Arial" w:cs="Arial"/>
          <w:sz w:val="21"/>
          <w:szCs w:val="21"/>
        </w:rPr>
        <w:t>APIs</w:t>
      </w:r>
      <w:r>
        <w:rPr>
          <w:rFonts w:ascii="Arial" w:hAnsi="Arial" w:cs="Arial"/>
          <w:color w:val="222222"/>
          <w:sz w:val="21"/>
          <w:szCs w:val="21"/>
        </w:rPr>
        <w:t> for developers to use in their applications. Amazon Web Services' offerings are accessed over </w:t>
      </w:r>
      <w:r w:rsidRPr="00A31134">
        <w:rPr>
          <w:rFonts w:ascii="Arial" w:hAnsi="Arial" w:cs="Arial"/>
          <w:sz w:val="21"/>
          <w:szCs w:val="21"/>
        </w:rPr>
        <w:t>HTTP</w:t>
      </w:r>
      <w:r>
        <w:rPr>
          <w:rFonts w:ascii="Arial" w:hAnsi="Arial" w:cs="Arial"/>
          <w:color w:val="222222"/>
          <w:sz w:val="21"/>
          <w:szCs w:val="21"/>
        </w:rPr>
        <w:t>, using the </w:t>
      </w:r>
      <w:r w:rsidRPr="00A31134">
        <w:rPr>
          <w:rFonts w:ascii="Arial" w:hAnsi="Arial" w:cs="Arial"/>
          <w:sz w:val="21"/>
          <w:szCs w:val="21"/>
        </w:rPr>
        <w:t>REST</w:t>
      </w:r>
      <w:r>
        <w:rPr>
          <w:rFonts w:ascii="Arial" w:hAnsi="Arial" w:cs="Arial"/>
          <w:color w:val="222222"/>
          <w:sz w:val="21"/>
          <w:szCs w:val="21"/>
        </w:rPr>
        <w:t> architectural style and </w:t>
      </w:r>
      <w:r w:rsidRPr="00A31134">
        <w:rPr>
          <w:rFonts w:ascii="Arial" w:hAnsi="Arial" w:cs="Arial"/>
          <w:sz w:val="21"/>
          <w:szCs w:val="21"/>
        </w:rPr>
        <w:t>SOAP</w:t>
      </w:r>
      <w:r>
        <w:rPr>
          <w:rFonts w:ascii="Arial" w:hAnsi="Arial" w:cs="Arial"/>
          <w:color w:val="222222"/>
          <w:sz w:val="21"/>
          <w:szCs w:val="21"/>
        </w:rPr>
        <w:t> protocol for older APIs and exclusively </w:t>
      </w:r>
      <w:r w:rsidRPr="00A31134">
        <w:rPr>
          <w:rFonts w:ascii="Arial" w:hAnsi="Arial" w:cs="Arial"/>
          <w:sz w:val="21"/>
          <w:szCs w:val="21"/>
        </w:rPr>
        <w:t>JSON</w:t>
      </w:r>
      <w:r>
        <w:rPr>
          <w:rFonts w:ascii="Arial" w:hAnsi="Arial" w:cs="Arial"/>
          <w:color w:val="222222"/>
          <w:sz w:val="21"/>
          <w:szCs w:val="21"/>
        </w:rPr>
        <w:t> for newer ones.</w:t>
      </w:r>
    </w:p>
    <w:p w14:paraId="249E14D4" w14:textId="5F9BE3D9" w:rsidR="00097942" w:rsidRPr="00F45453" w:rsidRDefault="00097942" w:rsidP="00F454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Amazon markets AWS to subscribers as a way of obtaining large scale computing capacity more quickly and cheaply than building an actual physical server farm. All services are billed based on usage, but each service measures usage in varying ways. As of 2017, AWS owns a dominant 34% of all cloud (</w:t>
      </w:r>
      <w:r w:rsidRPr="00A31134">
        <w:rPr>
          <w:rFonts w:ascii="Arial" w:hAnsi="Arial" w:cs="Arial"/>
          <w:sz w:val="21"/>
          <w:szCs w:val="21"/>
        </w:rPr>
        <w:t>IaaS</w:t>
      </w:r>
      <w:r>
        <w:rPr>
          <w:rFonts w:ascii="Arial" w:hAnsi="Arial" w:cs="Arial"/>
          <w:color w:val="222222"/>
          <w:sz w:val="21"/>
          <w:szCs w:val="21"/>
        </w:rPr>
        <w:t>, </w:t>
      </w:r>
      <w:r w:rsidRPr="00A31134">
        <w:rPr>
          <w:rFonts w:ascii="Arial" w:hAnsi="Arial" w:cs="Arial"/>
          <w:sz w:val="21"/>
          <w:szCs w:val="21"/>
        </w:rPr>
        <w:t>PaaS</w:t>
      </w:r>
      <w:r>
        <w:rPr>
          <w:rFonts w:ascii="Arial" w:hAnsi="Arial" w:cs="Arial"/>
          <w:color w:val="222222"/>
          <w:sz w:val="21"/>
          <w:szCs w:val="21"/>
        </w:rPr>
        <w:t>) while the next three competitors </w:t>
      </w:r>
      <w:r w:rsidRPr="00A31134">
        <w:rPr>
          <w:rFonts w:ascii="Arial" w:hAnsi="Arial" w:cs="Arial"/>
          <w:sz w:val="21"/>
          <w:szCs w:val="21"/>
        </w:rPr>
        <w:t>Microsoft</w:t>
      </w:r>
      <w:r>
        <w:rPr>
          <w:rFonts w:ascii="Arial" w:hAnsi="Arial" w:cs="Arial"/>
          <w:color w:val="222222"/>
          <w:sz w:val="21"/>
          <w:szCs w:val="21"/>
        </w:rPr>
        <w:t>, </w:t>
      </w:r>
      <w:r w:rsidRPr="00A31134">
        <w:rPr>
          <w:rFonts w:ascii="Arial" w:hAnsi="Arial" w:cs="Arial"/>
          <w:sz w:val="21"/>
          <w:szCs w:val="21"/>
        </w:rPr>
        <w:t>Google</w:t>
      </w:r>
      <w:r>
        <w:rPr>
          <w:rFonts w:ascii="Arial" w:hAnsi="Arial" w:cs="Arial"/>
          <w:color w:val="222222"/>
          <w:sz w:val="21"/>
          <w:szCs w:val="21"/>
        </w:rPr>
        <w:t>, and </w:t>
      </w:r>
      <w:r w:rsidRPr="00A31134">
        <w:rPr>
          <w:rFonts w:ascii="Arial" w:hAnsi="Arial" w:cs="Arial"/>
          <w:sz w:val="21"/>
          <w:szCs w:val="21"/>
        </w:rPr>
        <w:t>IBM</w:t>
      </w:r>
      <w:r>
        <w:rPr>
          <w:rFonts w:ascii="Arial" w:hAnsi="Arial" w:cs="Arial"/>
          <w:color w:val="222222"/>
          <w:sz w:val="21"/>
          <w:szCs w:val="21"/>
        </w:rPr>
        <w:t> have 11%, 8%, 6% respectively according to Synergy Group.</w:t>
      </w:r>
    </w:p>
    <w:sectPr w:rsidR="00097942" w:rsidRPr="00F45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42"/>
    <w:rsid w:val="00097942"/>
    <w:rsid w:val="002C3ED5"/>
    <w:rsid w:val="00A31134"/>
    <w:rsid w:val="00F45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24AE"/>
  <w15:chartTrackingRefBased/>
  <w15:docId w15:val="{3B7F1F83-E6E9-421B-94AA-E0BB27DA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94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979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3554">
      <w:bodyDiv w:val="1"/>
      <w:marLeft w:val="0"/>
      <w:marRight w:val="0"/>
      <w:marTop w:val="0"/>
      <w:marBottom w:val="0"/>
      <w:divBdr>
        <w:top w:val="none" w:sz="0" w:space="0" w:color="auto"/>
        <w:left w:val="none" w:sz="0" w:space="0" w:color="auto"/>
        <w:bottom w:val="none" w:sz="0" w:space="0" w:color="auto"/>
        <w:right w:val="none" w:sz="0" w:space="0" w:color="auto"/>
      </w:divBdr>
    </w:div>
    <w:div w:id="67353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Amazon_Web_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0E7364-BBC1-4E19-BB8B-F675CF646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Spinks, Dominic</dc:creator>
  <cp:keywords/>
  <dc:description/>
  <cp:lastModifiedBy>Spinks, Dominic</cp:lastModifiedBy>
  <cp:revision>3</cp:revision>
  <dcterms:created xsi:type="dcterms:W3CDTF">2020-02-18T16:59:00Z</dcterms:created>
  <dcterms:modified xsi:type="dcterms:W3CDTF">2020-02-18T19:18:00Z</dcterms:modified>
</cp:coreProperties>
</file>