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8FDF5" w14:textId="77777777" w:rsidR="00582D1F" w:rsidRDefault="00582D1F" w:rsidP="00EE4374">
      <w:pPr>
        <w:pStyle w:val="Title"/>
        <w:jc w:val="left"/>
      </w:pPr>
    </w:p>
    <w:p w14:paraId="5043513B" w14:textId="1341B577" w:rsidR="00582D1F" w:rsidRDefault="00524CA7" w:rsidP="00EE4374">
      <w:pPr>
        <w:pStyle w:val="Title"/>
        <w:jc w:val="left"/>
      </w:pPr>
      <w:r>
        <w:t>Spectrometer Logger</w:t>
      </w:r>
    </w:p>
    <w:p w14:paraId="40C4D070" w14:textId="2C54A108" w:rsidR="00B31C53" w:rsidRDefault="00B31C53" w:rsidP="00B31C53">
      <w:r>
        <w:t>Author: Yen-Chun Huang</w:t>
      </w:r>
    </w:p>
    <w:p w14:paraId="6C4A2258" w14:textId="19058187" w:rsidR="00B31C53" w:rsidRPr="00B31C53" w:rsidRDefault="00B31C53" w:rsidP="00B31C53">
      <w:r>
        <w:t xml:space="preserve">Date: </w:t>
      </w:r>
      <w:r w:rsidR="002331E0">
        <w:t>06/24/2024</w:t>
      </w:r>
    </w:p>
    <w:p w14:paraId="41902B3C" w14:textId="77777777" w:rsidR="00582D1F" w:rsidRDefault="00582D1F" w:rsidP="00EE4374">
      <w:pPr>
        <w:jc w:val="left"/>
      </w:pPr>
    </w:p>
    <w:p w14:paraId="640B88E4" w14:textId="77777777" w:rsidR="00524CA7" w:rsidRDefault="00524CA7" w:rsidP="00EE4374">
      <w:pPr>
        <w:pStyle w:val="Heading1"/>
        <w:ind w:firstLine="0"/>
      </w:pPr>
      <w:r>
        <w:t>Goal</w:t>
      </w:r>
    </w:p>
    <w:p w14:paraId="5EB74DC3" w14:textId="5E1B5442" w:rsidR="00524CA7" w:rsidRDefault="00524CA7" w:rsidP="00EE4374">
      <w:pPr>
        <w:pStyle w:val="ListNumber"/>
        <w:jc w:val="left"/>
      </w:pPr>
      <w:r>
        <w:t>The spectrometer logger is a python-based logging script to record and monitor the devices status all day.</w:t>
      </w:r>
    </w:p>
    <w:p w14:paraId="3CE98B44" w14:textId="77777777" w:rsidR="00524CA7" w:rsidRDefault="00524CA7" w:rsidP="002331E0">
      <w:pPr>
        <w:ind w:firstLine="0"/>
        <w:jc w:val="left"/>
      </w:pPr>
    </w:p>
    <w:p w14:paraId="4EC63006" w14:textId="7A489B5F" w:rsidR="00524CA7" w:rsidRDefault="00524CA7" w:rsidP="00EE4374">
      <w:pPr>
        <w:pStyle w:val="Heading1"/>
        <w:ind w:firstLine="0"/>
      </w:pPr>
      <w:r>
        <w:t>Python Requirements</w:t>
      </w:r>
    </w:p>
    <w:p w14:paraId="25ECEAD7" w14:textId="143E0FF6" w:rsidR="00524CA7" w:rsidRPr="00524CA7" w:rsidRDefault="00524CA7" w:rsidP="00EE4374">
      <w:pPr>
        <w:jc w:val="left"/>
      </w:pPr>
      <w:r>
        <w:t>OS: Windows</w:t>
      </w:r>
    </w:p>
    <w:p w14:paraId="3E82D93F" w14:textId="53134BA1" w:rsidR="00524CA7" w:rsidRDefault="00524CA7" w:rsidP="00B31C53">
      <w:pPr>
        <w:pStyle w:val="ListNumber"/>
        <w:jc w:val="left"/>
      </w:pPr>
      <w:r>
        <w:t>Minimum Version: Python 3.</w:t>
      </w:r>
      <w:r w:rsidR="002331E0">
        <w:t>11</w:t>
      </w:r>
      <w:r>
        <w:t xml:space="preserve"> </w:t>
      </w:r>
    </w:p>
    <w:p w14:paraId="13C3F8FE" w14:textId="5669776D" w:rsidR="005D103D" w:rsidRDefault="005D103D" w:rsidP="005D103D">
      <w:pPr>
        <w:pStyle w:val="Heading1"/>
        <w:ind w:firstLine="0"/>
      </w:pPr>
      <w:r>
        <w:t>Installation</w:t>
      </w:r>
    </w:p>
    <w:p w14:paraId="0CFF2F99" w14:textId="1B4BF25B" w:rsidR="005D103D" w:rsidRDefault="002331E0" w:rsidP="002331E0">
      <w:r>
        <w:t xml:space="preserve">Download logger program from the </w:t>
      </w:r>
      <w:hyperlink r:id="rId8" w:history="1">
        <w:r w:rsidRPr="002331E0">
          <w:rPr>
            <w:rStyle w:val="Hyperlink"/>
          </w:rPr>
          <w:t>link</w:t>
        </w:r>
      </w:hyperlink>
      <w:r>
        <w:t>. In the terminal, change the directory to the folder where the pyB12logger is. Then type in ‘</w:t>
      </w:r>
      <w:r w:rsidR="005D103D">
        <w:t>pip install -e pyB12LOG</w:t>
      </w:r>
      <w:r>
        <w:t xml:space="preserve">’. </w:t>
      </w:r>
    </w:p>
    <w:p w14:paraId="54840244" w14:textId="77777777" w:rsidR="00DE642D" w:rsidRPr="005D103D" w:rsidRDefault="00DE642D" w:rsidP="002331E0">
      <w:pPr>
        <w:ind w:firstLine="0"/>
      </w:pPr>
    </w:p>
    <w:p w14:paraId="343632A7" w14:textId="1262CAA3" w:rsidR="00DE642D" w:rsidRDefault="005D103D" w:rsidP="00DE642D">
      <w:pPr>
        <w:pStyle w:val="Heading1"/>
        <w:ind w:firstLine="0"/>
      </w:pPr>
      <w:r>
        <w:t>General Usage</w:t>
      </w:r>
      <w:r w:rsidR="00DE642D">
        <w:t xml:space="preserve"> of pyB12logger</w:t>
      </w:r>
    </w:p>
    <w:p w14:paraId="782CB860" w14:textId="77777777" w:rsidR="002331E0" w:rsidRDefault="00DE642D" w:rsidP="002331E0">
      <w:pPr>
        <w:ind w:firstLine="0"/>
      </w:pPr>
      <w:r>
        <w:t xml:space="preserve">The pyB12logger is used to log data/status from instruments. When first start the logger, some configuration files and log folders will be created automatically. </w:t>
      </w:r>
    </w:p>
    <w:p w14:paraId="5D94019C" w14:textId="77777777" w:rsidR="002331E0" w:rsidRDefault="002331E0" w:rsidP="002331E0">
      <w:pPr>
        <w:ind w:firstLine="0"/>
      </w:pPr>
    </w:p>
    <w:p w14:paraId="31B7F569" w14:textId="64C6CFF6" w:rsidR="002331E0" w:rsidRDefault="00DE642D" w:rsidP="002331E0">
      <w:pPr>
        <w:ind w:firstLine="0"/>
      </w:pPr>
      <w:r>
        <w:t xml:space="preserve">To start the logger, type </w:t>
      </w:r>
      <w:r w:rsidR="002331E0">
        <w:t xml:space="preserve">in </w:t>
      </w:r>
      <w:r>
        <w:t>the</w:t>
      </w:r>
      <w:r w:rsidR="002331E0">
        <w:t xml:space="preserve"> ‘</w:t>
      </w:r>
      <w:r w:rsidR="002331E0" w:rsidRPr="002331E0">
        <w:rPr>
          <w:b/>
          <w:bCs/>
        </w:rPr>
        <w:t>pyB12logger</w:t>
      </w:r>
      <w:r w:rsidR="002331E0">
        <w:t>’</w:t>
      </w:r>
      <w:r>
        <w:t xml:space="preserve"> terminal window</w:t>
      </w:r>
      <w:r w:rsidR="00641742">
        <w:t xml:space="preserve">. </w:t>
      </w:r>
      <w:r w:rsidR="002331E0">
        <w:t xml:space="preserve">You </w:t>
      </w:r>
      <w:r w:rsidR="002331E0">
        <w:t>are allowed to</w:t>
      </w:r>
      <w:r w:rsidR="002331E0">
        <w:t xml:space="preserve"> start only one pyB12logger.</w:t>
      </w:r>
    </w:p>
    <w:p w14:paraId="3BAC97AF" w14:textId="77777777" w:rsidR="002331E0" w:rsidRDefault="002331E0" w:rsidP="002331E0">
      <w:pPr>
        <w:ind w:firstLine="0"/>
      </w:pPr>
    </w:p>
    <w:p w14:paraId="3352135D" w14:textId="59B28C29" w:rsidR="002331E0" w:rsidRDefault="002331E0" w:rsidP="002331E0">
      <w:pPr>
        <w:ind w:firstLine="0"/>
      </w:pPr>
      <w:r>
        <w:t xml:space="preserve">To stop the logger, </w:t>
      </w:r>
      <w:r>
        <w:t>type in the ‘</w:t>
      </w:r>
      <w:r w:rsidRPr="002331E0">
        <w:rPr>
          <w:b/>
          <w:bCs/>
        </w:rPr>
        <w:t>pyB12logger</w:t>
      </w:r>
      <w:r w:rsidRPr="002331E0">
        <w:rPr>
          <w:b/>
          <w:bCs/>
        </w:rPr>
        <w:t xml:space="preserve"> stop</w:t>
      </w:r>
      <w:r>
        <w:t>’ terminal window.</w:t>
      </w:r>
      <w:r>
        <w:t xml:space="preserve"> </w:t>
      </w:r>
    </w:p>
    <w:p w14:paraId="154DF918" w14:textId="77777777" w:rsidR="002331E0" w:rsidRDefault="002331E0" w:rsidP="002331E0">
      <w:pPr>
        <w:ind w:firstLine="0"/>
      </w:pPr>
    </w:p>
    <w:p w14:paraId="77615D64" w14:textId="3A24F286" w:rsidR="005D103D" w:rsidRPr="005D103D" w:rsidRDefault="002331E0" w:rsidP="005D103D">
      <w:pPr>
        <w:ind w:firstLine="0"/>
      </w:pPr>
      <w:r>
        <w:t xml:space="preserve">There are some arguments that can be passed through pyB12logger. The arguments are stated in the below table. </w:t>
      </w:r>
      <w:r w:rsidR="00641742">
        <w:t>Please be advised that the options of startup and desktop are only available in the administration mode.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D103D" w14:paraId="5FCC89D4" w14:textId="77777777" w:rsidTr="005D103D">
        <w:tc>
          <w:tcPr>
            <w:tcW w:w="4315" w:type="dxa"/>
          </w:tcPr>
          <w:p w14:paraId="7B2ECD66" w14:textId="1A1B0068" w:rsidR="005D103D" w:rsidRDefault="005D103D" w:rsidP="005D103D">
            <w:pPr>
              <w:ind w:firstLine="0"/>
            </w:pPr>
            <w:r>
              <w:lastRenderedPageBreak/>
              <w:t>Arguments/Options</w:t>
            </w:r>
          </w:p>
        </w:tc>
        <w:tc>
          <w:tcPr>
            <w:tcW w:w="4315" w:type="dxa"/>
          </w:tcPr>
          <w:p w14:paraId="4D8AC5A1" w14:textId="2B46D8D5" w:rsidR="005D103D" w:rsidRDefault="005D103D" w:rsidP="005D103D">
            <w:pPr>
              <w:ind w:firstLine="0"/>
            </w:pPr>
            <w:r>
              <w:t>Description</w:t>
            </w:r>
          </w:p>
        </w:tc>
      </w:tr>
      <w:tr w:rsidR="005D103D" w14:paraId="064B5030" w14:textId="77777777" w:rsidTr="005D103D">
        <w:tc>
          <w:tcPr>
            <w:tcW w:w="4315" w:type="dxa"/>
          </w:tcPr>
          <w:p w14:paraId="44D069C6" w14:textId="28B6A5BA" w:rsidR="005D103D" w:rsidRDefault="005D103D" w:rsidP="005D103D">
            <w:pPr>
              <w:ind w:firstLine="0"/>
            </w:pPr>
            <w:r>
              <w:t>{start, stop}</w:t>
            </w:r>
          </w:p>
        </w:tc>
        <w:tc>
          <w:tcPr>
            <w:tcW w:w="4315" w:type="dxa"/>
          </w:tcPr>
          <w:p w14:paraId="0A76B004" w14:textId="70A94D85" w:rsidR="005D103D" w:rsidRDefault="005D103D" w:rsidP="005D103D">
            <w:pPr>
              <w:ind w:firstLine="0"/>
            </w:pPr>
            <w:r>
              <w:t>To start or stop logger. If no arguments or options present, it will be set to ‘start’</w:t>
            </w:r>
          </w:p>
        </w:tc>
      </w:tr>
      <w:tr w:rsidR="005D103D" w14:paraId="6D05E05B" w14:textId="77777777" w:rsidTr="005D103D">
        <w:tc>
          <w:tcPr>
            <w:tcW w:w="4315" w:type="dxa"/>
          </w:tcPr>
          <w:p w14:paraId="125006E6" w14:textId="76D4D333" w:rsidR="005D103D" w:rsidRDefault="00D40F83" w:rsidP="005D103D">
            <w:pPr>
              <w:ind w:firstLine="0"/>
            </w:pPr>
            <w:r>
              <w:t>-h --help</w:t>
            </w:r>
          </w:p>
        </w:tc>
        <w:tc>
          <w:tcPr>
            <w:tcW w:w="4315" w:type="dxa"/>
          </w:tcPr>
          <w:p w14:paraId="232567A5" w14:textId="7B210CC9" w:rsidR="005D103D" w:rsidRDefault="00D40F83" w:rsidP="005D103D">
            <w:pPr>
              <w:ind w:firstLine="0"/>
            </w:pPr>
            <w:r>
              <w:t>Show help message</w:t>
            </w:r>
          </w:p>
        </w:tc>
      </w:tr>
      <w:tr w:rsidR="005D103D" w14:paraId="4A28432F" w14:textId="77777777" w:rsidTr="005D103D">
        <w:tc>
          <w:tcPr>
            <w:tcW w:w="4315" w:type="dxa"/>
          </w:tcPr>
          <w:p w14:paraId="157D04D6" w14:textId="72D4E1BD" w:rsidR="005D103D" w:rsidRDefault="00D40F83" w:rsidP="005D103D">
            <w:pPr>
              <w:ind w:firstLine="0"/>
            </w:pPr>
            <w:r>
              <w:t>-desktop {True, False}</w:t>
            </w:r>
          </w:p>
        </w:tc>
        <w:tc>
          <w:tcPr>
            <w:tcW w:w="4315" w:type="dxa"/>
          </w:tcPr>
          <w:p w14:paraId="782F504B" w14:textId="6C40D705" w:rsidR="005D103D" w:rsidRDefault="00D40F83" w:rsidP="005D103D">
            <w:pPr>
              <w:ind w:firstLine="0"/>
            </w:pPr>
            <w:r>
              <w:t>Create desktop icons</w:t>
            </w:r>
          </w:p>
        </w:tc>
      </w:tr>
      <w:tr w:rsidR="00D40F83" w14:paraId="54AEEF62" w14:textId="77777777" w:rsidTr="005D103D">
        <w:tc>
          <w:tcPr>
            <w:tcW w:w="4315" w:type="dxa"/>
          </w:tcPr>
          <w:p w14:paraId="7E6759C9" w14:textId="37E17050" w:rsidR="00D40F83" w:rsidRDefault="00D40F83" w:rsidP="005D103D">
            <w:pPr>
              <w:ind w:firstLine="0"/>
            </w:pPr>
            <w:r>
              <w:t>-startup {True, False}</w:t>
            </w:r>
          </w:p>
        </w:tc>
        <w:tc>
          <w:tcPr>
            <w:tcW w:w="4315" w:type="dxa"/>
          </w:tcPr>
          <w:p w14:paraId="5DEC7E1C" w14:textId="7E5D39F5" w:rsidR="00D40F83" w:rsidRDefault="00D40F83" w:rsidP="005D103D">
            <w:pPr>
              <w:ind w:firstLine="0"/>
            </w:pPr>
            <w:r>
              <w:t>Enable or disable pyB12logger running when startup</w:t>
            </w:r>
          </w:p>
        </w:tc>
      </w:tr>
      <w:tr w:rsidR="00D40F83" w14:paraId="4810863D" w14:textId="77777777" w:rsidTr="005D103D">
        <w:tc>
          <w:tcPr>
            <w:tcW w:w="4315" w:type="dxa"/>
          </w:tcPr>
          <w:p w14:paraId="5147EC14" w14:textId="40C826AA" w:rsidR="00D40F83" w:rsidRDefault="00D40F83" w:rsidP="005D103D">
            <w:pPr>
              <w:ind w:firstLine="0"/>
            </w:pPr>
            <w:r>
              <w:t>-debug {True, False}</w:t>
            </w:r>
          </w:p>
        </w:tc>
        <w:tc>
          <w:tcPr>
            <w:tcW w:w="4315" w:type="dxa"/>
          </w:tcPr>
          <w:p w14:paraId="4F38909C" w14:textId="711509CD" w:rsidR="00D40F83" w:rsidRDefault="00D40F83" w:rsidP="005D103D">
            <w:pPr>
              <w:ind w:firstLine="0"/>
            </w:pPr>
            <w:r>
              <w:t>Start pyB12logger with console window</w:t>
            </w:r>
          </w:p>
        </w:tc>
      </w:tr>
    </w:tbl>
    <w:p w14:paraId="5E92B7D8" w14:textId="77777777" w:rsidR="00D40F83" w:rsidRPr="00D40F83" w:rsidRDefault="00D40F83" w:rsidP="00D40F83"/>
    <w:p w14:paraId="4AA531B0" w14:textId="6BB9D9F7" w:rsidR="00524CA7" w:rsidRDefault="00766680" w:rsidP="00EE4374">
      <w:pPr>
        <w:pStyle w:val="Heading1"/>
        <w:ind w:firstLine="0"/>
      </w:pPr>
      <w:r>
        <w:t>Log Data and Debug Log</w:t>
      </w:r>
    </w:p>
    <w:p w14:paraId="50BCA4CC" w14:textId="72ACF029" w:rsidR="00524CA7" w:rsidRDefault="00524CA7" w:rsidP="00EE4374">
      <w:pPr>
        <w:jc w:val="left"/>
      </w:pPr>
      <w:r>
        <w:t xml:space="preserve">The </w:t>
      </w:r>
      <w:r w:rsidR="00766680">
        <w:t>device logging</w:t>
      </w:r>
      <w:r>
        <w:t xml:space="preserve"> files are in C://Users/Public/B12TLOG.The format of file name is ‘</w:t>
      </w:r>
      <w:r w:rsidR="00DC4EEA">
        <w:t>log</w:t>
      </w:r>
      <w:r>
        <w:t>_YYYYMMDDHHMM.csv’. The file size is less than 100 kB by default.</w:t>
      </w:r>
      <w:r w:rsidR="00766680">
        <w:t xml:space="preserve"> The debug_log.txt is saved in this folder.</w:t>
      </w:r>
      <w:r w:rsidR="00B31C53">
        <w:t xml:space="preserve"> The file size can be configured by a user.</w:t>
      </w:r>
    </w:p>
    <w:p w14:paraId="415A7598" w14:textId="23677578" w:rsidR="00766680" w:rsidRDefault="00766680" w:rsidP="00EE4374">
      <w:pPr>
        <w:jc w:val="left"/>
      </w:pPr>
      <w:r>
        <w:rPr>
          <w:noProof/>
        </w:rPr>
        <w:drawing>
          <wp:inline distT="0" distB="0" distL="0" distR="0" wp14:anchorId="53124666" wp14:editId="36025F3A">
            <wp:extent cx="5486400" cy="2984500"/>
            <wp:effectExtent l="0" t="0" r="0" b="6350"/>
            <wp:docPr id="1726483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8317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C620" w14:textId="77777777" w:rsidR="00766680" w:rsidRDefault="00766680" w:rsidP="00EE4374">
      <w:pPr>
        <w:jc w:val="left"/>
      </w:pPr>
    </w:p>
    <w:p w14:paraId="63D22046" w14:textId="77777777" w:rsidR="00766680" w:rsidRDefault="00766680" w:rsidP="00EE4374">
      <w:pPr>
        <w:jc w:val="left"/>
      </w:pPr>
    </w:p>
    <w:p w14:paraId="4D1C4C76" w14:textId="77777777" w:rsidR="00766680" w:rsidRDefault="00766680" w:rsidP="00EE4374">
      <w:pPr>
        <w:jc w:val="left"/>
      </w:pPr>
    </w:p>
    <w:p w14:paraId="6D60970A" w14:textId="330F1C5E" w:rsidR="00766680" w:rsidRDefault="00766680" w:rsidP="00766680">
      <w:pPr>
        <w:pStyle w:val="Heading1"/>
        <w:ind w:firstLine="0"/>
      </w:pPr>
      <w:r>
        <w:lastRenderedPageBreak/>
        <w:t>Logger Configuration</w:t>
      </w:r>
    </w:p>
    <w:p w14:paraId="47D66C27" w14:textId="663A0C2C" w:rsidR="00495DF5" w:rsidRDefault="00524CA7" w:rsidP="000B204A">
      <w:pPr>
        <w:jc w:val="left"/>
      </w:pPr>
      <w:r>
        <w:t xml:space="preserve">The </w:t>
      </w:r>
      <w:r w:rsidR="00B31C53">
        <w:t xml:space="preserve">default </w:t>
      </w:r>
      <w:r>
        <w:t xml:space="preserve">configuration file </w:t>
      </w:r>
      <w:r w:rsidR="00EE4374">
        <w:t xml:space="preserve">is </w:t>
      </w:r>
      <w:r>
        <w:t>in C://Users/Public/B12TLOG_Confi</w:t>
      </w:r>
      <w:r w:rsidR="00EE4374">
        <w:t xml:space="preserve">g/config.cfg. </w:t>
      </w:r>
      <w:r w:rsidR="00B31C53">
        <w:t xml:space="preserve">A user can modify </w:t>
      </w:r>
      <w:r w:rsidR="00E509B0">
        <w:t xml:space="preserve">or add </w:t>
      </w:r>
      <w:r w:rsidR="00B31C53">
        <w:t>configuration</w:t>
      </w:r>
      <w:r w:rsidR="00E509B0">
        <w:t xml:space="preserve"> </w:t>
      </w:r>
      <w:r w:rsidR="00495DF5">
        <w:t xml:space="preserve">to match the following </w:t>
      </w:r>
      <w:r w:rsidR="00E509B0">
        <w:t>format.</w:t>
      </w:r>
    </w:p>
    <w:p w14:paraId="37F623C3" w14:textId="401DF8C9" w:rsidR="00E509B0" w:rsidRPr="00495DF5" w:rsidRDefault="00E509B0" w:rsidP="00B31C53">
      <w:pPr>
        <w:jc w:val="left"/>
        <w:rPr>
          <w:b/>
          <w:bCs/>
        </w:rPr>
      </w:pPr>
      <w:r w:rsidRPr="00495DF5">
        <w:rPr>
          <w:b/>
          <w:bCs/>
        </w:rPr>
        <w:t>[</w:t>
      </w:r>
      <w:proofErr w:type="spellStart"/>
      <w:r w:rsidRPr="00495DF5">
        <w:rPr>
          <w:b/>
          <w:bCs/>
        </w:rPr>
        <w:t>name_of_device</w:t>
      </w:r>
      <w:proofErr w:type="spellEnd"/>
      <w:r w:rsidRPr="00495DF5">
        <w:rPr>
          <w:b/>
          <w:bCs/>
        </w:rPr>
        <w:t>]</w:t>
      </w:r>
    </w:p>
    <w:p w14:paraId="0F9877B4" w14:textId="4FE9F280" w:rsidR="00E509B0" w:rsidRPr="00495DF5" w:rsidRDefault="00E509B0" w:rsidP="00B31C53">
      <w:pPr>
        <w:jc w:val="left"/>
        <w:rPr>
          <w:b/>
          <w:bCs/>
        </w:rPr>
      </w:pPr>
      <w:proofErr w:type="spellStart"/>
      <w:r w:rsidRPr="00495DF5">
        <w:rPr>
          <w:b/>
          <w:bCs/>
        </w:rPr>
        <w:t>configuration_key</w:t>
      </w:r>
      <w:proofErr w:type="spellEnd"/>
      <w:r w:rsidRPr="00495DF5">
        <w:rPr>
          <w:b/>
          <w:bCs/>
        </w:rPr>
        <w:t xml:space="preserve"> = value</w:t>
      </w:r>
    </w:p>
    <w:p w14:paraId="133FBA00" w14:textId="320AD540" w:rsidR="00E509B0" w:rsidRPr="00495DF5" w:rsidRDefault="00E509B0" w:rsidP="00B31C53">
      <w:pPr>
        <w:jc w:val="left"/>
        <w:rPr>
          <w:b/>
          <w:bCs/>
        </w:rPr>
      </w:pPr>
      <w:r w:rsidRPr="00495DF5">
        <w:rPr>
          <w:b/>
          <w:bCs/>
        </w:rPr>
        <w:t>…</w:t>
      </w:r>
    </w:p>
    <w:p w14:paraId="7A835C40" w14:textId="75F99933" w:rsidR="00E509B0" w:rsidRPr="00495DF5" w:rsidRDefault="00E509B0" w:rsidP="00B31C53">
      <w:pPr>
        <w:jc w:val="left"/>
        <w:rPr>
          <w:b/>
          <w:bCs/>
        </w:rPr>
      </w:pPr>
      <w:r w:rsidRPr="00495DF5">
        <w:rPr>
          <w:b/>
          <w:bCs/>
        </w:rPr>
        <w:t>variable1 = command1, alias = var1, ….</w:t>
      </w:r>
    </w:p>
    <w:p w14:paraId="761165E6" w14:textId="5CB6A739" w:rsidR="00E509B0" w:rsidRPr="000B204A" w:rsidRDefault="000B204A" w:rsidP="000B204A">
      <w:pPr>
        <w:jc w:val="left"/>
        <w:rPr>
          <w:b/>
          <w:bCs/>
        </w:rPr>
      </w:pPr>
      <w:r w:rsidRPr="00495DF5">
        <w:rPr>
          <w:b/>
          <w:bCs/>
        </w:rPr>
        <w:t>V</w:t>
      </w:r>
      <w:r w:rsidRPr="00495DF5">
        <w:rPr>
          <w:b/>
          <w:bCs/>
        </w:rPr>
        <w:t>ariable</w:t>
      </w:r>
      <w:r>
        <w:rPr>
          <w:b/>
          <w:bCs/>
        </w:rPr>
        <w:t>2</w:t>
      </w:r>
      <w:r w:rsidRPr="00495DF5">
        <w:rPr>
          <w:b/>
          <w:bCs/>
        </w:rPr>
        <w:t xml:space="preserve"> = command</w:t>
      </w:r>
      <w:r>
        <w:rPr>
          <w:b/>
          <w:bCs/>
        </w:rPr>
        <w:t xml:space="preserve">2, </w:t>
      </w:r>
      <w:r w:rsidRPr="00495DF5">
        <w:rPr>
          <w:b/>
          <w:bCs/>
        </w:rPr>
        <w:t>alias = var</w:t>
      </w:r>
      <w:r>
        <w:rPr>
          <w:b/>
          <w:bCs/>
        </w:rPr>
        <w:t>2</w:t>
      </w:r>
      <w:r w:rsidRPr="00495DF5">
        <w:rPr>
          <w:b/>
          <w:bCs/>
        </w:rPr>
        <w:t>, ….</w:t>
      </w:r>
    </w:p>
    <w:p w14:paraId="701E34A3" w14:textId="56D1388B" w:rsidR="00495DF5" w:rsidRDefault="00495DF5" w:rsidP="00495DF5">
      <w:pPr>
        <w:jc w:val="left"/>
      </w:pPr>
      <w:r>
        <w:t>The first part of the format is for device connection. The device configuration keys and value are shown below. Only ‘</w:t>
      </w:r>
      <w:proofErr w:type="spellStart"/>
      <w:r>
        <w:t>device_status</w:t>
      </w:r>
      <w:proofErr w:type="spellEnd"/>
      <w:r>
        <w:t>’ and ‘address’ are necessary to be provided.</w:t>
      </w:r>
      <w:r w:rsidRPr="00495DF5">
        <w:t xml:space="preserve"> </w:t>
      </w:r>
      <w:r>
        <w:t>If a configuration key is not provided, a default value will be set for the key.</w:t>
      </w:r>
      <w:r>
        <w:t xml:space="preserve"> DO NOT use quote mark for any of the following values. The logger handles the value type internally.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2"/>
        <w:gridCol w:w="1384"/>
        <w:gridCol w:w="5264"/>
      </w:tblGrid>
      <w:tr w:rsidR="00E509B0" w14:paraId="120B1FDD" w14:textId="77777777" w:rsidTr="000B204A">
        <w:tc>
          <w:tcPr>
            <w:tcW w:w="1148" w:type="pct"/>
          </w:tcPr>
          <w:p w14:paraId="1B8A56A1" w14:textId="520BF987" w:rsidR="00E509B0" w:rsidRDefault="00E509B0" w:rsidP="00E509B0">
            <w:pPr>
              <w:ind w:firstLine="0"/>
              <w:jc w:val="center"/>
            </w:pPr>
            <w:r>
              <w:t>Configuration Key</w:t>
            </w:r>
          </w:p>
        </w:tc>
        <w:tc>
          <w:tcPr>
            <w:tcW w:w="802" w:type="pct"/>
          </w:tcPr>
          <w:p w14:paraId="252A1D94" w14:textId="5D57500E" w:rsidR="00E509B0" w:rsidRDefault="00E509B0" w:rsidP="00E509B0">
            <w:pPr>
              <w:ind w:firstLine="0"/>
              <w:jc w:val="center"/>
            </w:pPr>
            <w:r>
              <w:t>Default Value</w:t>
            </w:r>
          </w:p>
        </w:tc>
        <w:tc>
          <w:tcPr>
            <w:tcW w:w="3050" w:type="pct"/>
          </w:tcPr>
          <w:p w14:paraId="5BBD8E5B" w14:textId="03F05F44" w:rsidR="00E509B0" w:rsidRDefault="00E509B0" w:rsidP="00E509B0">
            <w:pPr>
              <w:ind w:firstLine="0"/>
              <w:jc w:val="center"/>
            </w:pPr>
            <w:r>
              <w:t>Comments</w:t>
            </w:r>
          </w:p>
        </w:tc>
      </w:tr>
      <w:tr w:rsidR="00E509B0" w14:paraId="5EFAD1D3" w14:textId="77777777" w:rsidTr="000B204A">
        <w:tc>
          <w:tcPr>
            <w:tcW w:w="1148" w:type="pct"/>
          </w:tcPr>
          <w:p w14:paraId="1EE4FC7F" w14:textId="6E9FD0D2" w:rsidR="00E509B0" w:rsidRDefault="00E509B0" w:rsidP="00E509B0">
            <w:pPr>
              <w:ind w:firstLine="0"/>
              <w:jc w:val="center"/>
            </w:pPr>
            <w:proofErr w:type="spellStart"/>
            <w:r>
              <w:t>device_status</w:t>
            </w:r>
            <w:proofErr w:type="spellEnd"/>
          </w:p>
        </w:tc>
        <w:tc>
          <w:tcPr>
            <w:tcW w:w="802" w:type="pct"/>
          </w:tcPr>
          <w:p w14:paraId="51B75B05" w14:textId="3CBFF5C2" w:rsidR="00E509B0" w:rsidRDefault="00E509B0" w:rsidP="00E509B0">
            <w:pPr>
              <w:ind w:firstLine="0"/>
              <w:jc w:val="center"/>
            </w:pPr>
            <w:r>
              <w:t>False</w:t>
            </w:r>
          </w:p>
        </w:tc>
        <w:tc>
          <w:tcPr>
            <w:tcW w:w="3050" w:type="pct"/>
          </w:tcPr>
          <w:p w14:paraId="022BA237" w14:textId="5C2CBA19" w:rsidR="00E509B0" w:rsidRDefault="00E509B0" w:rsidP="00E509B0">
            <w:pPr>
              <w:ind w:firstLine="0"/>
              <w:jc w:val="left"/>
            </w:pPr>
            <w:r>
              <w:t>If True, the logger will try to build connection with this device.</w:t>
            </w:r>
          </w:p>
        </w:tc>
      </w:tr>
      <w:tr w:rsidR="00E509B0" w14:paraId="20271ECE" w14:textId="77777777" w:rsidTr="000B204A">
        <w:tc>
          <w:tcPr>
            <w:tcW w:w="1148" w:type="pct"/>
          </w:tcPr>
          <w:p w14:paraId="5CA1E899" w14:textId="0627A656" w:rsidR="00E509B0" w:rsidRDefault="00E509B0" w:rsidP="00E509B0">
            <w:pPr>
              <w:ind w:firstLine="0"/>
              <w:jc w:val="center"/>
            </w:pPr>
            <w:r>
              <w:t>address</w:t>
            </w:r>
          </w:p>
        </w:tc>
        <w:tc>
          <w:tcPr>
            <w:tcW w:w="802" w:type="pct"/>
          </w:tcPr>
          <w:p w14:paraId="4A651E68" w14:textId="089C8C45" w:rsidR="00E509B0" w:rsidRDefault="00E509B0" w:rsidP="00E509B0">
            <w:pPr>
              <w:ind w:firstLine="0"/>
              <w:jc w:val="center"/>
            </w:pPr>
            <w:r>
              <w:t>None</w:t>
            </w:r>
          </w:p>
        </w:tc>
        <w:tc>
          <w:tcPr>
            <w:tcW w:w="3050" w:type="pct"/>
          </w:tcPr>
          <w:p w14:paraId="244C5A0B" w14:textId="101C2099" w:rsidR="00E509B0" w:rsidRDefault="00E509B0" w:rsidP="00E509B0">
            <w:pPr>
              <w:ind w:firstLine="0"/>
              <w:jc w:val="left"/>
            </w:pPr>
            <w:r>
              <w:t xml:space="preserve">The </w:t>
            </w:r>
            <w:proofErr w:type="spellStart"/>
            <w:r>
              <w:t>pyVisa</w:t>
            </w:r>
            <w:proofErr w:type="spellEnd"/>
            <w:r>
              <w:t xml:space="preserve"> address of a device</w:t>
            </w:r>
            <w:r w:rsidR="00495DF5">
              <w:t xml:space="preserve"> </w:t>
            </w:r>
          </w:p>
        </w:tc>
      </w:tr>
      <w:tr w:rsidR="00E509B0" w14:paraId="41D9C5CA" w14:textId="77777777" w:rsidTr="000B204A">
        <w:tc>
          <w:tcPr>
            <w:tcW w:w="1148" w:type="pct"/>
          </w:tcPr>
          <w:p w14:paraId="478B68D5" w14:textId="098FA2B5" w:rsidR="00E509B0" w:rsidRDefault="00E509B0" w:rsidP="00E509B0">
            <w:pPr>
              <w:ind w:firstLine="0"/>
              <w:jc w:val="center"/>
            </w:pPr>
            <w:proofErr w:type="spellStart"/>
            <w:r>
              <w:t>id_command</w:t>
            </w:r>
            <w:proofErr w:type="spellEnd"/>
          </w:p>
        </w:tc>
        <w:tc>
          <w:tcPr>
            <w:tcW w:w="802" w:type="pct"/>
          </w:tcPr>
          <w:p w14:paraId="4A419DB4" w14:textId="0BFA359D" w:rsidR="00E509B0" w:rsidRDefault="00E509B0" w:rsidP="00E509B0">
            <w:pPr>
              <w:ind w:firstLine="0"/>
              <w:jc w:val="center"/>
            </w:pPr>
            <w:r>
              <w:t>*IDN?</w:t>
            </w:r>
          </w:p>
        </w:tc>
        <w:tc>
          <w:tcPr>
            <w:tcW w:w="3050" w:type="pct"/>
          </w:tcPr>
          <w:p w14:paraId="524BD290" w14:textId="6515CB10" w:rsidR="00E509B0" w:rsidRDefault="00E509B0" w:rsidP="00E509B0">
            <w:pPr>
              <w:ind w:firstLine="0"/>
              <w:jc w:val="left"/>
            </w:pPr>
            <w:r>
              <w:t>The command to check connection</w:t>
            </w:r>
            <w:r w:rsidR="00495DF5">
              <w:t xml:space="preserve"> (String)</w:t>
            </w:r>
          </w:p>
        </w:tc>
      </w:tr>
      <w:tr w:rsidR="00E509B0" w14:paraId="2045419D" w14:textId="77777777" w:rsidTr="000B204A">
        <w:tc>
          <w:tcPr>
            <w:tcW w:w="1148" w:type="pct"/>
          </w:tcPr>
          <w:p w14:paraId="72E474B1" w14:textId="7BEA800F" w:rsidR="00E509B0" w:rsidRDefault="00E509B0" w:rsidP="00E509B0">
            <w:pPr>
              <w:ind w:firstLine="0"/>
              <w:jc w:val="center"/>
            </w:pPr>
            <w:proofErr w:type="spellStart"/>
            <w:r>
              <w:t>baud_rate</w:t>
            </w:r>
            <w:proofErr w:type="spellEnd"/>
          </w:p>
        </w:tc>
        <w:tc>
          <w:tcPr>
            <w:tcW w:w="802" w:type="pct"/>
          </w:tcPr>
          <w:p w14:paraId="415DA615" w14:textId="5EF1F903" w:rsidR="00E509B0" w:rsidRDefault="00E509B0" w:rsidP="00E509B0">
            <w:pPr>
              <w:ind w:firstLine="0"/>
              <w:jc w:val="center"/>
            </w:pPr>
            <w:r>
              <w:t>9600</w:t>
            </w:r>
          </w:p>
        </w:tc>
        <w:tc>
          <w:tcPr>
            <w:tcW w:w="3050" w:type="pct"/>
          </w:tcPr>
          <w:p w14:paraId="40B9502A" w14:textId="15915CC2" w:rsidR="00E509B0" w:rsidRDefault="00E509B0" w:rsidP="00E509B0">
            <w:pPr>
              <w:ind w:firstLine="0"/>
              <w:jc w:val="left"/>
            </w:pPr>
            <w:r>
              <w:t>The baud rate for connection</w:t>
            </w:r>
            <w:r w:rsidR="00495DF5">
              <w:t xml:space="preserve"> </w:t>
            </w:r>
          </w:p>
        </w:tc>
      </w:tr>
      <w:tr w:rsidR="00E509B0" w14:paraId="5FBA0D9D" w14:textId="77777777" w:rsidTr="000B204A">
        <w:tc>
          <w:tcPr>
            <w:tcW w:w="1148" w:type="pct"/>
          </w:tcPr>
          <w:p w14:paraId="2BBE35BB" w14:textId="1E2FC428" w:rsidR="00E509B0" w:rsidRDefault="00E509B0" w:rsidP="00E509B0">
            <w:pPr>
              <w:ind w:firstLine="0"/>
              <w:jc w:val="center"/>
            </w:pPr>
            <w:r>
              <w:t>termination</w:t>
            </w:r>
          </w:p>
        </w:tc>
        <w:tc>
          <w:tcPr>
            <w:tcW w:w="802" w:type="pct"/>
          </w:tcPr>
          <w:p w14:paraId="3B201E86" w14:textId="29F19C86" w:rsidR="00E509B0" w:rsidRDefault="00E509B0" w:rsidP="00E509B0">
            <w:pPr>
              <w:ind w:firstLine="0"/>
              <w:jc w:val="center"/>
            </w:pPr>
            <w:r>
              <w:t>\n</w:t>
            </w:r>
          </w:p>
        </w:tc>
        <w:tc>
          <w:tcPr>
            <w:tcW w:w="3050" w:type="pct"/>
          </w:tcPr>
          <w:p w14:paraId="5A3FE17B" w14:textId="04A02AEA" w:rsidR="00E509B0" w:rsidRDefault="00E509B0" w:rsidP="00E509B0">
            <w:pPr>
              <w:ind w:firstLine="0"/>
              <w:jc w:val="left"/>
            </w:pPr>
            <w:r>
              <w:t>The terminations for both read and write</w:t>
            </w:r>
            <w:r w:rsidR="00495DF5">
              <w:t xml:space="preserve"> </w:t>
            </w:r>
          </w:p>
        </w:tc>
      </w:tr>
      <w:tr w:rsidR="00E509B0" w14:paraId="50341AD1" w14:textId="77777777" w:rsidTr="000B204A">
        <w:tc>
          <w:tcPr>
            <w:tcW w:w="1148" w:type="pct"/>
          </w:tcPr>
          <w:p w14:paraId="545EE3B4" w14:textId="0FAEA3EF" w:rsidR="00E509B0" w:rsidRDefault="00E509B0" w:rsidP="00E509B0">
            <w:pPr>
              <w:ind w:firstLine="0"/>
              <w:jc w:val="center"/>
            </w:pPr>
            <w:proofErr w:type="spellStart"/>
            <w:r>
              <w:t>data_bits</w:t>
            </w:r>
            <w:proofErr w:type="spellEnd"/>
          </w:p>
        </w:tc>
        <w:tc>
          <w:tcPr>
            <w:tcW w:w="802" w:type="pct"/>
          </w:tcPr>
          <w:p w14:paraId="57525FBC" w14:textId="5F7740D2" w:rsidR="00E509B0" w:rsidRDefault="00E509B0" w:rsidP="00E509B0">
            <w:pPr>
              <w:ind w:firstLine="0"/>
              <w:jc w:val="center"/>
            </w:pPr>
            <w:r>
              <w:t>8</w:t>
            </w:r>
          </w:p>
        </w:tc>
        <w:tc>
          <w:tcPr>
            <w:tcW w:w="3050" w:type="pct"/>
          </w:tcPr>
          <w:p w14:paraId="0E2F85FE" w14:textId="22F469F3" w:rsidR="00E509B0" w:rsidRDefault="00495DF5" w:rsidP="00E509B0">
            <w:pPr>
              <w:ind w:firstLine="0"/>
              <w:jc w:val="left"/>
            </w:pPr>
            <w:r>
              <w:t xml:space="preserve">The data bit for connection </w:t>
            </w:r>
          </w:p>
        </w:tc>
      </w:tr>
      <w:tr w:rsidR="00E509B0" w14:paraId="6DD486AA" w14:textId="77777777" w:rsidTr="000B204A">
        <w:tc>
          <w:tcPr>
            <w:tcW w:w="1148" w:type="pct"/>
          </w:tcPr>
          <w:p w14:paraId="201C6415" w14:textId="335F1C35" w:rsidR="00E509B0" w:rsidRDefault="00E509B0" w:rsidP="00E509B0">
            <w:pPr>
              <w:ind w:firstLine="0"/>
              <w:jc w:val="center"/>
            </w:pPr>
            <w:proofErr w:type="spellStart"/>
            <w:r>
              <w:t>flow_control</w:t>
            </w:r>
            <w:proofErr w:type="spellEnd"/>
          </w:p>
        </w:tc>
        <w:tc>
          <w:tcPr>
            <w:tcW w:w="802" w:type="pct"/>
          </w:tcPr>
          <w:p w14:paraId="7C3829F4" w14:textId="17BABC4B" w:rsidR="00E509B0" w:rsidRDefault="00E509B0" w:rsidP="00E509B0">
            <w:pPr>
              <w:ind w:firstLine="0"/>
              <w:jc w:val="center"/>
            </w:pPr>
            <w:r>
              <w:t>None</w:t>
            </w:r>
          </w:p>
        </w:tc>
        <w:tc>
          <w:tcPr>
            <w:tcW w:w="3050" w:type="pct"/>
          </w:tcPr>
          <w:p w14:paraId="11AE7BEA" w14:textId="4A91C0C8" w:rsidR="00E509B0" w:rsidRDefault="00495DF5" w:rsidP="00E509B0">
            <w:pPr>
              <w:ind w:firstLine="0"/>
              <w:jc w:val="left"/>
            </w:pPr>
            <w:r>
              <w:t>The flow control for connection</w:t>
            </w:r>
          </w:p>
        </w:tc>
      </w:tr>
      <w:tr w:rsidR="00E509B0" w14:paraId="267A5CC8" w14:textId="77777777" w:rsidTr="000B204A">
        <w:tc>
          <w:tcPr>
            <w:tcW w:w="1148" w:type="pct"/>
          </w:tcPr>
          <w:p w14:paraId="1021AD2E" w14:textId="2ACE403B" w:rsidR="00E509B0" w:rsidRDefault="00E509B0" w:rsidP="00E509B0">
            <w:pPr>
              <w:ind w:firstLine="0"/>
              <w:jc w:val="center"/>
            </w:pPr>
            <w:r>
              <w:t>parity</w:t>
            </w:r>
          </w:p>
        </w:tc>
        <w:tc>
          <w:tcPr>
            <w:tcW w:w="802" w:type="pct"/>
          </w:tcPr>
          <w:p w14:paraId="76FD7741" w14:textId="3C270B95" w:rsidR="00E509B0" w:rsidRDefault="00E509B0" w:rsidP="00E509B0">
            <w:pPr>
              <w:ind w:firstLine="0"/>
              <w:jc w:val="center"/>
            </w:pPr>
            <w:r>
              <w:t>None</w:t>
            </w:r>
          </w:p>
        </w:tc>
        <w:tc>
          <w:tcPr>
            <w:tcW w:w="3050" w:type="pct"/>
          </w:tcPr>
          <w:p w14:paraId="74D4E5A2" w14:textId="74DBCCBF" w:rsidR="00E509B0" w:rsidRDefault="00495DF5" w:rsidP="00E509B0">
            <w:pPr>
              <w:ind w:firstLine="0"/>
              <w:jc w:val="left"/>
            </w:pPr>
            <w:r>
              <w:t>The parity for connection</w:t>
            </w:r>
          </w:p>
        </w:tc>
      </w:tr>
      <w:tr w:rsidR="00E509B0" w14:paraId="11443523" w14:textId="77777777" w:rsidTr="000B204A">
        <w:tc>
          <w:tcPr>
            <w:tcW w:w="1148" w:type="pct"/>
          </w:tcPr>
          <w:p w14:paraId="3FF80A05" w14:textId="0C573781" w:rsidR="00E509B0" w:rsidRDefault="00E509B0" w:rsidP="00E509B0">
            <w:pPr>
              <w:ind w:firstLine="0"/>
              <w:jc w:val="center"/>
            </w:pPr>
            <w:proofErr w:type="spellStart"/>
            <w:r>
              <w:t>stop_bits</w:t>
            </w:r>
            <w:proofErr w:type="spellEnd"/>
          </w:p>
        </w:tc>
        <w:tc>
          <w:tcPr>
            <w:tcW w:w="802" w:type="pct"/>
          </w:tcPr>
          <w:p w14:paraId="29A52E65" w14:textId="4DC60847" w:rsidR="00E509B0" w:rsidRDefault="00E509B0" w:rsidP="00E509B0">
            <w:pPr>
              <w:ind w:firstLine="0"/>
              <w:jc w:val="center"/>
            </w:pPr>
            <w:r>
              <w:t>None</w:t>
            </w:r>
          </w:p>
        </w:tc>
        <w:tc>
          <w:tcPr>
            <w:tcW w:w="3050" w:type="pct"/>
          </w:tcPr>
          <w:p w14:paraId="40F1A498" w14:textId="0EFB332C" w:rsidR="00E509B0" w:rsidRDefault="00495DF5" w:rsidP="00E509B0">
            <w:pPr>
              <w:ind w:firstLine="0"/>
              <w:jc w:val="left"/>
            </w:pPr>
            <w:r>
              <w:t xml:space="preserve">The </w:t>
            </w:r>
            <w:r>
              <w:t>stop bits</w:t>
            </w:r>
            <w:r>
              <w:t xml:space="preserve"> for connection</w:t>
            </w:r>
          </w:p>
        </w:tc>
      </w:tr>
      <w:tr w:rsidR="00E509B0" w14:paraId="6613AC2D" w14:textId="77777777" w:rsidTr="000B204A">
        <w:tc>
          <w:tcPr>
            <w:tcW w:w="1148" w:type="pct"/>
          </w:tcPr>
          <w:p w14:paraId="16F50EE2" w14:textId="0F63AAC8" w:rsidR="00E509B0" w:rsidRDefault="00E509B0" w:rsidP="00E509B0">
            <w:pPr>
              <w:ind w:firstLine="0"/>
              <w:jc w:val="center"/>
            </w:pPr>
            <w:r>
              <w:t>delimiter</w:t>
            </w:r>
          </w:p>
        </w:tc>
        <w:tc>
          <w:tcPr>
            <w:tcW w:w="802" w:type="pct"/>
          </w:tcPr>
          <w:p w14:paraId="5248B537" w14:textId="03746286" w:rsidR="00E509B0" w:rsidRDefault="00E509B0" w:rsidP="00E509B0">
            <w:pPr>
              <w:ind w:firstLine="0"/>
              <w:jc w:val="center"/>
            </w:pPr>
            <w:r>
              <w:t>,</w:t>
            </w:r>
          </w:p>
        </w:tc>
        <w:tc>
          <w:tcPr>
            <w:tcW w:w="3050" w:type="pct"/>
          </w:tcPr>
          <w:p w14:paraId="4A5CD2E6" w14:textId="1CB46573" w:rsidR="00E509B0" w:rsidRDefault="00495DF5" w:rsidP="00E509B0">
            <w:pPr>
              <w:ind w:firstLine="0"/>
              <w:jc w:val="left"/>
            </w:pPr>
            <w:r>
              <w:t>The delimiter to separate string to a list to get data value</w:t>
            </w:r>
          </w:p>
        </w:tc>
      </w:tr>
      <w:tr w:rsidR="00E509B0" w14:paraId="53B76677" w14:textId="77777777" w:rsidTr="000B204A">
        <w:tc>
          <w:tcPr>
            <w:tcW w:w="1148" w:type="pct"/>
          </w:tcPr>
          <w:p w14:paraId="3DB841CF" w14:textId="05FF0C89" w:rsidR="00E509B0" w:rsidRDefault="00E509B0" w:rsidP="00E509B0">
            <w:pPr>
              <w:ind w:firstLine="0"/>
              <w:jc w:val="center"/>
            </w:pPr>
            <w:r>
              <w:t>index</w:t>
            </w:r>
          </w:p>
        </w:tc>
        <w:tc>
          <w:tcPr>
            <w:tcW w:w="802" w:type="pct"/>
          </w:tcPr>
          <w:p w14:paraId="60C1888D" w14:textId="005C35F1" w:rsidR="00E509B0" w:rsidRDefault="00E509B0" w:rsidP="00E509B0">
            <w:pPr>
              <w:ind w:firstLine="0"/>
              <w:jc w:val="center"/>
            </w:pPr>
            <w:r>
              <w:t>0</w:t>
            </w:r>
          </w:p>
        </w:tc>
        <w:tc>
          <w:tcPr>
            <w:tcW w:w="3050" w:type="pct"/>
          </w:tcPr>
          <w:p w14:paraId="7BA067B4" w14:textId="43CEF21B" w:rsidR="00E509B0" w:rsidRDefault="00495DF5" w:rsidP="00E509B0">
            <w:pPr>
              <w:ind w:firstLine="0"/>
              <w:jc w:val="left"/>
            </w:pPr>
            <w:r>
              <w:t>The index of data value in a list converted from a string by the set delimiter</w:t>
            </w:r>
          </w:p>
        </w:tc>
      </w:tr>
    </w:tbl>
    <w:p w14:paraId="371C4789" w14:textId="5BF1F0D0" w:rsidR="000B204A" w:rsidRDefault="00495DF5" w:rsidP="000B204A">
      <w:pPr>
        <w:jc w:val="left"/>
      </w:pPr>
      <w:r>
        <w:lastRenderedPageBreak/>
        <w:t xml:space="preserve">The second part is for variables and commands. </w:t>
      </w:r>
      <w:r w:rsidR="003832A4">
        <w:t xml:space="preserve">The logger </w:t>
      </w:r>
      <w:r w:rsidR="003832A4">
        <w:t>first saves variables to each log as a header (1</w:t>
      </w:r>
      <w:r w:rsidR="003832A4" w:rsidRPr="003832A4">
        <w:rPr>
          <w:vertAlign w:val="superscript"/>
        </w:rPr>
        <w:t>st</w:t>
      </w:r>
      <w:r w:rsidR="003832A4">
        <w:t xml:space="preserve"> row). Secondly, it sends commands to device, queries data and processes it based on the configuration, and then saves the data to each </w:t>
      </w:r>
      <w:r w:rsidR="003832A4">
        <w:t xml:space="preserve">log </w:t>
      </w:r>
      <w:r w:rsidR="003832A4">
        <w:t>(after 1</w:t>
      </w:r>
      <w:r w:rsidR="003832A4" w:rsidRPr="003832A4">
        <w:rPr>
          <w:vertAlign w:val="superscript"/>
        </w:rPr>
        <w:t>st</w:t>
      </w:r>
      <w:r w:rsidR="003832A4">
        <w:t xml:space="preserve"> row). The format of log will be:</w:t>
      </w:r>
    </w:p>
    <w:p w14:paraId="7D8C701F" w14:textId="5377BD04" w:rsidR="003832A4" w:rsidRPr="000B204A" w:rsidRDefault="003832A4" w:rsidP="00B31C53">
      <w:pPr>
        <w:jc w:val="left"/>
        <w:rPr>
          <w:b/>
          <w:bCs/>
        </w:rPr>
      </w:pPr>
      <w:r w:rsidRPr="000B204A">
        <w:rPr>
          <w:b/>
          <w:bCs/>
        </w:rPr>
        <w:t>Date, Time, variable1, variable2, ….</w:t>
      </w:r>
    </w:p>
    <w:p w14:paraId="24B4F728" w14:textId="57A00B17" w:rsidR="003832A4" w:rsidRPr="000B204A" w:rsidRDefault="003832A4" w:rsidP="00B31C53">
      <w:pPr>
        <w:jc w:val="left"/>
        <w:rPr>
          <w:b/>
          <w:bCs/>
        </w:rPr>
      </w:pPr>
      <w:r w:rsidRPr="000B204A">
        <w:rPr>
          <w:b/>
          <w:bCs/>
        </w:rPr>
        <w:t>202</w:t>
      </w:r>
      <w:r w:rsidR="000B204A" w:rsidRPr="000B204A">
        <w:rPr>
          <w:b/>
          <w:bCs/>
        </w:rPr>
        <w:t>4-06-24, 12.29.05, 067, 033, ….</w:t>
      </w:r>
    </w:p>
    <w:p w14:paraId="452E7447" w14:textId="09EFE6D9" w:rsidR="000B204A" w:rsidRPr="000B204A" w:rsidRDefault="000B204A" w:rsidP="000B204A">
      <w:pPr>
        <w:jc w:val="left"/>
        <w:rPr>
          <w:b/>
          <w:bCs/>
        </w:rPr>
      </w:pPr>
      <w:r w:rsidRPr="000B204A">
        <w:rPr>
          <w:b/>
          <w:bCs/>
        </w:rPr>
        <w:t>2024-06-24, 12.29.</w:t>
      </w:r>
      <w:r w:rsidRPr="000B204A">
        <w:rPr>
          <w:b/>
          <w:bCs/>
        </w:rPr>
        <w:t>1</w:t>
      </w:r>
      <w:r w:rsidRPr="000B204A">
        <w:rPr>
          <w:b/>
          <w:bCs/>
        </w:rPr>
        <w:t>5, 067, 033, ….</w:t>
      </w:r>
    </w:p>
    <w:p w14:paraId="0E0732A4" w14:textId="39F9B941" w:rsidR="000B204A" w:rsidRDefault="000B204A" w:rsidP="00B31C53">
      <w:pPr>
        <w:jc w:val="left"/>
        <w:rPr>
          <w:b/>
          <w:bCs/>
        </w:rPr>
      </w:pPr>
      <w:r w:rsidRPr="000B204A">
        <w:rPr>
          <w:b/>
          <w:bCs/>
        </w:rPr>
        <w:t>….</w:t>
      </w:r>
    </w:p>
    <w:p w14:paraId="6584197B" w14:textId="70DE6775" w:rsidR="000B204A" w:rsidRDefault="000B204A" w:rsidP="00B31C53">
      <w:pPr>
        <w:jc w:val="left"/>
      </w:pPr>
      <w:r>
        <w:t xml:space="preserve">In each variable-command line, you can also add some </w:t>
      </w:r>
      <w:r w:rsidR="00D12EE7">
        <w:t xml:space="preserve">optional </w:t>
      </w:r>
      <w:r>
        <w:t>arguments. Please be notified that any arguments that you add have effects on pyB12monitor only and won’t affect the behavior of the pyB12logger. These arguments are separated using ‘, ’ (a comma and a space). The available arguments are shown below.</w:t>
      </w:r>
    </w:p>
    <w:tbl>
      <w:tblPr>
        <w:tblStyle w:val="TableGrid"/>
        <w:tblW w:w="6049" w:type="pct"/>
        <w:tblInd w:w="-545" w:type="dxa"/>
        <w:tblLayout w:type="fixed"/>
        <w:tblLook w:val="04A0" w:firstRow="1" w:lastRow="0" w:firstColumn="1" w:lastColumn="0" w:noHBand="0" w:noVBand="1"/>
      </w:tblPr>
      <w:tblGrid>
        <w:gridCol w:w="1441"/>
        <w:gridCol w:w="6392"/>
        <w:gridCol w:w="2608"/>
      </w:tblGrid>
      <w:tr w:rsidR="00C76C3C" w14:paraId="6EB3A8F0" w14:textId="0DB4AA3F" w:rsidTr="00CF5401">
        <w:tc>
          <w:tcPr>
            <w:tcW w:w="690" w:type="pct"/>
          </w:tcPr>
          <w:p w14:paraId="40EE5C97" w14:textId="00567882" w:rsidR="000B204A" w:rsidRDefault="000B204A" w:rsidP="0050455F">
            <w:pPr>
              <w:ind w:firstLine="0"/>
              <w:jc w:val="center"/>
            </w:pPr>
            <w:r>
              <w:t>Arguments</w:t>
            </w:r>
          </w:p>
        </w:tc>
        <w:tc>
          <w:tcPr>
            <w:tcW w:w="3061" w:type="pct"/>
          </w:tcPr>
          <w:p w14:paraId="535E962A" w14:textId="22364CD4" w:rsidR="000B204A" w:rsidRDefault="000B204A" w:rsidP="0050455F">
            <w:pPr>
              <w:ind w:firstLine="0"/>
              <w:jc w:val="center"/>
            </w:pPr>
            <w:r>
              <w:t>Functions</w:t>
            </w:r>
          </w:p>
        </w:tc>
        <w:tc>
          <w:tcPr>
            <w:tcW w:w="1249" w:type="pct"/>
          </w:tcPr>
          <w:p w14:paraId="66F3E011" w14:textId="76377F59" w:rsidR="000B204A" w:rsidRDefault="00D12EE7" w:rsidP="0050455F">
            <w:pPr>
              <w:ind w:firstLine="0"/>
              <w:jc w:val="center"/>
            </w:pPr>
            <w:r>
              <w:t>Example</w:t>
            </w:r>
          </w:p>
        </w:tc>
      </w:tr>
      <w:tr w:rsidR="00C76C3C" w14:paraId="144003C3" w14:textId="34E7DA52" w:rsidTr="00CF5401">
        <w:tc>
          <w:tcPr>
            <w:tcW w:w="690" w:type="pct"/>
          </w:tcPr>
          <w:p w14:paraId="7D64FDAA" w14:textId="18C84256" w:rsidR="000B204A" w:rsidRDefault="000B204A" w:rsidP="0050455F">
            <w:pPr>
              <w:ind w:firstLine="0"/>
              <w:jc w:val="center"/>
            </w:pPr>
            <w:r>
              <w:t>alias</w:t>
            </w:r>
          </w:p>
        </w:tc>
        <w:tc>
          <w:tcPr>
            <w:tcW w:w="3061" w:type="pct"/>
          </w:tcPr>
          <w:p w14:paraId="71F662FA" w14:textId="14B2C3B4" w:rsidR="000B204A" w:rsidRDefault="000B204A" w:rsidP="0050455F">
            <w:pPr>
              <w:ind w:firstLine="0"/>
              <w:jc w:val="left"/>
            </w:pPr>
            <w:r>
              <w:t>Change the displayed name in monitor</w:t>
            </w:r>
            <w:r w:rsidR="00D12EE7">
              <w:t>. Space is allowed.</w:t>
            </w:r>
          </w:p>
        </w:tc>
        <w:tc>
          <w:tcPr>
            <w:tcW w:w="1249" w:type="pct"/>
          </w:tcPr>
          <w:p w14:paraId="3DAF5614" w14:textId="17E11992" w:rsidR="000B204A" w:rsidRDefault="00D12EE7" w:rsidP="0050455F">
            <w:pPr>
              <w:ind w:firstLine="0"/>
              <w:jc w:val="left"/>
            </w:pPr>
            <w:r>
              <w:t>alias = He Pressure</w:t>
            </w:r>
          </w:p>
        </w:tc>
      </w:tr>
      <w:tr w:rsidR="00C76C3C" w14:paraId="14A5166F" w14:textId="0A861263" w:rsidTr="00CF5401">
        <w:tc>
          <w:tcPr>
            <w:tcW w:w="690" w:type="pct"/>
          </w:tcPr>
          <w:p w14:paraId="76DD1BE4" w14:textId="4857ED97" w:rsidR="000B204A" w:rsidRDefault="000B204A" w:rsidP="0050455F">
            <w:pPr>
              <w:ind w:firstLine="0"/>
              <w:jc w:val="center"/>
            </w:pPr>
            <w:r>
              <w:t>min</w:t>
            </w:r>
          </w:p>
        </w:tc>
        <w:tc>
          <w:tcPr>
            <w:tcW w:w="3061" w:type="pct"/>
          </w:tcPr>
          <w:p w14:paraId="2D75A0C3" w14:textId="0A7948F9" w:rsidR="000B204A" w:rsidRDefault="000B204A" w:rsidP="0050455F">
            <w:pPr>
              <w:ind w:firstLine="0"/>
              <w:jc w:val="left"/>
            </w:pPr>
            <w:r>
              <w:t>If a read value is lower than min, the monitor will show a warning message</w:t>
            </w:r>
          </w:p>
        </w:tc>
        <w:tc>
          <w:tcPr>
            <w:tcW w:w="1249" w:type="pct"/>
          </w:tcPr>
          <w:p w14:paraId="547C20A1" w14:textId="18EAEE73" w:rsidR="000B204A" w:rsidRDefault="00D12EE7" w:rsidP="0050455F">
            <w:pPr>
              <w:ind w:firstLine="0"/>
              <w:jc w:val="left"/>
            </w:pPr>
            <w:r>
              <w:t>min = 10</w:t>
            </w:r>
          </w:p>
        </w:tc>
      </w:tr>
      <w:tr w:rsidR="00C76C3C" w14:paraId="2C7986A5" w14:textId="38FC90F6" w:rsidTr="00CF5401">
        <w:tc>
          <w:tcPr>
            <w:tcW w:w="690" w:type="pct"/>
          </w:tcPr>
          <w:p w14:paraId="1C5A5FA4" w14:textId="42ED7E81" w:rsidR="000B204A" w:rsidRDefault="000B204A" w:rsidP="0050455F">
            <w:pPr>
              <w:ind w:firstLine="0"/>
              <w:jc w:val="center"/>
            </w:pPr>
            <w:r>
              <w:t>max</w:t>
            </w:r>
          </w:p>
        </w:tc>
        <w:tc>
          <w:tcPr>
            <w:tcW w:w="3061" w:type="pct"/>
          </w:tcPr>
          <w:p w14:paraId="5F070C8E" w14:textId="5D330080" w:rsidR="000B204A" w:rsidRDefault="000B204A" w:rsidP="0050455F">
            <w:pPr>
              <w:ind w:firstLine="0"/>
              <w:jc w:val="left"/>
            </w:pPr>
            <w:r>
              <w:t xml:space="preserve">If </w:t>
            </w:r>
            <w:r>
              <w:t xml:space="preserve">a </w:t>
            </w:r>
            <w:r>
              <w:t xml:space="preserve">read value is </w:t>
            </w:r>
            <w:r>
              <w:t>higher</w:t>
            </w:r>
            <w:r>
              <w:t xml:space="preserve"> than m</w:t>
            </w:r>
            <w:r>
              <w:t>ax</w:t>
            </w:r>
            <w:r>
              <w:t>, the monitor will show a warning message</w:t>
            </w:r>
          </w:p>
        </w:tc>
        <w:tc>
          <w:tcPr>
            <w:tcW w:w="1249" w:type="pct"/>
          </w:tcPr>
          <w:p w14:paraId="4C520A5A" w14:textId="73F4CFE2" w:rsidR="000B204A" w:rsidRDefault="00D12EE7" w:rsidP="0050455F">
            <w:pPr>
              <w:ind w:firstLine="0"/>
              <w:jc w:val="left"/>
            </w:pPr>
            <w:r>
              <w:t>max = 25</w:t>
            </w:r>
          </w:p>
        </w:tc>
      </w:tr>
      <w:tr w:rsidR="00C76C3C" w14:paraId="1C620A13" w14:textId="02640880" w:rsidTr="00CF5401">
        <w:tc>
          <w:tcPr>
            <w:tcW w:w="690" w:type="pct"/>
          </w:tcPr>
          <w:p w14:paraId="4D2F205D" w14:textId="06B74388" w:rsidR="000B204A" w:rsidRDefault="000B204A" w:rsidP="0050455F">
            <w:pPr>
              <w:ind w:firstLine="0"/>
              <w:jc w:val="center"/>
            </w:pPr>
            <w:r>
              <w:t>static</w:t>
            </w:r>
          </w:p>
        </w:tc>
        <w:tc>
          <w:tcPr>
            <w:tcW w:w="3061" w:type="pct"/>
          </w:tcPr>
          <w:p w14:paraId="310B5FAC" w14:textId="762E11DA" w:rsidR="000B204A" w:rsidRDefault="000B204A" w:rsidP="0050455F">
            <w:pPr>
              <w:ind w:firstLine="0"/>
              <w:jc w:val="left"/>
            </w:pPr>
            <w:r>
              <w:t xml:space="preserve">If a read value is </w:t>
            </w:r>
            <w:r>
              <w:t>equal to static</w:t>
            </w:r>
            <w:r>
              <w:t>, the monitor will show a warning message</w:t>
            </w:r>
          </w:p>
        </w:tc>
        <w:tc>
          <w:tcPr>
            <w:tcW w:w="1249" w:type="pct"/>
          </w:tcPr>
          <w:p w14:paraId="52A6B5E5" w14:textId="6D0E6431" w:rsidR="000B204A" w:rsidRDefault="00D12EE7" w:rsidP="0050455F">
            <w:pPr>
              <w:ind w:firstLine="0"/>
              <w:jc w:val="left"/>
            </w:pPr>
            <w:r>
              <w:t>static = 17</w:t>
            </w:r>
          </w:p>
        </w:tc>
      </w:tr>
      <w:tr w:rsidR="00C76C3C" w14:paraId="6ACE071B" w14:textId="609CF027" w:rsidTr="00CF5401">
        <w:tc>
          <w:tcPr>
            <w:tcW w:w="690" w:type="pct"/>
          </w:tcPr>
          <w:p w14:paraId="78294467" w14:textId="6B39F3E8" w:rsidR="000B204A" w:rsidRDefault="000B204A" w:rsidP="0050455F">
            <w:pPr>
              <w:ind w:firstLine="0"/>
              <w:jc w:val="center"/>
            </w:pPr>
            <w:r>
              <w:t>bits</w:t>
            </w:r>
          </w:p>
        </w:tc>
        <w:tc>
          <w:tcPr>
            <w:tcW w:w="3061" w:type="pct"/>
          </w:tcPr>
          <w:p w14:paraId="39A42FE4" w14:textId="58F7362C" w:rsidR="000B204A" w:rsidRDefault="000B204A" w:rsidP="0050455F">
            <w:pPr>
              <w:ind w:firstLine="0"/>
              <w:jc w:val="left"/>
            </w:pPr>
            <w:r>
              <w:t xml:space="preserve">If it is specified and not equal to 0, </w:t>
            </w:r>
            <w:r w:rsidR="00D12EE7">
              <w:t xml:space="preserve">indicators will be added to the monitor with the number of bits. It will also disable the display of the variable and convert read value to 16-bits data. </w:t>
            </w:r>
          </w:p>
        </w:tc>
        <w:tc>
          <w:tcPr>
            <w:tcW w:w="1249" w:type="pct"/>
          </w:tcPr>
          <w:p w14:paraId="7FB5F077" w14:textId="537F748F" w:rsidR="000B204A" w:rsidRDefault="00D12EE7" w:rsidP="0050455F">
            <w:pPr>
              <w:ind w:firstLine="0"/>
              <w:jc w:val="left"/>
            </w:pPr>
            <w:r>
              <w:t>bits = 9</w:t>
            </w:r>
          </w:p>
        </w:tc>
      </w:tr>
      <w:tr w:rsidR="00C76C3C" w14:paraId="466ACB84" w14:textId="01D6FF71" w:rsidTr="00CF5401">
        <w:tc>
          <w:tcPr>
            <w:tcW w:w="690" w:type="pct"/>
          </w:tcPr>
          <w:p w14:paraId="7CF3895F" w14:textId="1A1C7904" w:rsidR="000B204A" w:rsidRDefault="00D12EE7" w:rsidP="0050455F">
            <w:pPr>
              <w:ind w:firstLine="0"/>
              <w:jc w:val="center"/>
            </w:pPr>
            <w:proofErr w:type="spellStart"/>
            <w:r>
              <w:t>bit_static</w:t>
            </w:r>
            <w:proofErr w:type="spellEnd"/>
          </w:p>
        </w:tc>
        <w:tc>
          <w:tcPr>
            <w:tcW w:w="3061" w:type="pct"/>
          </w:tcPr>
          <w:p w14:paraId="1BC3ED14" w14:textId="2533978B" w:rsidR="000B204A" w:rsidRDefault="00D12EE7" w:rsidP="0050455F">
            <w:pPr>
              <w:ind w:firstLine="0"/>
              <w:jc w:val="left"/>
            </w:pPr>
            <w:r>
              <w:t xml:space="preserve">if bits is specify and a read value is not equal to </w:t>
            </w:r>
            <w:proofErr w:type="spellStart"/>
            <w:r>
              <w:t>bit_static</w:t>
            </w:r>
            <w:proofErr w:type="spellEnd"/>
            <w:r>
              <w:t xml:space="preserve">, </w:t>
            </w:r>
            <w:r>
              <w:t>the monitor will show a warning message</w:t>
            </w:r>
          </w:p>
        </w:tc>
        <w:tc>
          <w:tcPr>
            <w:tcW w:w="1249" w:type="pct"/>
          </w:tcPr>
          <w:p w14:paraId="30124F6B" w14:textId="43E67AC7" w:rsidR="000B204A" w:rsidRDefault="00D12EE7" w:rsidP="0050455F">
            <w:pPr>
              <w:ind w:firstLine="0"/>
              <w:jc w:val="left"/>
            </w:pPr>
            <w:proofErr w:type="spellStart"/>
            <w:r>
              <w:t>bit_static</w:t>
            </w:r>
            <w:proofErr w:type="spellEnd"/>
            <w:r>
              <w:t xml:space="preserve"> = 301</w:t>
            </w:r>
          </w:p>
        </w:tc>
      </w:tr>
      <w:tr w:rsidR="00C76C3C" w14:paraId="285B90B6" w14:textId="497D8CA5" w:rsidTr="00CF5401">
        <w:tc>
          <w:tcPr>
            <w:tcW w:w="690" w:type="pct"/>
          </w:tcPr>
          <w:p w14:paraId="0A0E6A16" w14:textId="035434AE" w:rsidR="000B204A" w:rsidRDefault="00D12EE7" w:rsidP="0050455F">
            <w:pPr>
              <w:ind w:firstLine="0"/>
              <w:jc w:val="center"/>
            </w:pPr>
            <w:r>
              <w:t>indicators</w:t>
            </w:r>
          </w:p>
        </w:tc>
        <w:tc>
          <w:tcPr>
            <w:tcW w:w="3061" w:type="pct"/>
          </w:tcPr>
          <w:p w14:paraId="7124B5B3" w14:textId="52C571C6" w:rsidR="000B204A" w:rsidRDefault="00D12EE7" w:rsidP="0050455F">
            <w:pPr>
              <w:ind w:firstLine="0"/>
              <w:jc w:val="left"/>
            </w:pPr>
            <w:r>
              <w:t>The list of indicator names. Please be aware that names must have single quote marks and separated by a comma (no space), and the length of list must be greater than or equal to specified bits.</w:t>
            </w:r>
            <w:r w:rsidR="00CF5401">
              <w:t xml:space="preserve"> If there is a star ‘*’ before a name, it means the read Boolean value will be negated (Logical Not).</w:t>
            </w:r>
          </w:p>
        </w:tc>
        <w:tc>
          <w:tcPr>
            <w:tcW w:w="1249" w:type="pct"/>
          </w:tcPr>
          <w:p w14:paraId="70897F70" w14:textId="20DB37FB" w:rsidR="000B204A" w:rsidRDefault="00D12EE7" w:rsidP="0050455F">
            <w:pPr>
              <w:ind w:firstLine="0"/>
              <w:jc w:val="left"/>
            </w:pPr>
            <w:r>
              <w:t>indicators = [‘status1’,’</w:t>
            </w:r>
            <w:r w:rsidR="00CF5401">
              <w:t>*</w:t>
            </w:r>
            <w:r>
              <w:t>status2’,’</w:t>
            </w:r>
            <w:r w:rsidR="00CF5401">
              <w:t>*</w:t>
            </w:r>
            <w:r>
              <w:t>status3’,….]</w:t>
            </w:r>
          </w:p>
        </w:tc>
      </w:tr>
    </w:tbl>
    <w:p w14:paraId="5AA9DD4B" w14:textId="1F33B0A3" w:rsidR="00DE642D" w:rsidRDefault="00DE642D" w:rsidP="00DE642D">
      <w:pPr>
        <w:pStyle w:val="Heading1"/>
        <w:ind w:firstLine="0"/>
      </w:pPr>
      <w:r>
        <w:lastRenderedPageBreak/>
        <w:t>pyB12</w:t>
      </w:r>
      <w:r w:rsidR="00B71CA7">
        <w:t>monitor</w:t>
      </w:r>
    </w:p>
    <w:p w14:paraId="108EBDE1" w14:textId="7589C9B5" w:rsidR="00DE642D" w:rsidRDefault="00DE642D" w:rsidP="00DE642D">
      <w:r>
        <w:t>The pyB12</w:t>
      </w:r>
      <w:r w:rsidR="00B71CA7">
        <w:t>monitor</w:t>
      </w:r>
      <w:r>
        <w:t xml:space="preserve"> is used to plot historical data in real-time or static way. To start the </w:t>
      </w:r>
      <w:r w:rsidR="00B71CA7">
        <w:t>monitor</w:t>
      </w:r>
      <w:r>
        <w:t xml:space="preserve">, type one of the following </w:t>
      </w:r>
      <w:r w:rsidR="00097119">
        <w:t>commands</w:t>
      </w:r>
      <w:r>
        <w:t xml:space="preserve"> to start.</w:t>
      </w:r>
    </w:p>
    <w:p w14:paraId="45499E50" w14:textId="77777777" w:rsidR="00DE642D" w:rsidRPr="00DE642D" w:rsidRDefault="00DE642D" w:rsidP="00DE64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E642D" w14:paraId="275B465D" w14:textId="77777777" w:rsidTr="003B111B">
        <w:tc>
          <w:tcPr>
            <w:tcW w:w="4315" w:type="dxa"/>
          </w:tcPr>
          <w:p w14:paraId="22D17F89" w14:textId="77777777" w:rsidR="00DE642D" w:rsidRDefault="00DE642D" w:rsidP="003B111B">
            <w:pPr>
              <w:ind w:firstLine="0"/>
            </w:pPr>
            <w:r>
              <w:t>Commands</w:t>
            </w:r>
          </w:p>
        </w:tc>
        <w:tc>
          <w:tcPr>
            <w:tcW w:w="4315" w:type="dxa"/>
          </w:tcPr>
          <w:p w14:paraId="5A165F85" w14:textId="77777777" w:rsidR="00DE642D" w:rsidRDefault="00DE642D" w:rsidP="003B111B">
            <w:pPr>
              <w:ind w:firstLine="0"/>
            </w:pPr>
            <w:r>
              <w:t>Description</w:t>
            </w:r>
          </w:p>
        </w:tc>
      </w:tr>
      <w:tr w:rsidR="00DE642D" w14:paraId="6C90E67A" w14:textId="77777777" w:rsidTr="003B111B">
        <w:tc>
          <w:tcPr>
            <w:tcW w:w="4315" w:type="dxa"/>
          </w:tcPr>
          <w:p w14:paraId="73A7177A" w14:textId="38D08159" w:rsidR="00DE642D" w:rsidRDefault="00DE642D" w:rsidP="003B111B">
            <w:pPr>
              <w:ind w:firstLine="0"/>
            </w:pPr>
            <w:r>
              <w:t>pyB12</w:t>
            </w:r>
            <w:r w:rsidR="00B71CA7">
              <w:t>monitor</w:t>
            </w:r>
          </w:p>
        </w:tc>
        <w:tc>
          <w:tcPr>
            <w:tcW w:w="4315" w:type="dxa"/>
          </w:tcPr>
          <w:p w14:paraId="6C3C9E46" w14:textId="77777777" w:rsidR="00DE642D" w:rsidRDefault="00DE642D" w:rsidP="003B111B">
            <w:pPr>
              <w:ind w:firstLine="0"/>
            </w:pPr>
            <w:r>
              <w:t>Start the plotting</w:t>
            </w:r>
          </w:p>
        </w:tc>
      </w:tr>
      <w:tr w:rsidR="00DE642D" w14:paraId="48FB6F3B" w14:textId="77777777" w:rsidTr="003B111B">
        <w:tc>
          <w:tcPr>
            <w:tcW w:w="4315" w:type="dxa"/>
          </w:tcPr>
          <w:p w14:paraId="0DE6CAB0" w14:textId="21DF94B1" w:rsidR="00DE642D" w:rsidRDefault="00DE642D" w:rsidP="003B111B">
            <w:pPr>
              <w:ind w:firstLine="0"/>
            </w:pPr>
            <w:r>
              <w:t>pyB12</w:t>
            </w:r>
            <w:r w:rsidR="00B71CA7">
              <w:t>monitor</w:t>
            </w:r>
            <w:r>
              <w:t>_debug</w:t>
            </w:r>
          </w:p>
        </w:tc>
        <w:tc>
          <w:tcPr>
            <w:tcW w:w="4315" w:type="dxa"/>
          </w:tcPr>
          <w:p w14:paraId="69FA78DC" w14:textId="77777777" w:rsidR="00DE642D" w:rsidRDefault="00DE642D" w:rsidP="003B111B">
            <w:pPr>
              <w:ind w:firstLine="0"/>
            </w:pPr>
            <w:r>
              <w:t>Start the plotting with console</w:t>
            </w:r>
          </w:p>
        </w:tc>
      </w:tr>
    </w:tbl>
    <w:p w14:paraId="225E934C" w14:textId="77777777" w:rsidR="00A41E35" w:rsidRDefault="00A41E35" w:rsidP="00EE4374">
      <w:pPr>
        <w:jc w:val="left"/>
      </w:pPr>
    </w:p>
    <w:p w14:paraId="04616861" w14:textId="47929BD3" w:rsidR="00A41E35" w:rsidRDefault="00A41E35" w:rsidP="00A41E35">
      <w:pPr>
        <w:pStyle w:val="Heading1"/>
        <w:ind w:firstLine="0"/>
      </w:pPr>
      <w:r>
        <w:t>Usage of pyB12</w:t>
      </w:r>
      <w:r w:rsidR="00B71CA7">
        <w:t>monitor</w:t>
      </w:r>
    </w:p>
    <w:p w14:paraId="12EE6ECC" w14:textId="6CCFBC3A" w:rsidR="00582D1F" w:rsidRDefault="00CF5401" w:rsidP="00EE4374">
      <w:pPr>
        <w:jc w:val="left"/>
      </w:pPr>
      <w:r>
        <w:rPr>
          <w:noProof/>
        </w:rPr>
        <w:drawing>
          <wp:inline distT="0" distB="0" distL="0" distR="0" wp14:anchorId="156F1D1B" wp14:editId="634BC4F4">
            <wp:extent cx="5478780" cy="4572000"/>
            <wp:effectExtent l="0" t="0" r="7620" b="0"/>
            <wp:docPr id="655423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BF33" w14:textId="77777777" w:rsidR="00CF5401" w:rsidRDefault="00CF5401" w:rsidP="005D222C">
      <w:pPr>
        <w:ind w:firstLine="0"/>
        <w:jc w:val="left"/>
        <w:rPr>
          <w:b/>
          <w:bCs/>
        </w:rPr>
      </w:pPr>
    </w:p>
    <w:p w14:paraId="3687CD41" w14:textId="77777777" w:rsidR="00CF5401" w:rsidRDefault="00CF5401" w:rsidP="005D222C">
      <w:pPr>
        <w:ind w:firstLine="0"/>
        <w:jc w:val="left"/>
        <w:rPr>
          <w:b/>
          <w:bCs/>
        </w:rPr>
      </w:pPr>
    </w:p>
    <w:p w14:paraId="47947569" w14:textId="7874DE79" w:rsidR="005D222C" w:rsidRDefault="005D222C" w:rsidP="005D222C">
      <w:pPr>
        <w:ind w:firstLine="0"/>
        <w:jc w:val="left"/>
      </w:pPr>
      <w:r w:rsidRPr="005D222C">
        <w:rPr>
          <w:b/>
          <w:bCs/>
        </w:rPr>
        <w:lastRenderedPageBreak/>
        <w:t>Warnings</w:t>
      </w:r>
      <w:r>
        <w:t>: showing the warnings of devices based on the given ‘min’, ‘max’ or ‘static’ in configuration file.</w:t>
      </w:r>
    </w:p>
    <w:p w14:paraId="5384FA80" w14:textId="43ECAAA2" w:rsidR="00CF5401" w:rsidRDefault="00CF5401" w:rsidP="005D222C">
      <w:pPr>
        <w:ind w:firstLine="0"/>
        <w:jc w:val="left"/>
      </w:pPr>
      <w:r w:rsidRPr="00CF5401">
        <w:rPr>
          <w:b/>
          <w:bCs/>
        </w:rPr>
        <w:t>Clears</w:t>
      </w:r>
      <w:r>
        <w:t xml:space="preserve">: clear the warning messages. </w:t>
      </w:r>
    </w:p>
    <w:p w14:paraId="611A179D" w14:textId="1CF7B963" w:rsidR="005D222C" w:rsidRDefault="005D222C" w:rsidP="005D222C">
      <w:pPr>
        <w:ind w:firstLine="0"/>
        <w:jc w:val="left"/>
      </w:pPr>
      <w:r w:rsidRPr="005D222C">
        <w:rPr>
          <w:b/>
          <w:bCs/>
        </w:rPr>
        <w:t>Window Length</w:t>
      </w:r>
      <w:r>
        <w:t>: the number of data points shown in the figure.</w:t>
      </w:r>
    </w:p>
    <w:p w14:paraId="499C1575" w14:textId="4CBF92B5" w:rsidR="005D222C" w:rsidRDefault="005D222C" w:rsidP="005D222C">
      <w:pPr>
        <w:ind w:firstLine="0"/>
        <w:jc w:val="left"/>
      </w:pPr>
      <w:r w:rsidRPr="005D222C">
        <w:rPr>
          <w:b/>
          <w:bCs/>
        </w:rPr>
        <w:t>Hidden</w:t>
      </w:r>
      <w:r>
        <w:t xml:space="preserve">: </w:t>
      </w:r>
      <w:r w:rsidR="00CF5401">
        <w:t>Hide the selected items in shown list.</w:t>
      </w:r>
    </w:p>
    <w:p w14:paraId="417D77FD" w14:textId="352C1E11" w:rsidR="005D222C" w:rsidRDefault="005D222C" w:rsidP="005D222C">
      <w:pPr>
        <w:ind w:firstLine="0"/>
        <w:jc w:val="left"/>
      </w:pPr>
      <w:r w:rsidRPr="005D222C">
        <w:rPr>
          <w:b/>
          <w:bCs/>
        </w:rPr>
        <w:t>Shown</w:t>
      </w:r>
      <w:r>
        <w:t xml:space="preserve">: </w:t>
      </w:r>
      <w:r w:rsidR="00CF5401">
        <w:t>Show the selected items in hidden list</w:t>
      </w:r>
    </w:p>
    <w:p w14:paraId="59B166CA" w14:textId="25FF73D3" w:rsidR="00CF5401" w:rsidRDefault="00CF5401" w:rsidP="005D222C">
      <w:pPr>
        <w:ind w:firstLine="0"/>
        <w:jc w:val="left"/>
      </w:pPr>
      <w:r w:rsidRPr="005D222C">
        <w:rPr>
          <w:b/>
          <w:bCs/>
        </w:rPr>
        <w:t>Status</w:t>
      </w:r>
      <w:r>
        <w:t>: showing the status of devices and logger.</w:t>
      </w:r>
      <w:r>
        <w:t xml:space="preserve"> Green is ok and Red is warning.</w:t>
      </w:r>
    </w:p>
    <w:p w14:paraId="64C4022C" w14:textId="2851D39A" w:rsidR="005D222C" w:rsidRDefault="005D222C" w:rsidP="005D222C">
      <w:pPr>
        <w:ind w:firstLine="0"/>
        <w:jc w:val="left"/>
      </w:pPr>
      <w:r w:rsidRPr="005D222C">
        <w:rPr>
          <w:b/>
          <w:bCs/>
        </w:rPr>
        <w:t>Start Time &amp; End Time</w:t>
      </w:r>
      <w:r>
        <w:t>: Both can be optional. Click ‘OK’ to review the static data within the given time range and click ‘Reset’ to review the live figure.</w:t>
      </w:r>
    </w:p>
    <w:p w14:paraId="2D5E4BB4" w14:textId="594EC568" w:rsidR="005D222C" w:rsidRDefault="005D222C" w:rsidP="005D222C">
      <w:pPr>
        <w:ind w:firstLine="0"/>
        <w:jc w:val="left"/>
      </w:pPr>
      <w:r w:rsidRPr="005D222C">
        <w:rPr>
          <w:b/>
          <w:bCs/>
        </w:rPr>
        <w:t>File (menu bar)</w:t>
      </w:r>
      <w:r>
        <w:t>: select file to plot. Click ‘Reset’ to review the live figure.</w:t>
      </w:r>
    </w:p>
    <w:p w14:paraId="49497031" w14:textId="77777777" w:rsidR="005D222C" w:rsidRDefault="005D222C" w:rsidP="005D222C">
      <w:pPr>
        <w:ind w:firstLine="0"/>
        <w:jc w:val="left"/>
      </w:pPr>
    </w:p>
    <w:p w14:paraId="44A6D067" w14:textId="66153119" w:rsidR="005D222C" w:rsidRDefault="005D222C" w:rsidP="005D222C">
      <w:pPr>
        <w:ind w:firstLine="0"/>
        <w:jc w:val="left"/>
      </w:pPr>
      <w:r>
        <w:t>Please be notified that the settings will be automatically saved and retrieved when pyB12monitor restarts.</w:t>
      </w:r>
    </w:p>
    <w:sectPr w:rsidR="005D222C" w:rsidSect="00D9407B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F27A6" w14:textId="77777777" w:rsidR="009856B1" w:rsidRDefault="009856B1">
      <w:r>
        <w:separator/>
      </w:r>
    </w:p>
  </w:endnote>
  <w:endnote w:type="continuationSeparator" w:id="0">
    <w:p w14:paraId="57EA572A" w14:textId="77777777" w:rsidR="009856B1" w:rsidRDefault="00985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single" w:sz="24" w:space="0" w:color="3F752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15"/>
      <w:gridCol w:w="4315"/>
    </w:tblGrid>
    <w:tr w:rsidR="00F02E5C" w:rsidRPr="00F341A0" w14:paraId="34B13DB7" w14:textId="77777777" w:rsidTr="007222C2">
      <w:trPr>
        <w:trHeight w:val="336"/>
      </w:trPr>
      <w:tc>
        <w:tcPr>
          <w:tcW w:w="4315" w:type="dxa"/>
        </w:tcPr>
        <w:p w14:paraId="43D71E97" w14:textId="77777777" w:rsidR="00582D1F" w:rsidRPr="00F02E5C" w:rsidRDefault="00582D1F" w:rsidP="007222C2">
          <w:pPr>
            <w:pStyle w:val="Footer"/>
            <w:spacing w:before="0" w:after="0" w:line="240" w:lineRule="auto"/>
            <w:ind w:firstLine="0"/>
            <w:rPr>
              <w:color w:val="4D4D4C"/>
              <w:sz w:val="16"/>
              <w:szCs w:val="16"/>
            </w:rPr>
          </w:pPr>
          <w:r w:rsidRPr="00F02E5C">
            <w:rPr>
              <w:color w:val="4D4D4C"/>
              <w:sz w:val="16"/>
              <w:szCs w:val="16"/>
            </w:rPr>
            <w:t>Bridge12 Technologies, Inc. | 37 Loring Drive</w:t>
          </w:r>
        </w:p>
        <w:p w14:paraId="2EBD71EE" w14:textId="77777777" w:rsidR="00582D1F" w:rsidRPr="00F341A0" w:rsidRDefault="00582D1F" w:rsidP="007222C2">
          <w:pPr>
            <w:pStyle w:val="Footer"/>
            <w:spacing w:before="0" w:after="0" w:line="240" w:lineRule="auto"/>
            <w:ind w:firstLine="0"/>
            <w:rPr>
              <w:sz w:val="16"/>
              <w:szCs w:val="16"/>
            </w:rPr>
          </w:pPr>
          <w:r w:rsidRPr="00F02E5C">
            <w:rPr>
              <w:color w:val="4D4D4C"/>
              <w:sz w:val="16"/>
              <w:szCs w:val="16"/>
            </w:rPr>
            <w:t>Framingham, MA 01702, USA</w:t>
          </w:r>
        </w:p>
      </w:tc>
      <w:tc>
        <w:tcPr>
          <w:tcW w:w="4315" w:type="dxa"/>
        </w:tcPr>
        <w:p w14:paraId="34C88098" w14:textId="77777777" w:rsidR="00582D1F" w:rsidRDefault="00582D1F" w:rsidP="007222C2">
          <w:pPr>
            <w:pStyle w:val="Footer"/>
            <w:spacing w:before="0" w:after="0" w:line="240" w:lineRule="auto"/>
            <w:ind w:firstLine="0"/>
            <w:jc w:val="right"/>
            <w:rPr>
              <w:color w:val="3F752C"/>
              <w:sz w:val="16"/>
              <w:szCs w:val="16"/>
            </w:rPr>
          </w:pPr>
          <w:r w:rsidRPr="00F341A0">
            <w:rPr>
              <w:color w:val="3F752C"/>
              <w:sz w:val="16"/>
              <w:szCs w:val="16"/>
            </w:rPr>
            <w:t>bridge12.com</w:t>
          </w:r>
        </w:p>
        <w:p w14:paraId="0AFA057D" w14:textId="77777777" w:rsidR="00582D1F" w:rsidRPr="00F02E5C" w:rsidRDefault="00582D1F" w:rsidP="007222C2">
          <w:pPr>
            <w:spacing w:before="0" w:after="0" w:line="240" w:lineRule="auto"/>
            <w:ind w:firstLine="0"/>
            <w:jc w:val="right"/>
            <w:rPr>
              <w:color w:val="4D4D4C"/>
              <w:sz w:val="16"/>
              <w:szCs w:val="16"/>
            </w:rPr>
          </w:pPr>
          <w:r w:rsidRPr="00F341A0">
            <w:tab/>
          </w:r>
          <w:r w:rsidRPr="00F02E5C">
            <w:rPr>
              <w:color w:val="4D4D4C"/>
              <w:sz w:val="16"/>
              <w:szCs w:val="16"/>
            </w:rPr>
            <w:t xml:space="preserve">Page </w:t>
          </w:r>
          <w:r w:rsidRPr="00F02E5C">
            <w:rPr>
              <w:color w:val="4D4D4C"/>
              <w:sz w:val="16"/>
              <w:szCs w:val="16"/>
            </w:rPr>
            <w:fldChar w:fldCharType="begin"/>
          </w:r>
          <w:r w:rsidRPr="00F02E5C">
            <w:rPr>
              <w:color w:val="4D4D4C"/>
              <w:sz w:val="16"/>
              <w:szCs w:val="16"/>
            </w:rPr>
            <w:instrText xml:space="preserve"> PAGE </w:instrText>
          </w:r>
          <w:r w:rsidRPr="00F02E5C">
            <w:rPr>
              <w:color w:val="4D4D4C"/>
              <w:sz w:val="16"/>
              <w:szCs w:val="16"/>
            </w:rPr>
            <w:fldChar w:fldCharType="separate"/>
          </w:r>
          <w:r>
            <w:rPr>
              <w:noProof/>
              <w:color w:val="4D4D4C"/>
              <w:sz w:val="16"/>
              <w:szCs w:val="16"/>
            </w:rPr>
            <w:t>2</w:t>
          </w:r>
          <w:r w:rsidRPr="00F02E5C">
            <w:rPr>
              <w:color w:val="4D4D4C"/>
              <w:sz w:val="16"/>
              <w:szCs w:val="16"/>
            </w:rPr>
            <w:fldChar w:fldCharType="end"/>
          </w:r>
          <w:r w:rsidRPr="00F02E5C">
            <w:rPr>
              <w:color w:val="4D4D4C"/>
              <w:sz w:val="16"/>
              <w:szCs w:val="16"/>
            </w:rPr>
            <w:t xml:space="preserve"> of </w:t>
          </w:r>
          <w:r w:rsidRPr="00F02E5C">
            <w:rPr>
              <w:color w:val="4D4D4C"/>
              <w:sz w:val="16"/>
              <w:szCs w:val="16"/>
            </w:rPr>
            <w:fldChar w:fldCharType="begin"/>
          </w:r>
          <w:r w:rsidRPr="00F02E5C">
            <w:rPr>
              <w:color w:val="4D4D4C"/>
              <w:sz w:val="16"/>
              <w:szCs w:val="16"/>
            </w:rPr>
            <w:instrText xml:space="preserve"> NUMPAGES </w:instrText>
          </w:r>
          <w:r w:rsidRPr="00F02E5C">
            <w:rPr>
              <w:color w:val="4D4D4C"/>
              <w:sz w:val="16"/>
              <w:szCs w:val="16"/>
            </w:rPr>
            <w:fldChar w:fldCharType="separate"/>
          </w:r>
          <w:r>
            <w:rPr>
              <w:noProof/>
              <w:color w:val="4D4D4C"/>
              <w:sz w:val="16"/>
              <w:szCs w:val="16"/>
            </w:rPr>
            <w:t>2</w:t>
          </w:r>
          <w:r w:rsidRPr="00F02E5C">
            <w:rPr>
              <w:color w:val="4D4D4C"/>
              <w:sz w:val="16"/>
              <w:szCs w:val="16"/>
            </w:rPr>
            <w:fldChar w:fldCharType="end"/>
          </w:r>
        </w:p>
      </w:tc>
    </w:tr>
  </w:tbl>
  <w:p w14:paraId="0E995CE4" w14:textId="77777777" w:rsidR="00582D1F" w:rsidRPr="00F02E5C" w:rsidRDefault="00582D1F" w:rsidP="00F02E5C">
    <w:pPr>
      <w:pStyle w:val="Footer"/>
      <w:spacing w:before="0" w:after="0" w:line="240" w:lineRule="auto"/>
      <w:ind w:firstLine="0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single" w:sz="24" w:space="0" w:color="3F752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15"/>
      <w:gridCol w:w="4315"/>
    </w:tblGrid>
    <w:tr w:rsidR="00F341A0" w:rsidRPr="00F341A0" w14:paraId="5E23116A" w14:textId="77777777" w:rsidTr="00F341A0">
      <w:trPr>
        <w:trHeight w:val="336"/>
      </w:trPr>
      <w:tc>
        <w:tcPr>
          <w:tcW w:w="4315" w:type="dxa"/>
        </w:tcPr>
        <w:p w14:paraId="7E16DBF0" w14:textId="77777777" w:rsidR="00582D1F" w:rsidRPr="00F02E5C" w:rsidRDefault="00582D1F" w:rsidP="007222C2">
          <w:pPr>
            <w:pStyle w:val="Footer"/>
            <w:spacing w:before="0" w:after="0" w:line="240" w:lineRule="auto"/>
            <w:ind w:firstLine="0"/>
            <w:rPr>
              <w:color w:val="4D4D4C"/>
              <w:sz w:val="16"/>
              <w:szCs w:val="16"/>
            </w:rPr>
          </w:pPr>
          <w:r w:rsidRPr="00F02E5C">
            <w:rPr>
              <w:color w:val="4D4D4C"/>
              <w:sz w:val="16"/>
              <w:szCs w:val="16"/>
            </w:rPr>
            <w:t>Bridge12 Technologies, Inc. | 37 Loring Drive</w:t>
          </w:r>
        </w:p>
        <w:p w14:paraId="4E0074EE" w14:textId="77777777" w:rsidR="00582D1F" w:rsidRDefault="00582D1F" w:rsidP="007222C2">
          <w:pPr>
            <w:pStyle w:val="Footer"/>
            <w:spacing w:before="0" w:after="0" w:line="240" w:lineRule="auto"/>
            <w:ind w:firstLine="0"/>
            <w:rPr>
              <w:color w:val="4D4D4C"/>
              <w:sz w:val="16"/>
              <w:szCs w:val="16"/>
            </w:rPr>
          </w:pPr>
          <w:r w:rsidRPr="00F02E5C">
            <w:rPr>
              <w:color w:val="4D4D4C"/>
              <w:sz w:val="16"/>
              <w:szCs w:val="16"/>
            </w:rPr>
            <w:t>Framingham, MA 01702, USA</w:t>
          </w:r>
        </w:p>
        <w:p w14:paraId="0292BA49" w14:textId="77777777" w:rsidR="00582D1F" w:rsidRDefault="00582D1F" w:rsidP="007222C2">
          <w:pPr>
            <w:pStyle w:val="Footer"/>
            <w:spacing w:before="0" w:after="0" w:line="240" w:lineRule="auto"/>
            <w:ind w:firstLine="0"/>
            <w:rPr>
              <w:color w:val="4D4D4C"/>
              <w:sz w:val="16"/>
              <w:szCs w:val="16"/>
            </w:rPr>
          </w:pPr>
        </w:p>
        <w:p w14:paraId="5201449B" w14:textId="1C4FDD6B" w:rsidR="00582D1F" w:rsidRPr="00F341A0" w:rsidRDefault="00582D1F" w:rsidP="0063582F">
          <w:pPr>
            <w:spacing w:before="0" w:after="0" w:line="240" w:lineRule="auto"/>
            <w:ind w:firstLine="0"/>
            <w:rPr>
              <w:sz w:val="16"/>
              <w:szCs w:val="16"/>
            </w:rPr>
          </w:pPr>
          <w:r w:rsidRPr="0063582F">
            <w:rPr>
              <w:color w:val="4D4D4C"/>
              <w:sz w:val="16"/>
              <w:szCs w:val="16"/>
            </w:rPr>
            <w:fldChar w:fldCharType="begin"/>
          </w:r>
          <w:r w:rsidRPr="0063582F">
            <w:rPr>
              <w:color w:val="4D4D4C"/>
              <w:sz w:val="16"/>
              <w:szCs w:val="16"/>
            </w:rPr>
            <w:instrText xml:space="preserve"> FILENAME </w:instrText>
          </w:r>
          <w:r w:rsidRPr="0063582F">
            <w:rPr>
              <w:color w:val="4D4D4C"/>
              <w:sz w:val="16"/>
              <w:szCs w:val="16"/>
            </w:rPr>
            <w:fldChar w:fldCharType="separate"/>
          </w:r>
          <w:r w:rsidR="005432DB">
            <w:rPr>
              <w:noProof/>
              <w:color w:val="4D4D4C"/>
              <w:sz w:val="16"/>
              <w:szCs w:val="16"/>
            </w:rPr>
            <w:t>Spectrometer Logger Manual_20230810.docx</w:t>
          </w:r>
          <w:r w:rsidRPr="0063582F">
            <w:rPr>
              <w:color w:val="4D4D4C"/>
              <w:sz w:val="16"/>
              <w:szCs w:val="16"/>
            </w:rPr>
            <w:fldChar w:fldCharType="end"/>
          </w:r>
        </w:p>
      </w:tc>
      <w:tc>
        <w:tcPr>
          <w:tcW w:w="4315" w:type="dxa"/>
        </w:tcPr>
        <w:p w14:paraId="15B1D018" w14:textId="77777777" w:rsidR="00582D1F" w:rsidRDefault="00582D1F" w:rsidP="007222C2">
          <w:pPr>
            <w:pStyle w:val="Footer"/>
            <w:spacing w:before="0" w:after="0" w:line="240" w:lineRule="auto"/>
            <w:ind w:firstLine="0"/>
            <w:jc w:val="right"/>
            <w:rPr>
              <w:color w:val="3F752C"/>
              <w:sz w:val="16"/>
              <w:szCs w:val="16"/>
            </w:rPr>
          </w:pPr>
          <w:r w:rsidRPr="00F341A0">
            <w:rPr>
              <w:color w:val="3F752C"/>
              <w:sz w:val="16"/>
              <w:szCs w:val="16"/>
            </w:rPr>
            <w:t>bridge12.com</w:t>
          </w:r>
        </w:p>
        <w:p w14:paraId="6188F4C5" w14:textId="77777777" w:rsidR="00582D1F" w:rsidRPr="00F02E5C" w:rsidRDefault="00582D1F" w:rsidP="00F02E5C">
          <w:pPr>
            <w:spacing w:before="0" w:after="0" w:line="240" w:lineRule="auto"/>
            <w:ind w:firstLine="0"/>
            <w:jc w:val="right"/>
            <w:rPr>
              <w:color w:val="4D4D4C"/>
              <w:sz w:val="16"/>
              <w:szCs w:val="16"/>
            </w:rPr>
          </w:pPr>
          <w:r w:rsidRPr="00F341A0">
            <w:tab/>
          </w:r>
          <w:r w:rsidRPr="00F02E5C">
            <w:rPr>
              <w:color w:val="4D4D4C"/>
              <w:sz w:val="16"/>
              <w:szCs w:val="16"/>
            </w:rPr>
            <w:t xml:space="preserve">Page </w:t>
          </w:r>
          <w:r w:rsidRPr="00F02E5C">
            <w:rPr>
              <w:color w:val="4D4D4C"/>
              <w:sz w:val="16"/>
              <w:szCs w:val="16"/>
            </w:rPr>
            <w:fldChar w:fldCharType="begin"/>
          </w:r>
          <w:r w:rsidRPr="00F02E5C">
            <w:rPr>
              <w:color w:val="4D4D4C"/>
              <w:sz w:val="16"/>
              <w:szCs w:val="16"/>
            </w:rPr>
            <w:instrText xml:space="preserve"> PAGE </w:instrText>
          </w:r>
          <w:r w:rsidRPr="00F02E5C">
            <w:rPr>
              <w:color w:val="4D4D4C"/>
              <w:sz w:val="16"/>
              <w:szCs w:val="16"/>
            </w:rPr>
            <w:fldChar w:fldCharType="separate"/>
          </w:r>
          <w:r>
            <w:rPr>
              <w:noProof/>
              <w:color w:val="4D4D4C"/>
              <w:sz w:val="16"/>
              <w:szCs w:val="16"/>
            </w:rPr>
            <w:t>1</w:t>
          </w:r>
          <w:r w:rsidRPr="00F02E5C">
            <w:rPr>
              <w:color w:val="4D4D4C"/>
              <w:sz w:val="16"/>
              <w:szCs w:val="16"/>
            </w:rPr>
            <w:fldChar w:fldCharType="end"/>
          </w:r>
          <w:r w:rsidRPr="00F02E5C">
            <w:rPr>
              <w:color w:val="4D4D4C"/>
              <w:sz w:val="16"/>
              <w:szCs w:val="16"/>
            </w:rPr>
            <w:t xml:space="preserve"> of </w:t>
          </w:r>
          <w:r w:rsidRPr="00F02E5C">
            <w:rPr>
              <w:color w:val="4D4D4C"/>
              <w:sz w:val="16"/>
              <w:szCs w:val="16"/>
            </w:rPr>
            <w:fldChar w:fldCharType="begin"/>
          </w:r>
          <w:r w:rsidRPr="00F02E5C">
            <w:rPr>
              <w:color w:val="4D4D4C"/>
              <w:sz w:val="16"/>
              <w:szCs w:val="16"/>
            </w:rPr>
            <w:instrText xml:space="preserve"> NUMPAGES </w:instrText>
          </w:r>
          <w:r w:rsidRPr="00F02E5C">
            <w:rPr>
              <w:color w:val="4D4D4C"/>
              <w:sz w:val="16"/>
              <w:szCs w:val="16"/>
            </w:rPr>
            <w:fldChar w:fldCharType="separate"/>
          </w:r>
          <w:r>
            <w:rPr>
              <w:noProof/>
              <w:color w:val="4D4D4C"/>
              <w:sz w:val="16"/>
              <w:szCs w:val="16"/>
            </w:rPr>
            <w:t>1</w:t>
          </w:r>
          <w:r w:rsidRPr="00F02E5C">
            <w:rPr>
              <w:color w:val="4D4D4C"/>
              <w:sz w:val="16"/>
              <w:szCs w:val="16"/>
            </w:rPr>
            <w:fldChar w:fldCharType="end"/>
          </w:r>
        </w:p>
      </w:tc>
    </w:tr>
  </w:tbl>
  <w:p w14:paraId="02600646" w14:textId="77777777" w:rsidR="00582D1F" w:rsidRPr="00F02E5C" w:rsidRDefault="00582D1F" w:rsidP="00F02E5C">
    <w:pPr>
      <w:pStyle w:val="Footer"/>
      <w:spacing w:before="0" w:after="0" w:line="240" w:lineRule="auto"/>
      <w:ind w:firstLine="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9BA840" w14:textId="77777777" w:rsidR="009856B1" w:rsidRDefault="009856B1">
      <w:r>
        <w:separator/>
      </w:r>
    </w:p>
  </w:footnote>
  <w:footnote w:type="continuationSeparator" w:id="0">
    <w:p w14:paraId="482BA7D8" w14:textId="77777777" w:rsidR="009856B1" w:rsidRDefault="00985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B93955" w14:textId="77777777" w:rsidR="00582D1F" w:rsidRDefault="00582D1F" w:rsidP="006D47F5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9C6579C" wp14:editId="591BD416">
          <wp:simplePos x="0" y="0"/>
          <wp:positionH relativeFrom="column">
            <wp:posOffset>4817745</wp:posOffset>
          </wp:positionH>
          <wp:positionV relativeFrom="paragraph">
            <wp:posOffset>2540</wp:posOffset>
          </wp:positionV>
          <wp:extent cx="612140" cy="308610"/>
          <wp:effectExtent l="0" t="0" r="0" b="0"/>
          <wp:wrapNone/>
          <wp:docPr id="2" name="Picture 2" descr="Macintosh HD:Users:tmaly:Documents:PondDouze:Marketing:Bridge12 Logo:Logos final:Bridge12 Logo Outlined CMYK 200px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tmaly:Documents:PondDouze:Marketing:Bridge12 Logo:Logos final:Bridge12 Logo Outlined CMYK 200px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14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18D95250" w14:textId="77777777" w:rsidR="00582D1F" w:rsidRPr="006A244E" w:rsidRDefault="00582D1F" w:rsidP="006D47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15"/>
      <w:gridCol w:w="4315"/>
    </w:tblGrid>
    <w:tr w:rsidR="000E2F7B" w14:paraId="2C1339DF" w14:textId="77777777" w:rsidTr="00F341A0">
      <w:tc>
        <w:tcPr>
          <w:tcW w:w="4315" w:type="dxa"/>
        </w:tcPr>
        <w:p w14:paraId="4400BD27" w14:textId="77777777" w:rsidR="00582D1F" w:rsidRPr="005926E8" w:rsidRDefault="00582D1F" w:rsidP="000E2F7B">
          <w:pPr>
            <w:pStyle w:val="DateandNumber"/>
            <w:ind w:firstLine="0"/>
            <w:jc w:val="left"/>
            <w:rPr>
              <w:b/>
              <w:color w:val="3F752C"/>
              <w:sz w:val="40"/>
              <w:szCs w:val="40"/>
            </w:rPr>
          </w:pPr>
          <w:r w:rsidRPr="005926E8">
            <w:rPr>
              <w:b/>
              <w:color w:val="3F752C"/>
              <w:sz w:val="40"/>
              <w:szCs w:val="40"/>
            </w:rPr>
            <w:t>B12T Technical Note</w:t>
          </w:r>
        </w:p>
      </w:tc>
      <w:tc>
        <w:tcPr>
          <w:tcW w:w="4315" w:type="dxa"/>
        </w:tcPr>
        <w:p w14:paraId="6B656652" w14:textId="77777777" w:rsidR="00582D1F" w:rsidRDefault="00582D1F" w:rsidP="000E2F7B">
          <w:pPr>
            <w:pStyle w:val="DateandNumber"/>
            <w:ind w:firstLine="0"/>
          </w:pPr>
          <w:r>
            <w:rPr>
              <w:noProof/>
            </w:rPr>
            <w:drawing>
              <wp:inline distT="0" distB="0" distL="0" distR="0" wp14:anchorId="1BA436B9" wp14:editId="05D40BD0">
                <wp:extent cx="609600" cy="310896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idge12 Logo Outlined CMYK 200px.t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310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89FF102" w14:textId="77777777" w:rsidR="00582D1F" w:rsidRPr="0063582F" w:rsidRDefault="00582D1F" w:rsidP="0063582F">
    <w:pPr>
      <w:spacing w:before="0" w:after="0" w:line="240" w:lineRule="auto"/>
      <w:ind w:firstLine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hybridMultilevel"/>
    <w:tmpl w:val="BB5E8DD8"/>
    <w:lvl w:ilvl="0" w:tplc="BB089BD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9FB2E4D8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 w:tplc="F00ED5C8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 w:tplc="F5B6E7A8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 w:tplc="BFA81A7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 w:tplc="45F405F0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 w:tplc="1E3C59DE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 w:tplc="18F0ED78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 w:tplc="9B9AE9A4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3CCF5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26084B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C564E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C0A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6FCA2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D185C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41024F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E2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899822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6E227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0647D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1BC7EBE"/>
    <w:multiLevelType w:val="hybridMultilevel"/>
    <w:tmpl w:val="4C142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C24215"/>
    <w:multiLevelType w:val="hybridMultilevel"/>
    <w:tmpl w:val="85BA9998"/>
    <w:lvl w:ilvl="0" w:tplc="96CCA7CA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48CD2A79"/>
    <w:multiLevelType w:val="multilevel"/>
    <w:tmpl w:val="B03EB2FA"/>
    <w:lvl w:ilvl="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96" w:hanging="1440"/>
      </w:pPr>
      <w:rPr>
        <w:rFonts w:hint="default"/>
      </w:rPr>
    </w:lvl>
  </w:abstractNum>
  <w:abstractNum w:abstractNumId="16" w15:restartNumberingAfterBreak="0">
    <w:nsid w:val="582D7D49"/>
    <w:multiLevelType w:val="hybridMultilevel"/>
    <w:tmpl w:val="97540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706DF"/>
    <w:multiLevelType w:val="multilevel"/>
    <w:tmpl w:val="37344AF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5FA340EA"/>
    <w:multiLevelType w:val="multilevel"/>
    <w:tmpl w:val="8BB66B7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74D54C5"/>
    <w:multiLevelType w:val="multilevel"/>
    <w:tmpl w:val="74426F6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A285255"/>
    <w:multiLevelType w:val="hybridMultilevel"/>
    <w:tmpl w:val="CC30E122"/>
    <w:lvl w:ilvl="0" w:tplc="0E5EA574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1" w15:restartNumberingAfterBreak="0">
    <w:nsid w:val="723C3C26"/>
    <w:multiLevelType w:val="multilevel"/>
    <w:tmpl w:val="30C43A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31403F3"/>
    <w:multiLevelType w:val="hybridMultilevel"/>
    <w:tmpl w:val="4F609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003FC"/>
    <w:multiLevelType w:val="multilevel"/>
    <w:tmpl w:val="E1725DEC"/>
    <w:lvl w:ilvl="0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num w:numId="1" w16cid:durableId="73861261">
    <w:abstractNumId w:val="11"/>
  </w:num>
  <w:num w:numId="2" w16cid:durableId="1842965275">
    <w:abstractNumId w:val="22"/>
  </w:num>
  <w:num w:numId="3" w16cid:durableId="1571579034">
    <w:abstractNumId w:val="16"/>
  </w:num>
  <w:num w:numId="4" w16cid:durableId="1947497462">
    <w:abstractNumId w:val="13"/>
  </w:num>
  <w:num w:numId="5" w16cid:durableId="1735003647">
    <w:abstractNumId w:val="12"/>
  </w:num>
  <w:num w:numId="6" w16cid:durableId="789125358">
    <w:abstractNumId w:val="19"/>
  </w:num>
  <w:num w:numId="7" w16cid:durableId="1385063285">
    <w:abstractNumId w:val="15"/>
  </w:num>
  <w:num w:numId="8" w16cid:durableId="1906260928">
    <w:abstractNumId w:val="24"/>
  </w:num>
  <w:num w:numId="9" w16cid:durableId="305091125">
    <w:abstractNumId w:val="23"/>
  </w:num>
  <w:num w:numId="10" w16cid:durableId="825435906">
    <w:abstractNumId w:val="0"/>
  </w:num>
  <w:num w:numId="11" w16cid:durableId="534736907">
    <w:abstractNumId w:val="1"/>
  </w:num>
  <w:num w:numId="12" w16cid:durableId="156964217">
    <w:abstractNumId w:val="2"/>
  </w:num>
  <w:num w:numId="13" w16cid:durableId="822745264">
    <w:abstractNumId w:val="3"/>
  </w:num>
  <w:num w:numId="14" w16cid:durableId="1520510825">
    <w:abstractNumId w:val="4"/>
  </w:num>
  <w:num w:numId="15" w16cid:durableId="49235084">
    <w:abstractNumId w:val="9"/>
  </w:num>
  <w:num w:numId="16" w16cid:durableId="1515261083">
    <w:abstractNumId w:val="5"/>
  </w:num>
  <w:num w:numId="17" w16cid:durableId="1166166424">
    <w:abstractNumId w:val="6"/>
  </w:num>
  <w:num w:numId="18" w16cid:durableId="630479433">
    <w:abstractNumId w:val="7"/>
  </w:num>
  <w:num w:numId="19" w16cid:durableId="1700472915">
    <w:abstractNumId w:val="8"/>
  </w:num>
  <w:num w:numId="20" w16cid:durableId="14816444">
    <w:abstractNumId w:val="10"/>
  </w:num>
  <w:num w:numId="21" w16cid:durableId="1342050090">
    <w:abstractNumId w:val="21"/>
  </w:num>
  <w:num w:numId="22" w16cid:durableId="647057469">
    <w:abstractNumId w:val="18"/>
  </w:num>
  <w:num w:numId="23" w16cid:durableId="1350990933">
    <w:abstractNumId w:val="17"/>
  </w:num>
  <w:num w:numId="24" w16cid:durableId="282804887">
    <w:abstractNumId w:val="14"/>
  </w:num>
  <w:num w:numId="25" w16cid:durableId="125359030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817424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2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3b5e91,#c6d4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8B"/>
    <w:rsid w:val="00043CE1"/>
    <w:rsid w:val="00097119"/>
    <w:rsid w:val="000A2032"/>
    <w:rsid w:val="000B204A"/>
    <w:rsid w:val="000F7176"/>
    <w:rsid w:val="001E02CE"/>
    <w:rsid w:val="001E58ED"/>
    <w:rsid w:val="002331E0"/>
    <w:rsid w:val="003832A4"/>
    <w:rsid w:val="003E6AE7"/>
    <w:rsid w:val="00492A4B"/>
    <w:rsid w:val="00495DF5"/>
    <w:rsid w:val="00524CA7"/>
    <w:rsid w:val="005432DB"/>
    <w:rsid w:val="00582D1F"/>
    <w:rsid w:val="005D103D"/>
    <w:rsid w:val="005D222C"/>
    <w:rsid w:val="00641742"/>
    <w:rsid w:val="006F00D7"/>
    <w:rsid w:val="00766680"/>
    <w:rsid w:val="0081445E"/>
    <w:rsid w:val="009856B1"/>
    <w:rsid w:val="00A41E35"/>
    <w:rsid w:val="00A7745A"/>
    <w:rsid w:val="00A92326"/>
    <w:rsid w:val="00B00A62"/>
    <w:rsid w:val="00B31C53"/>
    <w:rsid w:val="00B71CA7"/>
    <w:rsid w:val="00BB5677"/>
    <w:rsid w:val="00C60BF4"/>
    <w:rsid w:val="00C76C3C"/>
    <w:rsid w:val="00CF5401"/>
    <w:rsid w:val="00D12EE7"/>
    <w:rsid w:val="00D40F83"/>
    <w:rsid w:val="00D600D9"/>
    <w:rsid w:val="00D9407B"/>
    <w:rsid w:val="00DC4EEA"/>
    <w:rsid w:val="00DD3D8B"/>
    <w:rsid w:val="00DE642D"/>
    <w:rsid w:val="00E23986"/>
    <w:rsid w:val="00E509B0"/>
    <w:rsid w:val="00E87B57"/>
    <w:rsid w:val="00EE4374"/>
    <w:rsid w:val="00F16CE7"/>
    <w:rsid w:val="00F23D9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3b5e91,#c6d4e8"/>
    </o:shapedefaults>
    <o:shapelayout v:ext="edit">
      <o:idmap v:ext="edit" data="2"/>
    </o:shapelayout>
  </w:shapeDefaults>
  <w:decimalSymbol w:val="."/>
  <w:listSeparator w:val=","/>
  <w14:docId w14:val="4EE557A3"/>
  <w15:docId w15:val="{238CEA74-37D6-407D-9421-FD0E17E5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763CE2"/>
    <w:pPr>
      <w:spacing w:before="60" w:after="60" w:line="288" w:lineRule="auto"/>
      <w:ind w:firstLine="288"/>
      <w:jc w:val="both"/>
    </w:pPr>
    <w:rPr>
      <w:rFonts w:ascii="Arial" w:hAnsi="Arial"/>
      <w:spacing w:val="4"/>
      <w:szCs w:val="18"/>
    </w:rPr>
  </w:style>
  <w:style w:type="paragraph" w:styleId="Heading1">
    <w:name w:val="heading 1"/>
    <w:basedOn w:val="Normal"/>
    <w:next w:val="Normal"/>
    <w:qFormat/>
    <w:rsid w:val="00EC7179"/>
    <w:pPr>
      <w:spacing w:after="360" w:line="240" w:lineRule="auto"/>
      <w:jc w:val="left"/>
      <w:outlineLvl w:val="0"/>
    </w:pPr>
    <w:rPr>
      <w:b/>
      <w:color w:val="326421"/>
      <w:sz w:val="32"/>
    </w:rPr>
  </w:style>
  <w:style w:type="paragraph" w:styleId="Heading2">
    <w:name w:val="heading 2"/>
    <w:basedOn w:val="Normal"/>
    <w:next w:val="Normal"/>
    <w:link w:val="Heading2Char"/>
    <w:qFormat/>
    <w:rsid w:val="00EC7179"/>
    <w:pPr>
      <w:numPr>
        <w:ilvl w:val="1"/>
        <w:numId w:val="6"/>
      </w:numPr>
      <w:spacing w:after="120" w:line="240" w:lineRule="auto"/>
      <w:jc w:val="left"/>
      <w:outlineLvl w:val="1"/>
    </w:pPr>
    <w:rPr>
      <w:b/>
      <w:color w:val="326421"/>
      <w:sz w:val="28"/>
      <w:szCs w:val="16"/>
    </w:rPr>
  </w:style>
  <w:style w:type="paragraph" w:styleId="Heading3">
    <w:name w:val="heading 3"/>
    <w:basedOn w:val="Normal"/>
    <w:next w:val="Normal"/>
    <w:qFormat/>
    <w:rsid w:val="00EC7179"/>
    <w:pPr>
      <w:numPr>
        <w:ilvl w:val="2"/>
        <w:numId w:val="6"/>
      </w:numPr>
      <w:spacing w:after="120" w:line="240" w:lineRule="auto"/>
      <w:jc w:val="left"/>
      <w:outlineLvl w:val="2"/>
    </w:pPr>
    <w:rPr>
      <w:color w:val="326421"/>
    </w:rPr>
  </w:style>
  <w:style w:type="paragraph" w:styleId="Heading4">
    <w:name w:val="heading 4"/>
    <w:basedOn w:val="Heading3"/>
    <w:next w:val="Normal"/>
    <w:link w:val="Heading4Char"/>
    <w:rsid w:val="00EC7179"/>
    <w:pPr>
      <w:keepNext/>
      <w:keepLines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semiHidden/>
    <w:unhideWhenUsed/>
    <w:rsid w:val="00EC7179"/>
    <w:pPr>
      <w:keepNext/>
      <w:keepLines/>
      <w:numPr>
        <w:ilvl w:val="4"/>
        <w:numId w:val="6"/>
      </w:numPr>
      <w:spacing w:before="40" w:after="0"/>
      <w:outlineLvl w:val="4"/>
    </w:pPr>
    <w:rPr>
      <w:rFonts w:ascii="Calibri" w:eastAsiaTheme="majorEastAsia" w:hAnsiTheme="majorHAnsi" w:cstheme="majorBidi"/>
      <w:color w:val="365F91"/>
    </w:rPr>
  </w:style>
  <w:style w:type="paragraph" w:styleId="Heading6">
    <w:name w:val="heading 6"/>
    <w:basedOn w:val="Normal"/>
    <w:next w:val="Normal"/>
    <w:link w:val="Heading6Char"/>
    <w:semiHidden/>
    <w:unhideWhenUsed/>
    <w:rsid w:val="00EC7179"/>
    <w:pPr>
      <w:keepNext/>
      <w:keepLines/>
      <w:numPr>
        <w:ilvl w:val="5"/>
        <w:numId w:val="6"/>
      </w:numPr>
      <w:spacing w:before="40" w:after="0"/>
      <w:outlineLvl w:val="5"/>
    </w:pPr>
    <w:rPr>
      <w:rFonts w:ascii="Calibri" w:eastAsiaTheme="majorEastAsia" w:hAnsiTheme="majorHAnsi" w:cstheme="majorBidi"/>
      <w:color w:val="243F60"/>
    </w:rPr>
  </w:style>
  <w:style w:type="paragraph" w:styleId="Heading7">
    <w:name w:val="heading 7"/>
    <w:basedOn w:val="Normal"/>
    <w:next w:val="Normal"/>
    <w:link w:val="Heading7Char"/>
    <w:semiHidden/>
    <w:unhideWhenUsed/>
    <w:rsid w:val="00EC7179"/>
    <w:pPr>
      <w:keepNext/>
      <w:keepLines/>
      <w:numPr>
        <w:ilvl w:val="6"/>
        <w:numId w:val="6"/>
      </w:numPr>
      <w:spacing w:before="40" w:after="0"/>
      <w:outlineLvl w:val="6"/>
    </w:pPr>
    <w:rPr>
      <w:rFonts w:ascii="Calibri" w:eastAsiaTheme="majorEastAsia" w:hAnsiTheme="majorHAnsi" w:cstheme="majorBidi"/>
      <w:i/>
      <w:iCs/>
      <w:color w:val="243F60"/>
    </w:rPr>
  </w:style>
  <w:style w:type="paragraph" w:styleId="Heading8">
    <w:name w:val="heading 8"/>
    <w:basedOn w:val="Normal"/>
    <w:next w:val="Normal"/>
    <w:link w:val="Heading8Char"/>
    <w:semiHidden/>
    <w:unhideWhenUsed/>
    <w:rsid w:val="00EC7179"/>
    <w:pPr>
      <w:keepNext/>
      <w:keepLines/>
      <w:numPr>
        <w:ilvl w:val="7"/>
        <w:numId w:val="6"/>
      </w:numPr>
      <w:spacing w:before="40" w:after="0"/>
      <w:outlineLvl w:val="7"/>
    </w:pPr>
    <w:rPr>
      <w:rFonts w:ascii="Calibr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EC7179"/>
    <w:pPr>
      <w:keepNext/>
      <w:keepLines/>
      <w:numPr>
        <w:ilvl w:val="8"/>
        <w:numId w:val="6"/>
      </w:numPr>
      <w:spacing w:before="40" w:after="0"/>
      <w:outlineLvl w:val="8"/>
    </w:pPr>
    <w:rPr>
      <w:rFonts w:ascii="Calibr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semiHidden/>
    <w:rsid w:val="001E3C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80281A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80281A"/>
    <w:rPr>
      <w:rFonts w:ascii="Lucida Grande" w:hAnsi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8A600B"/>
    <w:rPr>
      <w:rFonts w:ascii="Arial" w:hAnsi="Arial"/>
      <w:b/>
      <w:color w:val="326421"/>
      <w:spacing w:val="4"/>
      <w:sz w:val="28"/>
      <w:szCs w:val="16"/>
    </w:rPr>
  </w:style>
  <w:style w:type="paragraph" w:customStyle="1" w:styleId="Underline">
    <w:name w:val="Underline"/>
    <w:basedOn w:val="SmallType"/>
    <w:link w:val="UnderlineChar"/>
    <w:rsid w:val="007E43BB"/>
    <w:rPr>
      <w:color w:val="3B5E91"/>
    </w:rPr>
  </w:style>
  <w:style w:type="paragraph" w:customStyle="1" w:styleId="SmallType">
    <w:name w:val="Small Type"/>
    <w:basedOn w:val="Normal"/>
    <w:link w:val="SmallTypeChar"/>
    <w:rsid w:val="00CA4725"/>
    <w:pPr>
      <w:tabs>
        <w:tab w:val="right" w:leader="underscore" w:pos="9720"/>
      </w:tabs>
    </w:pPr>
    <w:rPr>
      <w:sz w:val="15"/>
    </w:rPr>
  </w:style>
  <w:style w:type="character" w:customStyle="1" w:styleId="SmallTypeChar">
    <w:name w:val="Small Type Char"/>
    <w:basedOn w:val="DefaultParagraphFont"/>
    <w:link w:val="SmallType"/>
    <w:rsid w:val="007E43BB"/>
    <w:rPr>
      <w:rFonts w:ascii="Trebuchet MS" w:hAnsi="Trebuchet MS"/>
      <w:spacing w:val="4"/>
      <w:sz w:val="15"/>
      <w:szCs w:val="18"/>
      <w:lang w:val="en-US" w:eastAsia="en-US" w:bidi="ar-SA"/>
    </w:rPr>
  </w:style>
  <w:style w:type="character" w:customStyle="1" w:styleId="UnderlineChar">
    <w:name w:val="Underline Char"/>
    <w:basedOn w:val="SmallTypeChar"/>
    <w:link w:val="Underline"/>
    <w:rsid w:val="007E43BB"/>
    <w:rPr>
      <w:rFonts w:ascii="Trebuchet MS" w:hAnsi="Trebuchet MS"/>
      <w:color w:val="3B5E91"/>
      <w:spacing w:val="4"/>
      <w:sz w:val="15"/>
      <w:szCs w:val="18"/>
      <w:lang w:val="en-US" w:eastAsia="en-US" w:bidi="ar-SA"/>
    </w:rPr>
  </w:style>
  <w:style w:type="paragraph" w:customStyle="1" w:styleId="DateandNumber">
    <w:name w:val="Date and Number"/>
    <w:basedOn w:val="Normal"/>
    <w:link w:val="DateandNumberCharChar"/>
    <w:rsid w:val="006A5960"/>
    <w:pPr>
      <w:jc w:val="right"/>
    </w:pPr>
    <w:rPr>
      <w:sz w:val="20"/>
      <w:szCs w:val="16"/>
    </w:rPr>
  </w:style>
  <w:style w:type="character" w:customStyle="1" w:styleId="DateandNumberCharChar">
    <w:name w:val="Date and Number Char Char"/>
    <w:basedOn w:val="DefaultParagraphFont"/>
    <w:link w:val="DateandNumber"/>
    <w:rsid w:val="006A5960"/>
    <w:rPr>
      <w:rFonts w:ascii="Arial" w:hAnsi="Arial"/>
      <w:spacing w:val="4"/>
      <w:szCs w:val="16"/>
    </w:rPr>
  </w:style>
  <w:style w:type="character" w:styleId="CommentReference">
    <w:name w:val="annotation reference"/>
    <w:basedOn w:val="DefaultParagraphFont"/>
    <w:semiHidden/>
    <w:rsid w:val="006D2782"/>
    <w:rPr>
      <w:sz w:val="16"/>
      <w:szCs w:val="16"/>
    </w:rPr>
  </w:style>
  <w:style w:type="paragraph" w:styleId="CommentText">
    <w:name w:val="annotation text"/>
    <w:basedOn w:val="Normal"/>
    <w:semiHidden/>
    <w:rsid w:val="006D2782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6D2782"/>
    <w:rPr>
      <w:b/>
      <w:bCs/>
    </w:rPr>
  </w:style>
  <w:style w:type="paragraph" w:customStyle="1" w:styleId="Name">
    <w:name w:val="Name"/>
    <w:basedOn w:val="Normal"/>
    <w:rsid w:val="006A5960"/>
    <w:pPr>
      <w:spacing w:line="240" w:lineRule="auto"/>
      <w:jc w:val="right"/>
    </w:pPr>
    <w:rPr>
      <w:sz w:val="20"/>
    </w:rPr>
  </w:style>
  <w:style w:type="paragraph" w:customStyle="1" w:styleId="Centered">
    <w:name w:val="Centered"/>
    <w:basedOn w:val="Normal"/>
    <w:rsid w:val="00056E24"/>
    <w:pPr>
      <w:spacing w:line="240" w:lineRule="auto"/>
      <w:jc w:val="center"/>
    </w:pPr>
  </w:style>
  <w:style w:type="paragraph" w:customStyle="1" w:styleId="ExpirationDate">
    <w:name w:val="Expiration Date"/>
    <w:basedOn w:val="DateandNumber"/>
    <w:link w:val="ExpirationDateCharChar"/>
    <w:rsid w:val="003A1E70"/>
    <w:rPr>
      <w:b/>
    </w:rPr>
  </w:style>
  <w:style w:type="character" w:customStyle="1" w:styleId="ExpirationDateCharChar">
    <w:name w:val="Expiration Date Char Char"/>
    <w:basedOn w:val="DateandNumberCharChar"/>
    <w:link w:val="ExpirationDate"/>
    <w:rsid w:val="003A1E70"/>
    <w:rPr>
      <w:rFonts w:ascii="Arial" w:hAnsi="Arial"/>
      <w:b/>
      <w:spacing w:val="4"/>
      <w:szCs w:val="16"/>
    </w:rPr>
  </w:style>
  <w:style w:type="character" w:styleId="Hyperlink">
    <w:name w:val="Hyperlink"/>
    <w:basedOn w:val="DefaultParagraphFont"/>
    <w:rsid w:val="00A21191"/>
    <w:rPr>
      <w:color w:val="0000FF"/>
      <w:u w:val="single"/>
    </w:rPr>
  </w:style>
  <w:style w:type="character" w:styleId="FollowedHyperlink">
    <w:name w:val="FollowedHyperlink"/>
    <w:basedOn w:val="DefaultParagraphFont"/>
    <w:rsid w:val="00477B34"/>
    <w:rPr>
      <w:color w:val="800080"/>
      <w:u w:val="single"/>
    </w:rPr>
  </w:style>
  <w:style w:type="paragraph" w:styleId="Header">
    <w:name w:val="header"/>
    <w:basedOn w:val="Normal"/>
    <w:link w:val="HeaderChar"/>
    <w:rsid w:val="00F80B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80BF1"/>
    <w:rPr>
      <w:rFonts w:ascii="Arial" w:hAnsi="Arial"/>
      <w:spacing w:val="4"/>
      <w:sz w:val="17"/>
      <w:szCs w:val="18"/>
    </w:rPr>
  </w:style>
  <w:style w:type="paragraph" w:styleId="Footer">
    <w:name w:val="footer"/>
    <w:basedOn w:val="Normal"/>
    <w:link w:val="FooterChar"/>
    <w:rsid w:val="00F80BF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80BF1"/>
    <w:rPr>
      <w:rFonts w:ascii="Arial" w:hAnsi="Arial"/>
      <w:spacing w:val="4"/>
      <w:sz w:val="17"/>
      <w:szCs w:val="18"/>
    </w:rPr>
  </w:style>
  <w:style w:type="table" w:styleId="TableGrid">
    <w:name w:val="Table Grid"/>
    <w:basedOn w:val="TableNormal"/>
    <w:rsid w:val="00C3371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ageNumber">
    <w:name w:val="page number"/>
    <w:basedOn w:val="DefaultParagraphFont"/>
    <w:rsid w:val="006A244E"/>
    <w:rPr>
      <w:rFonts w:ascii="Helvetica" w:hAnsi="Helvetica"/>
      <w:sz w:val="16"/>
    </w:rPr>
  </w:style>
  <w:style w:type="paragraph" w:styleId="Title">
    <w:name w:val="Title"/>
    <w:basedOn w:val="Normal"/>
    <w:next w:val="Normal"/>
    <w:link w:val="TitleChar"/>
    <w:qFormat/>
    <w:rsid w:val="005926E8"/>
    <w:pPr>
      <w:spacing w:before="120" w:after="360" w:line="240" w:lineRule="auto"/>
      <w:ind w:firstLine="0"/>
      <w:contextualSpacing/>
    </w:pPr>
    <w:rPr>
      <w:rFonts w:eastAsiaTheme="majorEastAsia" w:cstheme="majorBidi"/>
      <w:color w:val="4D4D4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rsid w:val="005926E8"/>
    <w:rPr>
      <w:rFonts w:ascii="Arial" w:eastAsiaTheme="majorEastAsia" w:hAnsi="Arial" w:cstheme="majorBidi"/>
      <w:color w:val="4D4D4C"/>
      <w:spacing w:val="5"/>
      <w:kern w:val="28"/>
      <w:sz w:val="36"/>
      <w:szCs w:val="52"/>
    </w:rPr>
  </w:style>
  <w:style w:type="character" w:customStyle="1" w:styleId="Heading4Char">
    <w:name w:val="Heading 4 Char"/>
    <w:basedOn w:val="DefaultParagraphFont"/>
    <w:link w:val="Heading4"/>
    <w:rsid w:val="004A662C"/>
    <w:rPr>
      <w:rFonts w:ascii="Arial" w:eastAsiaTheme="majorEastAsia" w:hAnsi="Arial" w:cstheme="majorBidi"/>
      <w:bCs/>
      <w:iCs/>
      <w:color w:val="326421"/>
      <w:spacing w:val="4"/>
      <w:szCs w:val="18"/>
    </w:rPr>
  </w:style>
  <w:style w:type="paragraph" w:styleId="ListNumber">
    <w:name w:val="List Number"/>
    <w:basedOn w:val="Normal"/>
    <w:unhideWhenUsed/>
    <w:qFormat/>
    <w:rsid w:val="00EC7179"/>
    <w:pPr>
      <w:contextualSpacing/>
    </w:pPr>
  </w:style>
  <w:style w:type="character" w:customStyle="1" w:styleId="Heading5Char">
    <w:name w:val="Heading 5 Char"/>
    <w:basedOn w:val="DefaultParagraphFont"/>
    <w:link w:val="Heading5"/>
    <w:semiHidden/>
    <w:rsid w:val="00EC7179"/>
    <w:rPr>
      <w:rFonts w:ascii="Calibri" w:eastAsiaTheme="majorEastAsia" w:hAnsiTheme="majorHAnsi" w:cstheme="majorBidi"/>
      <w:color w:val="365F91"/>
      <w:spacing w:val="4"/>
      <w:szCs w:val="18"/>
    </w:rPr>
  </w:style>
  <w:style w:type="character" w:customStyle="1" w:styleId="Heading6Char">
    <w:name w:val="Heading 6 Char"/>
    <w:basedOn w:val="DefaultParagraphFont"/>
    <w:link w:val="Heading6"/>
    <w:semiHidden/>
    <w:rsid w:val="00EC7179"/>
    <w:rPr>
      <w:rFonts w:ascii="Calibri" w:eastAsiaTheme="majorEastAsia" w:hAnsiTheme="majorHAnsi" w:cstheme="majorBidi"/>
      <w:color w:val="243F60"/>
      <w:spacing w:val="4"/>
      <w:szCs w:val="18"/>
    </w:rPr>
  </w:style>
  <w:style w:type="character" w:customStyle="1" w:styleId="Heading7Char">
    <w:name w:val="Heading 7 Char"/>
    <w:basedOn w:val="DefaultParagraphFont"/>
    <w:link w:val="Heading7"/>
    <w:semiHidden/>
    <w:rsid w:val="00EC7179"/>
    <w:rPr>
      <w:rFonts w:ascii="Calibri" w:eastAsiaTheme="majorEastAsia" w:hAnsiTheme="majorHAnsi" w:cstheme="majorBidi"/>
      <w:i/>
      <w:iCs/>
      <w:color w:val="243F60"/>
      <w:spacing w:val="4"/>
      <w:szCs w:val="18"/>
    </w:rPr>
  </w:style>
  <w:style w:type="character" w:customStyle="1" w:styleId="Heading8Char">
    <w:name w:val="Heading 8 Char"/>
    <w:basedOn w:val="DefaultParagraphFont"/>
    <w:link w:val="Heading8"/>
    <w:semiHidden/>
    <w:rsid w:val="00EC7179"/>
    <w:rPr>
      <w:rFonts w:ascii="Calibri" w:eastAsiaTheme="majorEastAsia" w:hAnsiTheme="majorHAnsi" w:cstheme="majorBidi"/>
      <w:color w:val="272727"/>
      <w:spacing w:val="4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EC7179"/>
    <w:rPr>
      <w:rFonts w:ascii="Calibri" w:eastAsiaTheme="majorEastAsia" w:hAnsiTheme="majorHAnsi" w:cstheme="majorBidi"/>
      <w:i/>
      <w:iCs/>
      <w:color w:val="272727"/>
      <w:spacing w:val="4"/>
      <w:sz w:val="21"/>
      <w:szCs w:val="21"/>
    </w:rPr>
  </w:style>
  <w:style w:type="paragraph" w:styleId="Subtitle">
    <w:name w:val="Subtitle"/>
    <w:basedOn w:val="Normal"/>
    <w:rPr>
      <w:i/>
      <w:color w:val="4F81BD"/>
    </w:rPr>
  </w:style>
  <w:style w:type="paragraph" w:styleId="ListParagraph">
    <w:name w:val="List Paragraph"/>
    <w:basedOn w:val="Normal"/>
    <w:rsid w:val="00EE4374"/>
    <w:pPr>
      <w:ind w:left="720"/>
      <w:contextualSpacing/>
    </w:pPr>
  </w:style>
  <w:style w:type="character" w:styleId="UnresolvedMention">
    <w:name w:val="Unresolved Mention"/>
    <w:basedOn w:val="DefaultParagraphFont"/>
    <w:rsid w:val="005D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02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idge12Technologies/pyB12LOG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t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en-Chun%20Huang\Desktop\B12T%20Templates\Word%20Templates\B12T%20Tech%20No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71D1A57-827C-B048-AF89-C3EA1FCD0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B12T Tech Note.dotx</Template>
  <TotalTime>3009</TotalTime>
  <Pages>6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Bridge12 Technologies, Inc.</Company>
  <LinksUpToDate>false</LinksUpToDate>
  <CharactersWithSpaces>5813</CharactersWithSpaces>
  <SharedDoc>false</SharedDoc>
  <HyperlinkBase/>
  <HLinks>
    <vt:vector size="6" baseType="variant">
      <vt:variant>
        <vt:i4>1179692</vt:i4>
      </vt:variant>
      <vt:variant>
        <vt:i4>3</vt:i4>
      </vt:variant>
      <vt:variant>
        <vt:i4>0</vt:i4>
      </vt:variant>
      <vt:variant>
        <vt:i4>5</vt:i4>
      </vt:variant>
      <vt:variant>
        <vt:lpwstr>mailto:sales@bridge12.com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Yen-Chun Huang</dc:creator>
  <cp:keywords/>
  <dc:description/>
  <cp:lastModifiedBy>Yen-Chun Huang</cp:lastModifiedBy>
  <cp:revision>21</cp:revision>
  <cp:lastPrinted>2023-08-10T14:58:00Z</cp:lastPrinted>
  <dcterms:created xsi:type="dcterms:W3CDTF">2023-08-03T19:05:00Z</dcterms:created>
  <dcterms:modified xsi:type="dcterms:W3CDTF">2024-06-24T18:13:00Z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TC011294611033</vt:lpwstr>
  </property>
</Properties>
</file>