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C764B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“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人工智能赋能下的财务凭证核验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”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——前期调研</w:t>
      </w:r>
    </w:p>
    <w:p w14:paraId="165A16DF">
      <w:pPr>
        <w:rPr>
          <w:sz w:val="28"/>
          <w:szCs w:val="28"/>
        </w:rPr>
      </w:pPr>
      <w:r>
        <w:rPr>
          <w:sz w:val="28"/>
          <w:szCs w:val="28"/>
        </w:rPr>
        <w:t>一、WHY：为什么我们必须做本次调研（项目立项依据）</w:t>
      </w:r>
    </w:p>
    <w:p w14:paraId="667E5FAB">
      <w:r>
        <w:t>核心逻辑：能做出AI识别凭证</w:t>
      </w:r>
      <w:r>
        <w:rPr>
          <w:rFonts w:hint="eastAsia"/>
          <w:lang w:val="en-US" w:eastAsia="zh-CN"/>
        </w:rPr>
        <w:t>≠</w:t>
      </w:r>
      <w:r>
        <w:t>企业财务需要这套系统</w:t>
      </w:r>
    </w:p>
    <w:p w14:paraId="0BDF50DE">
      <w:r>
        <w:t>需要调研回答3个问题：</w:t>
      </w:r>
    </w:p>
    <w:p w14:paraId="4B216867">
      <w:pPr>
        <w:rPr>
          <w:highlight w:val="yellow"/>
        </w:rPr>
      </w:pPr>
      <w:r>
        <w:rPr>
          <w:highlight w:val="yellow"/>
        </w:rPr>
        <w:t>问题1：财务凭证人工核验的流程，痛点是否真实存在？如果不解决，企业要付出多大代价？</w:t>
      </w:r>
    </w:p>
    <w:p w14:paraId="42736ABE">
      <w:r>
        <w:t>【</w:t>
      </w:r>
      <w:r>
        <w:rPr>
          <w:rFonts w:hint="eastAsia"/>
          <w:b/>
          <w:bCs/>
          <w:color w:val="auto"/>
          <w:lang w:val="en-US" w:eastAsia="zh-CN"/>
        </w:rPr>
        <w:t>1-1</w:t>
      </w:r>
      <w:r>
        <w:t>】人工核验耗时巨大，占据财务人员过半工时</w:t>
      </w:r>
    </w:p>
    <w:p w14:paraId="2809F3A9">
      <w:r>
        <w:t>来源：Ardent Partners《Accounts Payable Metrics that Matter in 2025》</w:t>
      </w:r>
    </w:p>
    <w:p w14:paraId="5C475CAE">
      <w:r>
        <w:t>日期：2025年发布</w:t>
      </w:r>
    </w:p>
    <w:p w14:paraId="3440156B">
      <w:r>
        <w:t>可信度：高（权威行业研究机构）</w:t>
      </w:r>
    </w:p>
    <w:p w14:paraId="7FC10CD3">
      <w:r>
        <w:t>内容：一名应付账款（AP）专业人员平均57%的工作时间花在手动数据录入上；63%的AP团队每周花超过10小时处理发票；手动处理单张发票耗时8-15分钟。</w:t>
      </w:r>
    </w:p>
    <w:p w14:paraId="1A2E94AD"/>
    <w:p w14:paraId="11029A9A">
      <w:r>
        <w:t>【</w:t>
      </w:r>
      <w:r>
        <w:rPr>
          <w:b/>
          <w:bCs/>
        </w:rPr>
        <w:t>1-2</w:t>
      </w:r>
      <w:r>
        <w:t>】人工处理发票成本高昂，且企业间差异巨大</w:t>
      </w:r>
    </w:p>
    <w:p w14:paraId="2853B6D4">
      <w:pPr>
        <w:rPr>
          <w:rFonts w:hint="eastAsia"/>
        </w:rPr>
      </w:pPr>
      <w:r>
        <w:t>来源</w:t>
      </w:r>
      <w:r>
        <w:rPr>
          <w:rFonts w:hint="eastAsia"/>
          <w:lang w:val="en-US" w:eastAsia="zh-CN"/>
        </w:rPr>
        <w:t>①</w:t>
      </w:r>
      <w:r>
        <w:t>：</w:t>
      </w:r>
      <w:r>
        <w:rPr>
          <w:rFonts w:hint="eastAsia"/>
        </w:rPr>
        <w:t>APQC（美国生产力与质量中心）应付账款基准数据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"Open Standards Benchmarking"系列中的财务/应付账款模块。</w:t>
      </w:r>
    </w:p>
    <w:p w14:paraId="70E2BD9F">
      <w:pPr>
        <w:rPr>
          <w:rFonts w:hint="eastAsia"/>
        </w:rPr>
      </w:pPr>
      <w:r>
        <w:rPr>
          <w:rFonts w:hint="eastAsia"/>
        </w:rPr>
        <w:t>https://www.apqc.org ，进入 Benchmarking → Finance &amp; Accounting → Accounts Payable。</w:t>
      </w:r>
    </w:p>
    <w:p w14:paraId="0F260BA1">
      <w:r>
        <w:t>日期：2025年基准</w:t>
      </w:r>
    </w:p>
    <w:p w14:paraId="3FE8FD84">
      <w:r>
        <w:t>可信度：高</w:t>
      </w:r>
    </w:p>
    <w:p w14:paraId="51707C4F">
      <w:r>
        <w:t>内容：每张发票处理成本从最优企业的$1.77到最差企业的$10.89不等；前25%企业约$1.77/张，后25%企业超过$10/张。</w:t>
      </w:r>
    </w:p>
    <w:p w14:paraId="4B456342"/>
    <w:p w14:paraId="37EA1895">
      <w:r>
        <w:t>来源</w:t>
      </w:r>
      <w:r>
        <w:rPr>
          <w:rFonts w:hint="eastAsia"/>
          <w:lang w:val="en-US" w:eastAsia="zh-CN"/>
        </w:rPr>
        <w:t>②</w:t>
      </w:r>
      <w:r>
        <w:t>：Lido《2026 AP Cost Benchmark Report》</w:t>
      </w:r>
    </w:p>
    <w:p w14:paraId="3BF45D27">
      <w:r>
        <w:t>日期：2026年</w:t>
      </w:r>
    </w:p>
    <w:p w14:paraId="2B93D274">
      <w:r>
        <w:t>可信度：高</w:t>
      </w:r>
    </w:p>
    <w:p w14:paraId="6D4F5F11">
      <w:r>
        <w:t>内容：手动处理发票成本$10-$22/张；半自动$3-$5/张；全自动&lt;$1/张。</w:t>
      </w:r>
    </w:p>
    <w:p w14:paraId="06D5188B"/>
    <w:p w14:paraId="220DC576">
      <w:pPr>
        <w:rPr>
          <w:rFonts w:hint="eastAsia"/>
          <w:highlight w:val="none"/>
        </w:rPr>
      </w:pPr>
      <w:r>
        <w:t>来源</w:t>
      </w:r>
      <w:r>
        <w:rPr>
          <w:rFonts w:hint="eastAsia"/>
          <w:lang w:val="en-US" w:eastAsia="zh-CN"/>
        </w:rPr>
        <w:t>③</w:t>
      </w:r>
      <w:r>
        <w:t>：</w:t>
      </w:r>
      <w:r>
        <w:rPr>
          <w:highlight w:val="none"/>
        </w:rPr>
        <w:t>Ardent Partners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eastAsia"/>
          <w:highlight w:val="none"/>
        </w:rPr>
        <w:t>https://www.ardentpartners.com ，在 Research / Reports 栏目</w:t>
      </w:r>
    </w:p>
    <w:p w14:paraId="4FD8F76A">
      <w:r>
        <w:t>日期：2025年</w:t>
      </w:r>
    </w:p>
    <w:p w14:paraId="23AB094A">
      <w:r>
        <w:t>可信度：高</w:t>
      </w:r>
    </w:p>
    <w:p w14:paraId="6368D5AD">
      <w:r>
        <w:t>内容：手动处理平均成本$12.88/张，最佳实践企业仅$2.36-$2.78/张。</w:t>
      </w:r>
    </w:p>
    <w:p w14:paraId="18AF9005">
      <w:r>
        <w:t>Ardent Partners《The State of ePayables 2025》基于204名应付账款及财务专业人士的研究，其报告被多家公开行业资料引用的平均每张发票处理成本为9.84美元；最佳实践组与其他组织之间存在显著差距。该研究采用调查平均值，APQC则提供基准数据库的中位数，样本、统计口径与方法不同，不能直接作一对一比较。[2]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306"/>
        <w:gridCol w:w="2300"/>
        <w:gridCol w:w="2306"/>
      </w:tblGrid>
      <w:tr w14:paraId="006FE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2234C804">
            <w:pPr>
              <w:spacing w:after="160" w:line="278" w:lineRule="auto"/>
            </w:pPr>
            <w:r>
              <w:rPr>
                <w:b/>
              </w:rPr>
              <w:t>证据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DE9FDC5">
            <w:pPr>
              <w:spacing w:after="160" w:line="278" w:lineRule="auto"/>
            </w:pPr>
            <w:r>
              <w:rPr>
                <w:b/>
              </w:rPr>
              <w:t>公开数值/发现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74B950DF">
            <w:pPr>
              <w:spacing w:after="160" w:line="278" w:lineRule="auto"/>
            </w:pPr>
            <w:r>
              <w:rPr>
                <w:b/>
              </w:rPr>
              <w:t>可支持的结论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46060D8">
            <w:pPr>
              <w:spacing w:after="160" w:line="278" w:lineRule="auto"/>
            </w:pPr>
            <w:r>
              <w:rPr>
                <w:b/>
              </w:rPr>
              <w:t>使用限制</w:t>
            </w:r>
          </w:p>
        </w:tc>
      </w:tr>
      <w:tr w14:paraId="48E21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72C6A">
            <w:pPr>
              <w:spacing w:after="160" w:line="278" w:lineRule="auto"/>
            </w:pPr>
            <w:r>
              <w:t>APQC发票处理成本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FBE31">
            <w:pPr>
              <w:spacing w:after="160" w:line="278" w:lineRule="auto"/>
            </w:pPr>
            <w:r>
              <w:t>中位数：6.00美元/张；页面称样本5,846家组织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04162">
            <w:pPr>
              <w:spacing w:after="160" w:line="278" w:lineRule="auto"/>
            </w:pPr>
            <w:r>
              <w:t>AP处理是可量化的运营流程，适合建立成本基准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90F6F">
            <w:pPr>
              <w:spacing w:after="160" w:line="278" w:lineRule="auto"/>
            </w:pPr>
            <w:r>
              <w:t>需核对数据更新周期与具体行业；并非AI节约率</w:t>
            </w:r>
          </w:p>
        </w:tc>
      </w:tr>
      <w:tr w14:paraId="32A7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32C3D">
            <w:pPr>
              <w:spacing w:after="160" w:line="278" w:lineRule="auto"/>
            </w:pPr>
            <w:r>
              <w:t>Ardent Partners 2025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4F56D">
            <w:pPr>
              <w:spacing w:after="160" w:line="278" w:lineRule="auto"/>
            </w:pPr>
            <w:r>
              <w:t>平均处理成本常被引用为9.84美元/张；研究样本204名AP/财务专业人士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84B90">
            <w:pPr>
              <w:spacing w:after="160" w:line="278" w:lineRule="auto"/>
            </w:pPr>
            <w:r>
              <w:t>企业间流程成熟度和处理成本存在差异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79B8C">
            <w:pPr>
              <w:spacing w:after="160" w:line="278" w:lineRule="auto"/>
            </w:pPr>
            <w:r>
              <w:t>平均值与APQC中位数口径不同；部分完整报告可能需付费</w:t>
            </w:r>
          </w:p>
        </w:tc>
      </w:tr>
    </w:tbl>
    <w:p w14:paraId="4BE71730">
      <w:r>
        <w:t xml:space="preserve"> </w:t>
      </w:r>
    </w:p>
    <w:p w14:paraId="7B7175B5">
      <w:r>
        <w:t>建议采用的测算式：</w:t>
      </w:r>
    </w:p>
    <w:p w14:paraId="4ABDA8D3">
      <w:r>
        <w:rPr>
          <w:b/>
        </w:rPr>
        <w:t>年度流程成本 = 年度处理凭证量 × 单张综合处理成本</w:t>
      </w:r>
    </w:p>
    <w:p w14:paraId="69027B18">
      <w:r>
        <w:t>项目原型验证时，应另行测量自动核验后的单张处理成本、人工复核比例、处理时长、误报率与漏检率。不能直接将行业基准差额视为本项目可创造的收益。</w:t>
      </w:r>
    </w:p>
    <w:p w14:paraId="1F2F5BE8"/>
    <w:p w14:paraId="62BE1424">
      <w:r>
        <w:t>【</w:t>
      </w:r>
      <w:r>
        <w:rPr>
          <w:b/>
          <w:bCs/>
        </w:rPr>
        <w:t>1-3</w:t>
      </w:r>
      <w:r>
        <w:t>】人工核验错误率高，纠错成本倍增</w:t>
      </w:r>
    </w:p>
    <w:p w14:paraId="558AD31D">
      <w:r>
        <w:t>来源：</w:t>
      </w:r>
      <w:r>
        <w:rPr>
          <w:highlight w:val="none"/>
        </w:rPr>
        <w:t>IOFM（财务运营管理协会）</w:t>
      </w:r>
      <w:r>
        <w:rPr>
          <w:rFonts w:hint="eastAsia"/>
          <w:highlight w:val="none"/>
        </w:rPr>
        <w:t>https://www.iofm.com ，Benchmarks/Researc</w:t>
      </w:r>
      <w:r>
        <w:rPr>
          <w:rFonts w:hint="eastAsia"/>
          <w:highlight w:val="none"/>
          <w:lang w:val="en-US" w:eastAsia="zh-CN"/>
        </w:rPr>
        <w:t>h</w:t>
      </w:r>
      <w:r>
        <w:rPr>
          <w:rFonts w:hint="eastAsia"/>
          <w:highlight w:val="none"/>
        </w:rPr>
        <w:t>栏目</w:t>
      </w:r>
      <w:r>
        <w:t>+ Ardent Partners</w:t>
      </w:r>
    </w:p>
    <w:p w14:paraId="4EE9DE87">
      <w:r>
        <w:t>日期：2025年</w:t>
      </w:r>
    </w:p>
    <w:p w14:paraId="444496A0">
      <w:r>
        <w:t>可信度：高</w:t>
      </w:r>
    </w:p>
    <w:p w14:paraId="7F98DCC8">
      <w:r>
        <w:t>内容：手动应付账款流程错误率12%-18%；人工录入错误率1%-3%；单次纠错成本是正常处理成本的5-10倍。</w:t>
      </w:r>
    </w:p>
    <w:p w14:paraId="155F98E7"/>
    <w:p w14:paraId="5276F687">
      <w:r>
        <w:t>【</w:t>
      </w:r>
      <w:r>
        <w:rPr>
          <w:b/>
          <w:bCs/>
        </w:rPr>
        <w:t>1-4</w:t>
      </w:r>
      <w:r>
        <w:t>】支付舞弊与重复付款给企业造成显著损失</w:t>
      </w:r>
    </w:p>
    <w:p w14:paraId="59E5AB8A">
      <w:r>
        <w:t>来源</w:t>
      </w:r>
      <w:r>
        <w:rPr>
          <w:rFonts w:hint="eastAsia"/>
          <w:lang w:val="en-US" w:eastAsia="zh-CN"/>
        </w:rPr>
        <w:t>①</w:t>
      </w:r>
      <w:r>
        <w:t>：AFP《2026 Payments Fraud and Control Survey Report》（2025年度调查数据，2026年3月发布）</w:t>
      </w:r>
    </w:p>
    <w:p w14:paraId="4B667B7B">
      <w:r>
        <w:t>日期：2026年3月</w:t>
      </w:r>
    </w:p>
    <w:p w14:paraId="431976E1">
      <w:r>
        <w:t>可信度：高（国际权威金融专业协会）</w:t>
      </w:r>
    </w:p>
    <w:p w14:paraId="301864DB">
      <w:r>
        <w:t>内容：76%的受访组织在过去12个月经历过支付欺诈（2024年为79%）；</w:t>
      </w:r>
    </w:p>
    <w:p w14:paraId="5306E2CB">
      <w:r>
        <w:t>商业邮件妥协（BEC）占63%；支票欺诈占58%。</w:t>
      </w:r>
    </w:p>
    <w:p w14:paraId="71DCADAC">
      <w:r>
        <w:t>美国金融专业人士协会（AFP）发布的《2025 Payments Fraud and Control Survey》指出，79%的受访组织报告称，其在2024年遭遇过付款欺诈攻击或未遂事件；63%的受访者将商业邮件入侵（BEC）列为主要欺诈途径之一。调查超过500名资金管理专业人士。[3]</w:t>
      </w:r>
    </w:p>
    <w:p w14:paraId="39FF9F76">
      <w:r>
        <w:t>这组数据证明付款流程面临现实风险，但不代表79%的企业都遭遇虚假发票，也不表示所有欺诈都能通过发票字段核验发现。BEC可能通过邮件、付款指令或供应商银行账户变更实施。因此，项目若将风险核验纳入产品范围，应研究供应商身份、付款账户变更、异常付款指令和历史交易模式，并明确哪些风险需要外部主数据或人工确认。</w:t>
      </w:r>
    </w:p>
    <w:p w14:paraId="5654F70C"/>
    <w:p w14:paraId="74D8FC15">
      <w:r>
        <w:t>来源</w:t>
      </w:r>
      <w:r>
        <w:rPr>
          <w:rFonts w:hint="eastAsia"/>
          <w:lang w:val="en-US" w:eastAsia="zh-CN"/>
        </w:rPr>
        <w:t>②</w:t>
      </w:r>
      <w:r>
        <w:t>：APQC基准数据</w:t>
      </w:r>
    </w:p>
    <w:p w14:paraId="7B381E42">
      <w:r>
        <w:t>日期：2025年</w:t>
      </w:r>
    </w:p>
    <w:p w14:paraId="45E1A3C7">
      <w:r>
        <w:t>可信度：高</w:t>
      </w:r>
    </w:p>
    <w:p w14:paraId="50C765F5">
      <w:r>
        <w:t>内容：重复和错误付款通常占企业总支出的0.8%-2%；前25%企业约0.8%，后25%企业超过2%。</w:t>
      </w:r>
    </w:p>
    <w:p w14:paraId="5B984AAA"/>
    <w:p w14:paraId="2157A137"/>
    <w:p w14:paraId="5ABB01A9">
      <w:pPr>
        <w:rPr>
          <w:highlight w:val="yellow"/>
        </w:rPr>
      </w:pPr>
      <w:r>
        <w:rPr>
          <w:highlight w:val="yellow"/>
        </w:rPr>
        <w:t>问题2：这个痛点的需求强度够不够支撑项目价值？</w:t>
      </w:r>
    </w:p>
    <w:p w14:paraId="58D35C56">
      <w:r>
        <w:t>【2-1】财务智能化已成行业共识，AI应用意愿逐年上升</w:t>
      </w:r>
    </w:p>
    <w:p w14:paraId="755B8EA2">
      <w:r>
        <w:t>来源：上海国家会计学院《2026年中国企业财务智能化调查报告》</w:t>
      </w:r>
    </w:p>
    <w:p w14:paraId="02D1F50E">
      <w:r>
        <w:t>日期：2026年</w:t>
      </w:r>
    </w:p>
    <w:p w14:paraId="7CCFC57D">
      <w:r>
        <w:t>可信度：高（权威学术机构年度调查）</w:t>
      </w:r>
    </w:p>
    <w:p w14:paraId="0CADAA2C">
      <w:r>
        <w:t>内容：认为人工智能技术可以大量应用：65.1%（2024）→ 69.0%（2025）→ 71.1%（2026）</w:t>
      </w:r>
    </w:p>
    <w:p w14:paraId="5A13835B">
      <w:r>
        <w:t>认为AI将深入影响会计工作：72.6% → 75.6% → 79.5%</w:t>
      </w:r>
    </w:p>
    <w:p w14:paraId="6D63FFB2">
      <w:r>
        <w:t>智能信息处理占比：76.3% → 76.3% → 84.4%</w:t>
      </w:r>
    </w:p>
    <w:p w14:paraId="6323981A">
      <w:r>
        <w:t>人机一体化协同管理占比：58.3% → 81.1% → 85.1%</w:t>
      </w:r>
    </w:p>
    <w:p w14:paraId="58F6247B">
      <w:r>
        <w:t>认为AI将取代人类专家：25.7%（2024）骤降至3.9%（2026）——</w:t>
      </w:r>
    </w:p>
    <w:p w14:paraId="2600DCDB">
      <w:r>
        <w:t>说明行业已从"AI替代论"转向"人机协同论"，这正是凭证核验工具的定位基础。</w:t>
      </w:r>
    </w:p>
    <w:p w14:paraId="504A030A"/>
    <w:p w14:paraId="38FE356F">
      <w:r>
        <w:t>【2-2】仅少数企业实现全面智能化，市场空间巨大</w:t>
      </w:r>
    </w:p>
    <w:p w14:paraId="5F98B022">
      <w:r>
        <w:t>来源：上海国家会计学院《2026年中国企业财务智能化调查报告》</w:t>
      </w:r>
    </w:p>
    <w:p w14:paraId="6C5E3DE1">
      <w:r>
        <w:t>日期：2026年</w:t>
      </w:r>
    </w:p>
    <w:p w14:paraId="70E17F2D">
      <w:r>
        <w:t>可信度：高</w:t>
      </w:r>
    </w:p>
    <w:p w14:paraId="48BD2D48">
      <w:r>
        <w:t>内容：仅10.87%的企业实现了全面智能化；</w:t>
      </w:r>
    </w:p>
    <w:p w14:paraId="587AA851">
      <w:r>
        <w:t>四大落地瓶颈：</w:t>
      </w:r>
    </w:p>
    <w:p w14:paraId="047E0B79">
      <w:r>
        <w:t>①技术系统适配性差</w:t>
      </w:r>
    </w:p>
    <w:p w14:paraId="4F65D700">
      <w:r>
        <w:t>②数据孤岛治理缺位</w:t>
      </w:r>
    </w:p>
    <w:p w14:paraId="0E26B14C">
      <w:r>
        <w:t>③跨部门协同困难</w:t>
      </w:r>
    </w:p>
    <w:p w14:paraId="457433B1">
      <w:r>
        <w:t>④复合型人才稀缺</w:t>
      </w:r>
    </w:p>
    <w:p w14:paraId="59013D4F">
      <w:r>
        <w:t>→说明市场远未饱和，轻量化AI工具仍有大量需求空间。</w:t>
      </w:r>
    </w:p>
    <w:p w14:paraId="6FC36F94"/>
    <w:p w14:paraId="61AA7F7E">
      <w:r>
        <w:t>【2-3】大模型在财务领域应用已起步，但凭证核验场景待深耕</w:t>
      </w:r>
    </w:p>
    <w:p w14:paraId="135068A3">
      <w:r>
        <w:t>来源：上海国家会计学院《2026年中国企业财务智能化调查报告》</w:t>
      </w:r>
    </w:p>
    <w:p w14:paraId="5191616B">
      <w:r>
        <w:t>日期：2026年</w:t>
      </w:r>
    </w:p>
    <w:p w14:paraId="09982CF8">
      <w:r>
        <w:t>可信度：高</w:t>
      </w:r>
    </w:p>
    <w:p w14:paraId="6C074617">
      <w:r>
        <w:t>内容：大模型应用场景排名前三：</w:t>
      </w:r>
    </w:p>
    <w:p w14:paraId="0949369F">
      <w:r>
        <w:t>①数据问答/智能查询</w:t>
      </w:r>
      <w:r>
        <w:rPr>
          <w:rFonts w:hint="eastAsia"/>
          <w:lang w:eastAsia="zh-CN"/>
        </w:rPr>
        <w:t>：</w:t>
      </w:r>
      <w:r>
        <w:t>67.71%</w:t>
      </w:r>
    </w:p>
    <w:p w14:paraId="6E78031D">
      <w:r>
        <w:t>②财税知识库智能问答</w:t>
      </w:r>
      <w:r>
        <w:rPr>
          <w:rFonts w:hint="eastAsia"/>
          <w:lang w:eastAsia="zh-CN"/>
        </w:rPr>
        <w:t>：</w:t>
      </w:r>
      <w:r>
        <w:t>63.54%</w:t>
      </w:r>
    </w:p>
    <w:p w14:paraId="2E83FF07">
      <w:r>
        <w:t>③财务数字员工</w:t>
      </w:r>
      <w:r>
        <w:rPr>
          <w:rFonts w:hint="eastAsia"/>
          <w:lang w:eastAsia="zh-CN"/>
        </w:rPr>
        <w:t>：</w:t>
      </w:r>
      <w:r>
        <w:t>53.13%</w:t>
      </w:r>
    </w:p>
    <w:p w14:paraId="77B1B5E9">
      <w:r>
        <w:t>其他：财务数据分析、会计核算优化、专业财务报告生成、费用报销审核、经营决策支持。</w:t>
      </w:r>
    </w:p>
    <w:p w14:paraId="10F41737">
      <w:r>
        <w:t>→凭证核验属于"费用报销审核"和"会计核算优化"交叉场景，目前专门针对凭证核验的AI产品仍较少。</w:t>
      </w:r>
    </w:p>
    <w:p w14:paraId="6DE326C1"/>
    <w:p w14:paraId="38DB097E">
      <w:r>
        <w:t>【2-4】财会人员已在常态化使用生成式AI</w:t>
      </w:r>
    </w:p>
    <w:p w14:paraId="6A3987C7">
      <w:r>
        <w:t>来源：ACCA《中国共享服务领域调研报告》</w:t>
      </w:r>
    </w:p>
    <w:p w14:paraId="37C58B38">
      <w:r>
        <w:t>日期：2025年</w:t>
      </w:r>
    </w:p>
    <w:p w14:paraId="0E9D7329">
      <w:r>
        <w:t>可信度：高</w:t>
      </w:r>
    </w:p>
    <w:p w14:paraId="5269BC10">
      <w:r>
        <w:t>内容：过半财会人员已常态化使用生成式AI；</w:t>
      </w:r>
    </w:p>
    <w:p w14:paraId="5F8839DC">
      <w:r>
        <w:t>42%的受访者将数据质量问题列为阻碍AI落地的首要问题；</w:t>
      </w:r>
    </w:p>
    <w:p w14:paraId="418E6C9C">
      <w:r>
        <w:t>72%认为自身生成式AI技能水平较低；</w:t>
      </w:r>
    </w:p>
    <w:p w14:paraId="330085A9">
      <w:r>
        <w:t>行业仍处于"自动化"向"智能代理"过渡的中间阶段。</w:t>
      </w:r>
    </w:p>
    <w:p w14:paraId="5C4D9D00"/>
    <w:p w14:paraId="0E72500D">
      <w:pPr>
        <w:rPr>
          <w:highlight w:val="yellow"/>
        </w:rPr>
      </w:pPr>
      <w:r>
        <w:rPr>
          <w:highlight w:val="yellow"/>
        </w:rPr>
        <w:t>问题3：早期验证的重要性</w:t>
      </w:r>
    </w:p>
    <w:p w14:paraId="6814BF58"/>
    <w:p w14:paraId="69283465"/>
    <w:p w14:paraId="60F8A566">
      <w:pPr>
        <w:rPr>
          <w:sz w:val="28"/>
          <w:szCs w:val="28"/>
        </w:rPr>
      </w:pPr>
      <w:r>
        <w:rPr>
          <w:sz w:val="28"/>
          <w:szCs w:val="28"/>
        </w:rPr>
        <w:t>二、WHAT：调研需要回答的7大核心问题</w:t>
      </w:r>
    </w:p>
    <w:p w14:paraId="67B75B0D">
      <w:p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问题1：</w:t>
      </w:r>
      <w:r>
        <w:rPr>
          <w:highlight w:val="yellow"/>
        </w:rPr>
        <w:t>谁会遇到这个问题？（区分使用者、决策者）</w:t>
      </w:r>
    </w:p>
    <w:p w14:paraId="3D7C45D9">
      <w:r>
        <w:t>使用者：企业应收/应付会计、出纳、财务稽核岗、内审人员（日常审发票、报销单、合同附件）</w:t>
      </w:r>
    </w:p>
    <w:p w14:paraId="4443622C">
      <w:r>
        <w:t>购买决策者：财务总监、财务经理、企业信息化负责人</w:t>
      </w:r>
    </w:p>
    <w:p w14:paraId="444BAD35">
      <w:r>
        <w:t>【数据支撑】</w:t>
      </w:r>
    </w:p>
    <w:p w14:paraId="5B04C8DA">
      <w:pPr>
        <w:rPr>
          <w:highlight w:val="red"/>
        </w:rPr>
      </w:pPr>
      <w:r>
        <w:t>来源：Ardent Partners+</w:t>
      </w:r>
      <w:r>
        <w:rPr>
          <w:highlight w:val="none"/>
        </w:rPr>
        <w:t>IOFM 行业基准</w:t>
      </w:r>
    </w:p>
    <w:p w14:paraId="059FEB0D">
      <w:r>
        <w:t>可信度：高</w:t>
      </w:r>
    </w:p>
    <w:p w14:paraId="667651E7">
      <w:r>
        <w:t>内容：应付账款（AP）部门是凭证核验的核心执行方。</w:t>
      </w:r>
    </w:p>
    <w:p w14:paraId="3AE65DF9">
      <w:r>
        <w:t>一名AP专业人员57%的时间用于手动数据录入，</w:t>
      </w:r>
    </w:p>
    <w:p w14:paraId="4DC1E777">
      <w:r>
        <w:t>20%的时间用于审批管理，说明核验工作确实集中在一线岗位。</w:t>
      </w:r>
    </w:p>
    <w:p w14:paraId="08F7D75C"/>
    <w:p w14:paraId="4BE968AC">
      <w:r>
        <w:t>【使用者画像补充】</w:t>
      </w:r>
    </w:p>
    <w:p w14:paraId="1CF05484">
      <w:r>
        <w:t>来源：上海国家会计学院报告+ACCA调研</w:t>
      </w:r>
    </w:p>
    <w:p w14:paraId="5901C229">
      <w:r>
        <w:t>可信度：高</w:t>
      </w:r>
    </w:p>
    <w:p w14:paraId="5FFAF930">
      <w:r>
        <w:t>内容：</w:t>
      </w:r>
    </w:p>
    <w:p w14:paraId="1F467C9E">
      <w:r>
        <w:t>一线会计关心：省时间、减少重复劳动、降低出错率</w:t>
      </w:r>
    </w:p>
    <w:p w14:paraId="3FCA547A">
      <w:r>
        <w:t>财务总监关心：风控、税务合规、降本增效</w:t>
      </w:r>
    </w:p>
    <w:p w14:paraId="058E411B">
      <w:r>
        <w:t>CFO/分管副总关心：内控风险、合规、投入回报比</w:t>
      </w:r>
    </w:p>
    <w:p w14:paraId="6131F121">
      <w:r>
        <w:t>93%的财务专业人士对"无法验证的AI洞见"表现出担忧（ACCA），</w:t>
      </w:r>
    </w:p>
    <w:p w14:paraId="17139025">
      <w:r>
        <w:t>→说明决策者在选择AI工具时高度重视"可验证性"——凭证核验工具的核心价值（AI核验+人工可追溯）。</w:t>
      </w:r>
    </w:p>
    <w:p w14:paraId="233EC8FC"/>
    <w:p w14:paraId="1202255C">
      <w:p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问题2：</w:t>
      </w:r>
      <w:r>
        <w:rPr>
          <w:highlight w:val="yellow"/>
        </w:rPr>
        <w:t>问题出现在哪个流程、发生条件、频率？</w:t>
      </w:r>
    </w:p>
    <w:p w14:paraId="2C936FCC">
      <w:r>
        <w:t>【文档原有流程】</w:t>
      </w:r>
    </w:p>
    <w:p w14:paraId="3DC55C9F">
      <w:r>
        <w:t>员工报销提交凭证→财务初审→凭证真伪核验（发票查验、要素核对、业务真实性匹配）→ 入账归档</w:t>
      </w:r>
    </w:p>
    <w:p w14:paraId="18E35410"/>
    <w:p w14:paraId="06556076">
      <w:r>
        <w:t>【真实案例数据1】中交华中财务共享中心</w:t>
      </w:r>
    </w:p>
    <w:p w14:paraId="0D52B523">
      <w:r>
        <w:t>来源：中交华中财务共享中心公开报道</w:t>
      </w:r>
    </w:p>
    <w:p w14:paraId="14A4DEF2">
      <w:r>
        <w:t>日期：2025年</w:t>
      </w:r>
    </w:p>
    <w:p w14:paraId="17FBF33D">
      <w:r>
        <w:t>可信度：中（企业公开案例）</w:t>
      </w:r>
    </w:p>
    <w:p w14:paraId="7635CA8A">
      <w:r>
        <w:t>内容：</w:t>
      </w:r>
    </w:p>
    <w:p w14:paraId="169BFCEA">
      <w:r>
        <w:t>年均处理凭证逾200万笔</w:t>
      </w:r>
    </w:p>
    <w:p w14:paraId="7BAE07F2">
      <w:r>
        <w:t>报销流程减少50%</w:t>
      </w:r>
    </w:p>
    <w:p w14:paraId="67C628A0">
      <w:r>
        <w:t>到账时间从2天缩短至2小时</w:t>
      </w:r>
    </w:p>
    <w:p w14:paraId="20A3A16D">
      <w:r>
        <w:t>制证准确率近99%</w:t>
      </w:r>
    </w:p>
    <w:p w14:paraId="3E36780C">
      <w:r>
        <w:t>年均节约人力成本超1000万</w:t>
      </w:r>
    </w:p>
    <w:p w14:paraId="3731E686"/>
    <w:p w14:paraId="3E94963B">
      <w:r>
        <w:t>【真实案例数据2】华润置地财务共享中心</w:t>
      </w:r>
    </w:p>
    <w:p w14:paraId="24725F69">
      <w:pPr>
        <w:rPr>
          <w:rFonts w:hint="eastAsia"/>
          <w:highlight w:val="none"/>
        </w:rPr>
      </w:pPr>
      <w:r>
        <w:t>来源：</w:t>
      </w:r>
      <w:r>
        <w:rPr>
          <w:rFonts w:hint="eastAsia"/>
          <w:highlight w:val="none"/>
        </w:rPr>
        <w:t>华润置地有限公司（China Resources Land）的公开新闻报道/企业公告/财报披露。</w:t>
      </w:r>
    </w:p>
    <w:p w14:paraId="2329020D">
      <w:r>
        <w:rPr>
          <w:rFonts w:hint="eastAsia"/>
          <w:highlight w:val="none"/>
        </w:rPr>
        <w:t xml:space="preserve">官网 https://www.crland.com.hk 投资者关系/新闻中心；或港交所披露易 https://www.hkexnews.hk </w:t>
      </w:r>
      <w:r>
        <w:t>日期：2025年</w:t>
      </w:r>
    </w:p>
    <w:p w14:paraId="6A74654D">
      <w:r>
        <w:t>可信度：中</w:t>
      </w:r>
    </w:p>
    <w:p w14:paraId="7BACF563">
      <w:r>
        <w:t>内容：</w:t>
      </w:r>
    </w:p>
    <w:p w14:paraId="106E5809">
      <w:r>
        <w:t>智能审核上线后，审核耗时减少68%</w:t>
      </w:r>
    </w:p>
    <w:p w14:paraId="04382D7F">
      <w:r>
        <w:t>月结自动化率达94%</w:t>
      </w:r>
    </w:p>
    <w:p w14:paraId="24C0740B">
      <w:r>
        <w:t>整体人效提升40%</w:t>
      </w:r>
    </w:p>
    <w:p w14:paraId="5B8DE6B8"/>
    <w:p w14:paraId="180C5EB2"/>
    <w:p w14:paraId="17DF48A8">
      <w:r>
        <w:t>【频率与场景补充】</w:t>
      </w:r>
    </w:p>
    <w:p w14:paraId="046CD678">
      <w:pPr>
        <w:rPr>
          <w:highlight w:val="none"/>
        </w:rPr>
      </w:pPr>
      <w:r>
        <w:t>来源：上海国家会计学院报告+</w:t>
      </w:r>
      <w:r>
        <w:rPr>
          <w:highlight w:val="none"/>
        </w:rPr>
        <w:t>行业通用实践</w:t>
      </w:r>
    </w:p>
    <w:p w14:paraId="4ACC53DE">
      <w:r>
        <w:t>可信度：高</w:t>
      </w:r>
    </w:p>
    <w:p w14:paraId="6A26AAC4">
      <w:r>
        <w:t>内容：</w:t>
      </w:r>
    </w:p>
    <w:p w14:paraId="6E61FDDE">
      <w:r>
        <w:t>高峰期：每月报销高峰期、季度末、年末审计前凭证量激增</w:t>
      </w:r>
    </w:p>
    <w:p w14:paraId="2058B67F">
      <w:r>
        <w:t>中小企业：凭证零散、手工核验工作量占比最大</w:t>
      </w:r>
    </w:p>
    <w:p w14:paraId="715C4F2C">
      <w:r>
        <w:t>易错凭证类型：增值税发票（真伪+要素）、行程单（金额+时间匹配）、入库单（数量+金额与合同/订单匹配）</w:t>
      </w:r>
    </w:p>
    <w:p w14:paraId="63E2F1B6"/>
    <w:p w14:paraId="63B78BFE">
      <w:r>
        <w:rPr>
          <w:rFonts w:hint="eastAsia"/>
          <w:highlight w:val="yellow"/>
          <w:lang w:val="en-US" w:eastAsia="zh-CN"/>
        </w:rPr>
        <w:t>问题3：</w:t>
      </w:r>
      <w:r>
        <w:rPr>
          <w:highlight w:val="yellow"/>
        </w:rPr>
        <w:t>现在通常如何处理凭证核验？</w:t>
      </w:r>
    </w:p>
    <w:p w14:paraId="6F5A8BFF">
      <w:r>
        <w:t>【方案1：纯人工】</w:t>
      </w:r>
    </w:p>
    <w:p w14:paraId="3DE7F0BB">
      <w:r>
        <w:t>流程：会计肉眼核对发票信息 → 登录国税平台查验真伪 → 比对报销单和附件</w:t>
      </w:r>
    </w:p>
    <w:p w14:paraId="1E5E5BE0">
      <w:r>
        <w:t>成本：$10-$22/张，8-15分钟/张，错误率12%-18%</w:t>
      </w:r>
    </w:p>
    <w:p w14:paraId="54FF6D3D">
      <w:r>
        <w:t>适用：小微企业、凭证量少的企业</w:t>
      </w:r>
    </w:p>
    <w:p w14:paraId="625056B7"/>
    <w:p w14:paraId="26A63AA3">
      <w:r>
        <w:t>【方案2：现有商用软件】</w:t>
      </w:r>
    </w:p>
    <w:p w14:paraId="220868E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一、国内竞品</w:t>
      </w:r>
    </w:p>
    <w:p w14:paraId="5530FBAB">
      <w:r>
        <w:rPr>
          <w:rFonts w:hint="eastAsia"/>
          <w:lang w:val="en-US" w:eastAsia="zh-CN"/>
        </w:rPr>
        <w:t>①</w:t>
      </w:r>
      <w:r>
        <w:t>金蝶发票云（收票服务）</w:t>
      </w:r>
    </w:p>
    <w:p w14:paraId="5398A293">
      <w:r>
        <w:t>来源：金蝶官网产品页</w:t>
      </w:r>
      <w:r>
        <w:rPr>
          <w:rFonts w:hint="eastAsia"/>
          <w:lang w:eastAsia="zh-CN"/>
        </w:rPr>
        <w:t>：</w:t>
      </w:r>
      <w:r>
        <w:t>https://m.kingdee.com/products/fpy_sp.html</w:t>
      </w:r>
    </w:p>
    <w:p w14:paraId="62EBA7D1">
      <w:r>
        <w:t>可信度：高（官方文档）</w:t>
      </w:r>
    </w:p>
    <w:p w14:paraId="410B8450">
      <w:r>
        <w:t>核心功能：</w:t>
      </w:r>
    </w:p>
    <w:p w14:paraId="65D488CB">
      <w:r>
        <w:t>OCR识别：支持98%发票类型，一次扫描多张自动切分</w:t>
      </w:r>
    </w:p>
    <w:p w14:paraId="304D7D1B">
      <w:r>
        <w:t>合规校验：发票验证、重复提交、企业黑名单等20多项校验</w:t>
      </w:r>
    </w:p>
    <w:p w14:paraId="78B12377">
      <w:r>
        <w:t>自动认证：直连国家税务平台，自动勾选认证</w:t>
      </w:r>
    </w:p>
    <w:p w14:paraId="02D042C9">
      <w:r>
        <w:t>全票池台账：多渠道采集，状态管理</w:t>
      </w:r>
    </w:p>
    <w:p w14:paraId="3E61CC84">
      <w:r>
        <w:t>三单匹配：采购订单、收货单、发票自动校验匹配，自动生成应付单据与凭证</w:t>
      </w:r>
    </w:p>
    <w:p w14:paraId="6BCD364E">
      <w:r>
        <w:t>局限：面向中大型企业，部署成本较高；主要聚焦发票，对非发票类业务凭证（合同、入库单）的交叉核验能力有限。</w:t>
      </w:r>
    </w:p>
    <w:p w14:paraId="42A881A1"/>
    <w:p w14:paraId="50CDB3C5">
      <w:r>
        <w:rPr>
          <w:rFonts w:hint="eastAsia"/>
          <w:lang w:val="en-US" w:eastAsia="zh-CN"/>
        </w:rPr>
        <w:t>②</w:t>
      </w:r>
      <w:r>
        <w:t>金蝶云星瀚财务共享（智能审核）</w:t>
      </w:r>
    </w:p>
    <w:p w14:paraId="777A1618">
      <w:r>
        <w:t>来源：金蝶云星瀚财务共享解决方案白皮书</w:t>
      </w:r>
    </w:p>
    <w:p w14:paraId="4B871ADB">
      <w:r>
        <w:t>可信度：高（官方文档）</w:t>
      </w:r>
    </w:p>
    <w:p w14:paraId="0AF5464D">
      <w:r>
        <w:t>核心功能：</w:t>
      </w:r>
    </w:p>
    <w:p w14:paraId="22F7CB4B">
      <w:r>
        <w:t>低风险简单单据：审核机器人基于OCR+规则引擎完全替代人工</w:t>
      </w:r>
    </w:p>
    <w:p w14:paraId="09ABC5DD">
      <w:r>
        <w:t>高风险复杂单据：基于大数据+AI+GPT辅助人工审核</w:t>
      </w:r>
    </w:p>
    <w:p w14:paraId="3970CD4E">
      <w:r>
        <w:t>综合利用：信用管理、规则引擎、大数据洞察、AI、GPT</w:t>
      </w:r>
    </w:p>
    <w:p w14:paraId="38A90E17">
      <w:r>
        <w:t>局限：属大型集团财务共享解决方案，中小企业难以承受。</w:t>
      </w:r>
    </w:p>
    <w:p w14:paraId="3C78AEC6"/>
    <w:p w14:paraId="16D90E6D">
      <w:r>
        <w:rPr>
          <w:rFonts w:hint="eastAsia"/>
          <w:lang w:val="en-US" w:eastAsia="zh-CN"/>
        </w:rPr>
        <w:t>③</w:t>
      </w:r>
      <w:r>
        <w:t>用友BIP财务云/BIP超级版</w:t>
      </w:r>
    </w:p>
    <w:p w14:paraId="0A1885CB">
      <w:r>
        <w:t>来源：用友官网https://yonyou.com+用友BIP超级版产品页</w:t>
      </w:r>
    </w:p>
    <w:p w14:paraId="37907585">
      <w:r>
        <w:t>可信度：高（官方文档）</w:t>
      </w:r>
    </w:p>
    <w:p w14:paraId="1BC69230">
      <w:r>
        <w:t>核心功能：</w:t>
      </w:r>
    </w:p>
    <w:p w14:paraId="3D81A087">
      <w:r>
        <w:t>财务云覆盖：财务会计、管理会计、税务服务、商旅费控、共享服务、全球司库、全面预算、合并报表、电子会计档案、数智合同</w:t>
      </w:r>
    </w:p>
    <w:p w14:paraId="04CDC46C">
      <w:r>
        <w:t>BIP超级版：费用、应收、应付、合同、固定资产、总账、结算全业务共享</w:t>
      </w:r>
    </w:p>
    <w:p w14:paraId="6EF62918">
      <w:r>
        <w:t>智能审核：票据真伪、合规性、费用标准、预算额度</w:t>
      </w:r>
    </w:p>
    <w:p w14:paraId="0C63B50E">
      <w:r>
        <w:t>影像管理：票据扫描、上传、存储一体化</w:t>
      </w:r>
    </w:p>
    <w:p w14:paraId="00E11BB2">
      <w:r>
        <w:t>数电发票全链路：自动开具、验签解析、报销入账关联、认证勾选</w:t>
      </w:r>
    </w:p>
    <w:p w14:paraId="6F251931">
      <w:r>
        <w:t>2025年报信息：</w:t>
      </w:r>
    </w:p>
    <w:p w14:paraId="6D31236D">
      <w:r>
        <w:t>来源：用友网络2025年年度报告摘要（上交所披露）</w:t>
      </w:r>
    </w:p>
    <w:p w14:paraId="15502D8C">
      <w:r>
        <w:t>内容：用友BIP 6发布六大AI原生新品，包括智能会计助理、商旅报账助理、费控分析助理、共享作业助理等，</w:t>
      </w:r>
    </w:p>
    <w:p w14:paraId="21E8C018">
      <w:r>
        <w:t>明确向"AI原生"和"智能体"方向演进。</w:t>
      </w:r>
    </w:p>
    <w:p w14:paraId="68BB0192">
      <w:r>
        <w:t>局限：同样面向中大型企业，中小企业部署门槛高；</w:t>
      </w:r>
    </w:p>
    <w:p w14:paraId="5CB06D4E">
      <w:r>
        <w:t>凭证核验嵌入在大系统中，缺乏独立轻量化工具。</w:t>
      </w:r>
    </w:p>
    <w:p w14:paraId="4F5121C3">
      <w:pPr>
        <w:rPr>
          <w:b/>
          <w:bCs/>
        </w:rPr>
      </w:pPr>
      <w:r>
        <w:rPr>
          <w:rFonts w:hint="eastAsia"/>
          <w:b/>
          <w:bCs/>
        </w:rPr>
        <w:t>二</w:t>
      </w:r>
      <w:r>
        <w:rPr>
          <w:b/>
          <w:bCs/>
        </w:rPr>
        <w:t>、国际竞品与现有解决方案分析</w:t>
      </w:r>
    </w:p>
    <w:p w14:paraId="2C538896">
      <w:pPr>
        <w:rPr>
          <w:rFonts w:hint="eastAsia"/>
        </w:rPr>
      </w:pPr>
      <w:r>
        <w:t>竞品分析应以“能力与边界”为核心，而不是简单列出品牌。以下内容根据公开官方产品文档形成初步比较，不是对所有版本、套餐和部署方式的完整审计。具体价格、功能权限和地区可用性需向厂商进一步核实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05"/>
        <w:gridCol w:w="2300"/>
        <w:gridCol w:w="2300"/>
      </w:tblGrid>
      <w:tr w14:paraId="68667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6ACE77C">
            <w:pPr>
              <w:spacing w:after="160" w:line="278" w:lineRule="auto"/>
            </w:pPr>
            <w:r>
              <w:rPr>
                <w:b/>
              </w:rPr>
              <w:t>产品/类别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23942F6">
            <w:pPr>
              <w:spacing w:after="160" w:line="278" w:lineRule="auto"/>
            </w:pPr>
            <w:r>
              <w:rPr>
                <w:b/>
              </w:rPr>
              <w:t>公开资料可确认的能力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9CA92B6">
            <w:pPr>
              <w:spacing w:after="160" w:line="278" w:lineRule="auto"/>
            </w:pPr>
            <w:r>
              <w:rPr>
                <w:b/>
              </w:rPr>
              <w:t>值得进一步核实的问题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4B6B2490">
            <w:pPr>
              <w:spacing w:after="160" w:line="278" w:lineRule="auto"/>
            </w:pPr>
            <w:r>
              <w:rPr>
                <w:b/>
              </w:rPr>
              <w:t>对本项目的启示</w:t>
            </w:r>
          </w:p>
        </w:tc>
      </w:tr>
      <w:tr w14:paraId="05D42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F971C">
            <w:pPr>
              <w:spacing w:after="160" w:line="278" w:lineRule="auto"/>
            </w:pPr>
            <w:r>
              <w:t>SAP S/4HANA / SAP Concur Invoice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4E6CA">
            <w:pPr>
              <w:spacing w:after="160" w:line="278" w:lineRule="auto"/>
            </w:pPr>
            <w:r>
              <w:t>官方文档描述了发票与采购订单匹配、收货数量匹配、差异提示和人工匹配等功能。[6][7]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969027">
            <w:pPr>
              <w:spacing w:after="160" w:line="278" w:lineRule="auto"/>
            </w:pPr>
            <w:r>
              <w:t>不同产品版本、实施配置、非采购订单发票处理、与外部凭证的扩展能力及总拥有成本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4E78F">
            <w:pPr>
              <w:spacing w:after="160" w:line="278" w:lineRule="auto"/>
            </w:pPr>
            <w:r>
              <w:t>基础匹配并非空白市场；创新应聚焦多类型凭证关联、异常解释、轻量部署等可验证差异</w:t>
            </w:r>
          </w:p>
        </w:tc>
      </w:tr>
      <w:tr w14:paraId="537EE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4970A">
            <w:pPr>
              <w:spacing w:after="160" w:line="278" w:lineRule="auto"/>
            </w:pPr>
            <w:r>
              <w:t>Oracle Fusion Cloud Payables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33E10">
            <w:pPr>
              <w:spacing w:after="160" w:line="278" w:lineRule="auto"/>
            </w:pPr>
            <w:r>
              <w:t>应作为大型企业云财务及应付账款流程的重点竞品；需进一步逐项查阅当前官方文档确认重复发票控制、匹配规则和审批配置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0C713">
            <w:pPr>
              <w:spacing w:after="160" w:line="278" w:lineRule="auto"/>
            </w:pPr>
            <w:r>
              <w:t>功能具体适用版本、自动化范围、实施与集成成本、中小企业可负担性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206E3">
            <w:pPr>
              <w:spacing w:after="160" w:line="278" w:lineRule="auto"/>
            </w:pPr>
            <w:r>
              <w:t>不可未经验证便声称其缺乏AI或交叉核验能力</w:t>
            </w:r>
          </w:p>
        </w:tc>
      </w:tr>
      <w:tr w14:paraId="32B8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A83B7">
            <w:pPr>
              <w:spacing w:after="160" w:line="278" w:lineRule="auto"/>
            </w:pPr>
            <w:r>
              <w:t>Tipalti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BD90D">
            <w:pPr>
              <w:spacing w:after="160" w:line="278" w:lineRule="auto"/>
            </w:pPr>
            <w:r>
              <w:t>官方页面介绍AI驱动的发票信息提取、字段/行项目编码、审阅、匹配、审批和付款等功能。[8]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E28BD6">
            <w:pPr>
              <w:spacing w:after="160" w:line="278" w:lineRule="auto"/>
            </w:pPr>
            <w:r>
              <w:t>公开宣传中的效率提升是否适用于目标客户；产品对非发票类凭证和本地化规则的支持程度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B487C">
            <w:pPr>
              <w:spacing w:after="160" w:line="278" w:lineRule="auto"/>
            </w:pPr>
            <w:r>
              <w:t>专业AP自动化产品已覆盖较长流程，项目需明确更窄、更深的差异化定位</w:t>
            </w:r>
          </w:p>
        </w:tc>
      </w:tr>
      <w:tr w14:paraId="1ECE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008AF">
            <w:pPr>
              <w:spacing w:after="160" w:line="278" w:lineRule="auto"/>
            </w:pPr>
            <w:r>
              <w:t>OCR/IDP类工具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2A0C20">
            <w:pPr>
              <w:spacing w:after="160" w:line="278" w:lineRule="auto"/>
            </w:pPr>
            <w:r>
              <w:t>通常侧重文档分类、字段提取和结构化数据输出；具体能力需按产品测试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FE67C">
            <w:pPr>
              <w:spacing w:after="160" w:line="278" w:lineRule="auto"/>
            </w:pPr>
            <w:r>
              <w:t>对跨文档关系、业务真实性、风险解释、审计日志的支持程度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A3277">
            <w:pPr>
              <w:spacing w:after="160" w:line="278" w:lineRule="auto"/>
            </w:pPr>
            <w:r>
              <w:t>不能把“识别票面”作为唯一技术创新点</w:t>
            </w:r>
          </w:p>
        </w:tc>
      </w:tr>
      <w:tr w14:paraId="6DC7C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BCA18">
            <w:pPr>
              <w:spacing w:after="160" w:line="278" w:lineRule="auto"/>
            </w:pPr>
            <w:r>
              <w:t>财务共享/外包服务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4EB56">
            <w:pPr>
              <w:spacing w:after="160" w:line="278" w:lineRule="auto"/>
            </w:pPr>
            <w:r>
              <w:t>可通过专业团队或外部平台承接审核和处理流程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51C61">
            <w:pPr>
              <w:spacing w:after="160" w:line="278" w:lineRule="auto"/>
            </w:pPr>
            <w:r>
              <w:t>服务成本、数据控制权、服务边界、跨系统数据质量和审计责任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EA2C9">
            <w:pPr>
              <w:spacing w:after="160" w:line="278" w:lineRule="auto"/>
            </w:pPr>
            <w:r>
              <w:t>AI工具的价值需要与人工外包的实际成本和质量对比</w:t>
            </w:r>
          </w:p>
        </w:tc>
      </w:tr>
    </w:tbl>
    <w:p w14:paraId="3C9EA195">
      <w:pPr>
        <w:rPr>
          <w:rFonts w:hint="eastAsia"/>
          <w:b/>
          <w:bCs/>
        </w:rPr>
      </w:pPr>
    </w:p>
    <w:p w14:paraId="585608AD">
      <w:r>
        <w:rPr>
          <w:rFonts w:hint="eastAsia"/>
          <w:b/>
          <w:bCs/>
        </w:rPr>
        <w:t>三</w:t>
      </w:r>
      <w:r>
        <w:rPr>
          <w:b/>
          <w:bCs/>
        </w:rPr>
        <w:t>、国际市场痛点归纳与项目机会假设</w:t>
      </w:r>
    </w:p>
    <w:tbl>
      <w:tblPr>
        <w:tblStyle w:val="2"/>
        <w:tblpPr w:leftFromText="180" w:rightFromText="180" w:vertAnchor="text" w:horzAnchor="page" w:tblpX="1429" w:tblpY="18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2337"/>
        <w:gridCol w:w="2308"/>
        <w:gridCol w:w="2309"/>
      </w:tblGrid>
      <w:tr w14:paraId="32D6E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432A4FFC">
            <w:pPr>
              <w:spacing w:after="160" w:line="278" w:lineRule="auto"/>
            </w:pPr>
            <w:r>
              <w:rPr>
                <w:b/>
              </w:rPr>
              <w:t>痛点方向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BCDC4F4">
            <w:pPr>
              <w:spacing w:after="160" w:line="278" w:lineRule="auto"/>
            </w:pPr>
            <w:r>
              <w:rPr>
                <w:b/>
              </w:rPr>
              <w:t>证据基础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4A3598B">
            <w:pPr>
              <w:spacing w:after="160" w:line="278" w:lineRule="auto"/>
            </w:pPr>
            <w:r>
              <w:rPr>
                <w:b/>
              </w:rPr>
              <w:t>潜在产品机会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752F29B9">
            <w:pPr>
              <w:spacing w:after="160" w:line="278" w:lineRule="auto"/>
            </w:pPr>
            <w:r>
              <w:rPr>
                <w:b/>
              </w:rPr>
              <w:t>当前证据状态</w:t>
            </w:r>
          </w:p>
        </w:tc>
      </w:tr>
      <w:tr w14:paraId="6F10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C2712">
            <w:pPr>
              <w:spacing w:after="160" w:line="278" w:lineRule="auto"/>
            </w:pPr>
            <w:r>
              <w:t>人工处理成本与流程效率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A6123">
            <w:pPr>
              <w:spacing w:after="160" w:line="278" w:lineRule="auto"/>
            </w:pPr>
            <w:r>
              <w:t>APQC与Ardent Partners发布AP处理成本基准[1][2]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7E727">
            <w:pPr>
              <w:spacing w:after="160" w:line="278" w:lineRule="auto"/>
            </w:pPr>
            <w:r>
              <w:t>自动化低风险、重复性核验；降低重复录入与人工流转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D7DEC">
            <w:pPr>
              <w:spacing w:after="160" w:line="278" w:lineRule="auto"/>
            </w:pPr>
            <w:r>
              <w:t>行业问题有证据；本项目节约幅度待测</w:t>
            </w:r>
          </w:p>
        </w:tc>
      </w:tr>
      <w:tr w14:paraId="1DCC8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32078">
            <w:pPr>
              <w:spacing w:after="160" w:line="278" w:lineRule="auto"/>
            </w:pPr>
            <w:r>
              <w:t>付款欺诈及供应商冒充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0C0F4">
            <w:pPr>
              <w:spacing w:after="160" w:line="278" w:lineRule="auto"/>
            </w:pPr>
            <w:r>
              <w:t>AFP 2025调查显示付款欺诈/未遂事件普遍存在[3]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EA291">
            <w:pPr>
              <w:spacing w:after="160" w:line="278" w:lineRule="auto"/>
            </w:pPr>
            <w:r>
              <w:t>供应商身份/账户变更提示、重复付款与异常交易风险提示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91E0C">
            <w:pPr>
              <w:spacing w:after="160" w:line="278" w:lineRule="auto"/>
            </w:pPr>
            <w:r>
              <w:t>风险存在有证据；产品检测效果待测</w:t>
            </w:r>
          </w:p>
        </w:tc>
      </w:tr>
      <w:tr w14:paraId="4BC76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1BD48">
            <w:pPr>
              <w:spacing w:after="160" w:line="278" w:lineRule="auto"/>
            </w:pPr>
            <w:r>
              <w:t>跨文档匹配复杂性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A835D">
            <w:pPr>
              <w:spacing w:after="160" w:line="278" w:lineRule="auto"/>
            </w:pPr>
            <w:r>
              <w:t>SAP等官方文档已展示PO与收货记录匹配能力[6][7]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80C1D">
            <w:pPr>
              <w:spacing w:after="160" w:line="278" w:lineRule="auto"/>
            </w:pPr>
            <w:r>
              <w:t>扩展到合同、入库单、行程单、报销附件等多类型凭证关联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F4793">
            <w:pPr>
              <w:spacing w:after="160" w:line="278" w:lineRule="auto"/>
            </w:pPr>
            <w:r>
              <w:t>需用竞品测试确认具体缺口</w:t>
            </w:r>
          </w:p>
        </w:tc>
      </w:tr>
      <w:tr w14:paraId="2D3AC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8D187">
            <w:pPr>
              <w:spacing w:after="160" w:line="278" w:lineRule="auto"/>
            </w:pPr>
            <w:r>
              <w:t>审计解释与证据追溯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EE948">
            <w:pPr>
              <w:spacing w:after="160" w:line="278" w:lineRule="auto"/>
            </w:pPr>
            <w:r>
              <w:t>财务审核需要可复核记录；需通过目标用户访谈确认痛点强度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E3DD2">
            <w:pPr>
              <w:spacing w:after="160" w:line="278" w:lineRule="auto"/>
            </w:pPr>
            <w:r>
              <w:t>逐项展示异常字段、来源凭证、规则和人工确认记录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AB5D3">
            <w:pPr>
              <w:spacing w:after="160" w:line="278" w:lineRule="auto"/>
            </w:pPr>
            <w:r>
              <w:t>市场强度需访谈验证</w:t>
            </w:r>
          </w:p>
        </w:tc>
      </w:tr>
      <w:tr w14:paraId="67A0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1576B">
            <w:pPr>
              <w:spacing w:after="160" w:line="278" w:lineRule="auto"/>
            </w:pPr>
            <w:r>
              <w:t>中小企业部署与成本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CC603">
            <w:pPr>
              <w:spacing w:after="160" w:line="278" w:lineRule="auto"/>
            </w:pPr>
            <w:r>
              <w:t>英国政策强调电子发票对中小企业的潜在收益[5]；现有产品部署成本需实查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26C79">
            <w:pPr>
              <w:spacing w:after="160" w:line="278" w:lineRule="auto"/>
            </w:pPr>
            <w:r>
              <w:t>独立工具、按量计费、低代码接入现有财务软件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E3596">
            <w:pPr>
              <w:spacing w:after="160" w:line="278" w:lineRule="auto"/>
            </w:pPr>
            <w:r>
              <w:t>重要假设，尚不能直接认定为市场空白</w:t>
            </w:r>
          </w:p>
        </w:tc>
      </w:tr>
      <w:tr w14:paraId="6722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E28C2">
            <w:pPr>
              <w:spacing w:after="160" w:line="278" w:lineRule="auto"/>
            </w:pPr>
            <w:r>
              <w:t>数字化税务与跨境合规</w:t>
            </w:r>
          </w:p>
        </w:tc>
        <w:tc>
          <w:tcPr>
            <w:tcW w:w="2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9B61C">
            <w:pPr>
              <w:spacing w:after="160" w:line="278" w:lineRule="auto"/>
            </w:pPr>
            <w:r>
              <w:t>欧盟ViDA及英国电子发票政策[4][5]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14856">
            <w:pPr>
              <w:spacing w:after="160" w:line="278" w:lineRule="auto"/>
            </w:pPr>
            <w:r>
              <w:t>结构化数据质量检查、标准适配、跨境数据追踪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06B99">
            <w:pPr>
              <w:spacing w:after="160" w:line="278" w:lineRule="auto"/>
            </w:pPr>
            <w:r>
              <w:t>趋势有证据；具体付费需求需验证</w:t>
            </w:r>
          </w:p>
        </w:tc>
      </w:tr>
    </w:tbl>
    <w:p w14:paraId="4615BD22">
      <w:pPr>
        <w:rPr>
          <w:b/>
          <w:bCs/>
        </w:rPr>
      </w:pPr>
    </w:p>
    <w:p w14:paraId="0F30F378">
      <w:pPr>
        <w:rPr>
          <w:b/>
          <w:bCs/>
        </w:rPr>
      </w:pPr>
    </w:p>
    <w:p w14:paraId="5F3BD6C6">
      <w:pPr>
        <w:rPr>
          <w:b/>
          <w:bCs/>
        </w:rPr>
      </w:pPr>
    </w:p>
    <w:p w14:paraId="724C9F0E"/>
    <w:p w14:paraId="3B8514FD">
      <w:r>
        <w:t>【方案3：外包（财务共享中心）】</w:t>
      </w:r>
    </w:p>
    <w:p w14:paraId="438BAC33">
      <w:r>
        <w:t>流程：企业将审核业务外包给财务共享中心或第三方服务商</w:t>
      </w:r>
    </w:p>
    <w:p w14:paraId="7A1830F4">
      <w:r>
        <w:t>案例：中交华中、华润置地（见上文）</w:t>
      </w:r>
    </w:p>
    <w:p w14:paraId="7E3D8DBE">
      <w:r>
        <w:t>局限：外包无法解决"核验标准不统一"和"业务凭证交叉核验"的根本问题，且外包本身也在寻求AI工具提升效率。</w:t>
      </w:r>
    </w:p>
    <w:p w14:paraId="07414685"/>
    <w:p w14:paraId="7547AB78">
      <w:r>
        <w:t>【竞品对比小结】</w:t>
      </w:r>
    </w:p>
    <w:p w14:paraId="01FEA330">
      <w:r>
        <w:t>现有产品共性局限：</w:t>
      </w:r>
    </w:p>
    <w:p w14:paraId="5EC66D80">
      <w:r>
        <w:t>1.大多只识别发票，无法联动业务凭证（入库单、合同）交叉核验</w:t>
      </w:r>
    </w:p>
    <w:p w14:paraId="19BD2C66">
      <w:r>
        <w:t>2.偏向大企业，中小企业买不起、部署复杂</w:t>
      </w:r>
    </w:p>
    <w:p w14:paraId="1C54FA05">
      <w:r>
        <w:t>3.嵌入在大型ERP/财务共享系统中，缺乏独立轻量化工具</w:t>
      </w:r>
    </w:p>
    <w:p w14:paraId="6C95C829">
      <w:r>
        <w:t>【</w:t>
      </w:r>
      <w:r>
        <w:rPr>
          <w:b/>
          <w:bCs/>
        </w:rPr>
        <w:t>本项目可能的创新点</w:t>
      </w:r>
      <w:r>
        <w:t>】：</w:t>
      </w:r>
    </w:p>
    <w:p w14:paraId="2F92C6C2">
      <w:r>
        <w:t>1.聚焦"凭证核验"单一环节，轻量化部署（网页/小程序）</w:t>
      </w:r>
    </w:p>
    <w:p w14:paraId="44FC4A6C">
      <w:r>
        <w:t>2.支持发票+业务凭证（合同、入库单、行程单）交叉核验</w:t>
      </w:r>
    </w:p>
    <w:p w14:paraId="7A8E25C5">
      <w:r>
        <w:t>3.面向中小企业，降低使用门槛</w:t>
      </w:r>
    </w:p>
    <w:p w14:paraId="501EC881">
      <w:r>
        <w:t xml:space="preserve"> </w:t>
      </w:r>
    </w:p>
    <w:p w14:paraId="67D7C083"/>
    <w:p w14:paraId="7B1B0AF9">
      <w:r>
        <w:rPr>
          <w:rFonts w:hint="eastAsia"/>
          <w:highlight w:val="yellow"/>
          <w:lang w:val="en-US" w:eastAsia="zh-CN"/>
        </w:rPr>
        <w:t>问题4：</w:t>
      </w:r>
      <w:r>
        <w:rPr>
          <w:highlight w:val="yellow"/>
        </w:rPr>
        <w:t>现有方案的成本和局限是什么？</w:t>
      </w:r>
    </w:p>
    <w:p w14:paraId="246B323E">
      <w:r>
        <w:t>【人工成本】</w:t>
      </w:r>
    </w:p>
    <w:p w14:paraId="4325166E">
      <w:pPr>
        <w:rPr>
          <w:highlight w:val="none"/>
        </w:rPr>
      </w:pPr>
      <w:r>
        <w:t>来源：</w:t>
      </w:r>
      <w:r>
        <w:rPr>
          <w:highlight w:val="none"/>
        </w:rPr>
        <w:t>APQC + Ardent Partners + Lido</w:t>
      </w:r>
    </w:p>
    <w:p w14:paraId="1A1486A0">
      <w:r>
        <w:t>可信度：高</w:t>
      </w:r>
    </w:p>
    <w:p w14:paraId="40311DE4">
      <w:r>
        <w:t>量化：</w:t>
      </w:r>
    </w:p>
    <w:p w14:paraId="603D8A2C">
      <w:pPr>
        <w:rPr>
          <w:highlight w:val="none"/>
        </w:rPr>
      </w:pPr>
      <w:r>
        <w:rPr>
          <w:highlight w:val="none"/>
        </w:rPr>
        <w:t>单张发票处理：$10-$22（手动），8-15分钟</w:t>
      </w:r>
    </w:p>
    <w:p w14:paraId="5F2F43AE">
      <w:pPr>
        <w:rPr>
          <w:highlight w:val="none"/>
        </w:rPr>
      </w:pPr>
      <w:r>
        <w:rPr>
          <w:highlight w:val="none"/>
        </w:rPr>
        <w:t>错误率：12%-18%（IOFM）</w:t>
      </w:r>
    </w:p>
    <w:p w14:paraId="0E514BE7">
      <w:pPr>
        <w:rPr>
          <w:highlight w:val="none"/>
        </w:rPr>
      </w:pPr>
      <w:r>
        <w:rPr>
          <w:highlight w:val="none"/>
        </w:rPr>
        <w:t>纠错成本：正常处理成本的5-10倍</w:t>
      </w:r>
    </w:p>
    <w:p w14:paraId="2C8F14B1">
      <w:pPr>
        <w:rPr>
          <w:highlight w:val="none"/>
        </w:rPr>
      </w:pPr>
      <w:r>
        <w:rPr>
          <w:highlight w:val="none"/>
        </w:rPr>
        <w:t>AP人员57%工时用于数据录入</w:t>
      </w:r>
    </w:p>
    <w:p w14:paraId="3F813EAE">
      <w:pPr>
        <w:rPr>
          <w:highlight w:val="none"/>
        </w:rPr>
      </w:pPr>
    </w:p>
    <w:p w14:paraId="09AB6CE5">
      <w:r>
        <w:t>【现有商用软件成本】</w:t>
      </w:r>
    </w:p>
    <w:p w14:paraId="64995744">
      <w:r>
        <w:t>来源：金蝶/用友好品定价（公开信息）</w:t>
      </w:r>
    </w:p>
    <w:p w14:paraId="349DEF8F">
      <w:r>
        <w:t>可信度：中</w:t>
      </w:r>
    </w:p>
    <w:p w14:paraId="65D6AB77">
      <w:r>
        <w:t>内容：</w:t>
      </w:r>
    </w:p>
    <w:p w14:paraId="776D7585">
      <w:r>
        <w:t>金蝶云·星瀚、用友BIP等大型系统：年费通常数十万至数百万</w:t>
      </w:r>
    </w:p>
    <w:p w14:paraId="5C37513A">
      <w:r>
        <w:t>独立发票查验模块（金蝶发票云等）：按发票量计费，中小企业仍有门槛</w:t>
      </w:r>
    </w:p>
    <w:p w14:paraId="2610ACCD">
      <w:r>
        <w:t>部署周期长，需要IT团队配合</w:t>
      </w:r>
    </w:p>
    <w:p w14:paraId="20637AB9"/>
    <w:p w14:paraId="7D6C27DC">
      <w:r>
        <w:t>【核心局限对比】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792F0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75F49A41">
            <w:pPr>
              <w:rPr>
                <w:vertAlign w:val="baseline"/>
              </w:rPr>
            </w:pPr>
            <w:r>
              <w:t>维度</w:t>
            </w:r>
          </w:p>
        </w:tc>
        <w:tc>
          <w:tcPr>
            <w:tcW w:w="2310" w:type="dxa"/>
          </w:tcPr>
          <w:p w14:paraId="58CAE9DB">
            <w:pPr>
              <w:rPr>
                <w:vertAlign w:val="baseline"/>
              </w:rPr>
            </w:pPr>
            <w:r>
              <w:t>纯人工</w:t>
            </w:r>
          </w:p>
        </w:tc>
        <w:tc>
          <w:tcPr>
            <w:tcW w:w="2311" w:type="dxa"/>
          </w:tcPr>
          <w:p w14:paraId="1DDFCCBD">
            <w:pPr>
              <w:rPr>
                <w:vertAlign w:val="baseline"/>
              </w:rPr>
            </w:pPr>
            <w:r>
              <w:t>现有商用软件</w:t>
            </w:r>
          </w:p>
        </w:tc>
        <w:tc>
          <w:tcPr>
            <w:tcW w:w="2311" w:type="dxa"/>
          </w:tcPr>
          <w:p w14:paraId="3FB58864">
            <w:pPr>
              <w:rPr>
                <w:vertAlign w:val="baseline"/>
              </w:rPr>
            </w:pPr>
            <w:r>
              <w:t>外包共享</w:t>
            </w:r>
          </w:p>
        </w:tc>
      </w:tr>
      <w:tr w14:paraId="636D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76482E93">
            <w:pPr>
              <w:rPr>
                <w:vertAlign w:val="baseline"/>
              </w:rPr>
            </w:pPr>
            <w:r>
              <w:t>成本</w:t>
            </w:r>
          </w:p>
        </w:tc>
        <w:tc>
          <w:tcPr>
            <w:tcW w:w="2310" w:type="dxa"/>
            <w:shd w:val="clear" w:color="auto" w:fill="auto"/>
            <w:vAlign w:val="top"/>
          </w:tcPr>
          <w:p w14:paraId="5FFFBD22">
            <w:pPr>
              <w:rPr>
                <w:rFonts w:ascii="Calibri" w:hAnsi="Calibri" w:eastAsia="宋体" w:cs="Calibri"/>
                <w:sz w:val="21"/>
                <w:szCs w:val="21"/>
                <w:vertAlign w:val="baseline"/>
              </w:rPr>
            </w:pPr>
            <w:r>
              <w:t>高（工时+纠错）</w:t>
            </w:r>
          </w:p>
        </w:tc>
        <w:tc>
          <w:tcPr>
            <w:tcW w:w="2311" w:type="dxa"/>
            <w:shd w:val="clear" w:color="auto" w:fill="auto"/>
            <w:vAlign w:val="top"/>
          </w:tcPr>
          <w:p w14:paraId="1EF7024C">
            <w:pPr>
              <w:rPr>
                <w:rFonts w:ascii="Calibri" w:hAnsi="Calibri" w:eastAsia="宋体" w:cs="Calibri"/>
                <w:sz w:val="21"/>
                <w:szCs w:val="21"/>
                <w:vertAlign w:val="baseline"/>
              </w:rPr>
            </w:pPr>
            <w:r>
              <w:t>高（订阅费+部署）</w:t>
            </w:r>
          </w:p>
        </w:tc>
        <w:tc>
          <w:tcPr>
            <w:tcW w:w="2311" w:type="dxa"/>
            <w:shd w:val="clear" w:color="auto" w:fill="auto"/>
            <w:vAlign w:val="top"/>
          </w:tcPr>
          <w:p w14:paraId="24D1CEF2">
            <w:pPr>
              <w:rPr>
                <w:rFonts w:ascii="Calibri" w:hAnsi="Calibri" w:eastAsia="宋体" w:cs="Calibri"/>
                <w:sz w:val="21"/>
                <w:szCs w:val="21"/>
                <w:vertAlign w:val="baseline"/>
              </w:rPr>
            </w:pPr>
            <w:r>
              <w:t>中（服务费）</w:t>
            </w:r>
          </w:p>
        </w:tc>
      </w:tr>
      <w:tr w14:paraId="7A92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BDFAD23">
            <w:pPr>
              <w:rPr>
                <w:vertAlign w:val="baseline"/>
              </w:rPr>
            </w:pPr>
            <w:r>
              <w:t>效率</w:t>
            </w:r>
          </w:p>
        </w:tc>
        <w:tc>
          <w:tcPr>
            <w:tcW w:w="2310" w:type="dxa"/>
          </w:tcPr>
          <w:p w14:paraId="48E9E97B">
            <w:pPr>
              <w:rPr>
                <w:vertAlign w:val="baseline"/>
              </w:rPr>
            </w:pPr>
            <w:r>
              <w:t>极低</w:t>
            </w:r>
          </w:p>
        </w:tc>
        <w:tc>
          <w:tcPr>
            <w:tcW w:w="2311" w:type="dxa"/>
            <w:vAlign w:val="top"/>
          </w:tcPr>
          <w:p w14:paraId="479AC3C4">
            <w:pPr>
              <w:ind w:left="0" w:leftChars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t>中</w:t>
            </w:r>
            <w:r>
              <w:rPr>
                <w:rFonts w:hint="eastAsia"/>
                <w:lang w:eastAsia="zh-CN"/>
              </w:rPr>
              <w:t>（</w:t>
            </w:r>
            <w:r>
              <w:t>发票环节自动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311" w:type="dxa"/>
          </w:tcPr>
          <w:p w14:paraId="43C3A654">
            <w:pPr>
              <w:rPr>
                <w:vertAlign w:val="baseline"/>
              </w:rPr>
            </w:pPr>
            <w:r>
              <w:t>中</w:t>
            </w:r>
          </w:p>
        </w:tc>
      </w:tr>
      <w:tr w14:paraId="10E31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4BEF338F">
            <w:pPr>
              <w:rPr>
                <w:vertAlign w:val="baseline"/>
              </w:rPr>
            </w:pPr>
            <w:r>
              <w:t>准确率</w:t>
            </w:r>
          </w:p>
        </w:tc>
        <w:tc>
          <w:tcPr>
            <w:tcW w:w="2310" w:type="dxa"/>
          </w:tcPr>
          <w:p w14:paraId="2FEC0B49">
            <w:pPr>
              <w:rPr>
                <w:vertAlign w:val="baseline"/>
              </w:rPr>
            </w:pPr>
            <w:r>
              <w:t>低（12-18%错）</w:t>
            </w:r>
          </w:p>
        </w:tc>
        <w:tc>
          <w:tcPr>
            <w:tcW w:w="2311" w:type="dxa"/>
          </w:tcPr>
          <w:p w14:paraId="041DB356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t>较高（发票识别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311" w:type="dxa"/>
          </w:tcPr>
          <w:p w14:paraId="666CDB91">
            <w:pPr>
              <w:rPr>
                <w:vertAlign w:val="baseline"/>
              </w:rPr>
            </w:pPr>
            <w:r>
              <w:t>中</w:t>
            </w:r>
          </w:p>
        </w:tc>
      </w:tr>
      <w:tr w14:paraId="2CD8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23AFE8E6">
            <w:pPr>
              <w:rPr>
                <w:vertAlign w:val="baseline"/>
              </w:rPr>
            </w:pPr>
            <w:r>
              <w:t>交叉核验</w:t>
            </w:r>
          </w:p>
        </w:tc>
        <w:tc>
          <w:tcPr>
            <w:tcW w:w="2310" w:type="dxa"/>
          </w:tcPr>
          <w:p w14:paraId="55E97967">
            <w:pPr>
              <w:rPr>
                <w:vertAlign w:val="baseline"/>
              </w:rPr>
            </w:pPr>
            <w:r>
              <w:t>靠人</w:t>
            </w:r>
          </w:p>
        </w:tc>
        <w:tc>
          <w:tcPr>
            <w:tcW w:w="2311" w:type="dxa"/>
          </w:tcPr>
          <w:p w14:paraId="7DB9729D">
            <w:pPr>
              <w:rPr>
                <w:vertAlign w:val="baseline"/>
              </w:rPr>
            </w:pPr>
            <w:r>
              <w:t>弱（多只管发票）</w:t>
            </w:r>
          </w:p>
        </w:tc>
        <w:tc>
          <w:tcPr>
            <w:tcW w:w="2311" w:type="dxa"/>
          </w:tcPr>
          <w:p w14:paraId="3328E1E3">
            <w:pPr>
              <w:rPr>
                <w:vertAlign w:val="baseline"/>
              </w:rPr>
            </w:pPr>
            <w:r>
              <w:t>弱</w:t>
            </w:r>
          </w:p>
        </w:tc>
      </w:tr>
      <w:tr w14:paraId="4F2C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3989A49E">
            <w:pPr>
              <w:rPr>
                <w:vertAlign w:val="baseline"/>
              </w:rPr>
            </w:pPr>
            <w:r>
              <w:t>中小企业适用性</w:t>
            </w:r>
          </w:p>
        </w:tc>
        <w:tc>
          <w:tcPr>
            <w:tcW w:w="2310" w:type="dxa"/>
          </w:tcPr>
          <w:p w14:paraId="284A90A7">
            <w:pPr>
              <w:rPr>
                <w:vertAlign w:val="baseline"/>
              </w:rPr>
            </w:pPr>
            <w:r>
              <w:t>高（但痛）</w:t>
            </w:r>
          </w:p>
        </w:tc>
        <w:tc>
          <w:tcPr>
            <w:tcW w:w="2311" w:type="dxa"/>
          </w:tcPr>
          <w:p w14:paraId="001E61B6">
            <w:pPr>
              <w:rPr>
                <w:vertAlign w:val="baseline"/>
              </w:rPr>
            </w:pPr>
            <w:r>
              <w:t>低（太贵太复杂</w:t>
            </w:r>
          </w:p>
        </w:tc>
        <w:tc>
          <w:tcPr>
            <w:tcW w:w="2311" w:type="dxa"/>
          </w:tcPr>
          <w:p w14:paraId="7F871104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t>低（量不够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2102BDE8">
      <w:pPr>
        <w:rPr>
          <w:rFonts w:hint="eastAsia"/>
          <w:highlight w:val="yellow"/>
          <w:lang w:val="en-US" w:eastAsia="zh-CN"/>
        </w:rPr>
      </w:pPr>
    </w:p>
    <w:p w14:paraId="66DBE91F">
      <w:pPr>
        <w:rPr>
          <w:rFonts w:hint="eastAsia"/>
          <w:highlight w:val="yellow"/>
          <w:lang w:val="en-US" w:eastAsia="zh-CN"/>
        </w:rPr>
      </w:pPr>
    </w:p>
    <w:p w14:paraId="087AECB2">
      <w:p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问题5：</w:t>
      </w:r>
      <w:r>
        <w:rPr>
          <w:highlight w:val="yellow"/>
        </w:rPr>
        <w:t>问题带来的损失、风险是否显著？</w:t>
      </w:r>
    </w:p>
    <w:p w14:paraId="5527E0AA">
      <w:r>
        <w:t>【直接风险1：假发票入账→税务稽查补税+罚款】</w:t>
      </w:r>
    </w:p>
    <w:p w14:paraId="37FD3769">
      <w:pPr>
        <w:rPr>
          <w:highlight w:val="none"/>
        </w:rPr>
      </w:pPr>
      <w:r>
        <w:t>来源：</w:t>
      </w:r>
      <w:r>
        <w:rPr>
          <w:highlight w:val="none"/>
        </w:rPr>
        <w:t>税务稽查公开案例</w:t>
      </w:r>
      <w:r>
        <w:rPr>
          <w:rFonts w:hint="eastAsia" w:ascii="宋体" w:hAnsi="宋体" w:eastAsia="宋体" w:cs="宋体"/>
          <w:highlight w:val="none"/>
        </w:rPr>
        <w:t>→</w:t>
      </w:r>
      <w:r>
        <w:rPr>
          <w:rFonts w:hint="eastAsia"/>
          <w:highlight w:val="none"/>
        </w:rPr>
        <w:t>国家税务总局官网 http://www.chinatax.gov.cn ，"税收违法'黑名单'"/稽查案例栏目；各地税务局官网。</w:t>
      </w:r>
      <w:r>
        <w:rPr>
          <w:highlight w:val="none"/>
        </w:rPr>
        <w:t>+AFP</w:t>
      </w:r>
      <w:r>
        <w:rPr>
          <w:rFonts w:hint="eastAsia" w:ascii="宋体" w:hAnsi="宋体" w:eastAsia="宋体" w:cs="宋体"/>
          <w:highlight w:val="none"/>
        </w:rPr>
        <w:t>→</w:t>
      </w:r>
      <w:r>
        <w:rPr>
          <w:rFonts w:hint="eastAsia"/>
          <w:highlight w:val="none"/>
        </w:rPr>
        <w:t>https://www.afponline.org ，Research / Surveys 栏目。</w:t>
      </w:r>
    </w:p>
    <w:p w14:paraId="2FA8795D">
      <w:r>
        <w:t>可信度：高</w:t>
      </w:r>
    </w:p>
    <w:p w14:paraId="16A50B90">
      <w:r>
        <w:t>说明：假发票入账不仅需补缴税款，还可能面临0.5-5倍罚款，情节严重的追究刑事责任。（《税收征收管理法》第63条）</w:t>
      </w:r>
    </w:p>
    <w:p w14:paraId="04B0894E"/>
    <w:p w14:paraId="6264AEF1">
      <w:r>
        <w:t>【直接风险2：重复付款与支付舞弊】</w:t>
      </w:r>
    </w:p>
    <w:p w14:paraId="29941846">
      <w:r>
        <w:t>来源：AFP《2026 Payments Fraud and Control Survey》</w:t>
      </w:r>
    </w:p>
    <w:p w14:paraId="509169DF">
      <w:r>
        <w:t>可信度：高</w:t>
      </w:r>
    </w:p>
    <w:p w14:paraId="546864DD">
      <w:r>
        <w:t>数据：</w:t>
      </w:r>
    </w:p>
    <w:p w14:paraId="2494FC58">
      <w:r>
        <w:t>76%组织经历支付欺诈（2025年数据）</w:t>
      </w:r>
    </w:p>
    <w:p w14:paraId="7E86A0BD">
      <w:r>
        <w:t>重复付款占总支出0.8%-2%</w:t>
      </w:r>
    </w:p>
    <w:p w14:paraId="5494204F">
      <w:r>
        <w:t>以年支出1亿的企业为例，重复付款损失约80万-200万/年</w:t>
      </w:r>
    </w:p>
    <w:p w14:paraId="2939ED89"/>
    <w:p w14:paraId="71091592">
      <w:r>
        <w:t>【间接成本1：人工审核占用大量工时】</w:t>
      </w:r>
    </w:p>
    <w:p w14:paraId="1B9D99DA">
      <w:pPr>
        <w:rPr>
          <w:highlight w:val="red"/>
        </w:rPr>
      </w:pPr>
      <w:r>
        <w:t>来源：</w:t>
      </w:r>
      <w:r>
        <w:rPr>
          <w:highlight w:val="none"/>
        </w:rPr>
        <w:t>Ardent Partners</w:t>
      </w:r>
    </w:p>
    <w:p w14:paraId="5FF4A99A">
      <w:r>
        <w:t>可信度：高</w:t>
      </w:r>
    </w:p>
    <w:p w14:paraId="50DC65A5">
      <w:r>
        <w:t>数据：AP人员57%工时用于数据录入，63%团队每周&gt;10小时处理发票</w:t>
      </w:r>
    </w:p>
    <w:p w14:paraId="7A030C58"/>
    <w:p w14:paraId="5BB306FD">
      <w:r>
        <w:t>【间接成本2：审计追溯困难】</w:t>
      </w:r>
    </w:p>
    <w:p w14:paraId="541C45A1">
      <w:r>
        <w:t>来源：</w:t>
      </w:r>
      <w:r>
        <w:rPr>
          <w:highlight w:val="none"/>
        </w:rPr>
        <w:t>行业通用实践</w:t>
      </w:r>
      <w:r>
        <w:t>+上海国家会计学院报告</w:t>
      </w:r>
    </w:p>
    <w:p w14:paraId="05AD332B">
      <w:r>
        <w:t>可信度：中</w:t>
      </w:r>
    </w:p>
    <w:p w14:paraId="544A112B">
      <w:r>
        <w:t>说明：凭证资料分散、人工核验无记录，审计时追溯困难，</w:t>
      </w:r>
    </w:p>
    <w:p w14:paraId="248AB05E">
      <w:r>
        <w:t>可能导致审计调整、审计费用增加。</w:t>
      </w:r>
    </w:p>
    <w:p w14:paraId="1F7C3C76"/>
    <w:p w14:paraId="1E955500">
      <w:pPr>
        <w:rPr>
          <w:b/>
          <w:bCs/>
        </w:rPr>
      </w:pPr>
      <w:r>
        <w:rPr>
          <w:b/>
          <w:bCs/>
        </w:rPr>
        <w:t>2.3 电子发票和数字化税务监管趋势</w:t>
      </w:r>
    </w:p>
    <w:p w14:paraId="61EAA063">
      <w:r>
        <w:t>欧盟委员会于2025年3月11日正式通过“VAT in the Digital Age”（ViDA）改革方案，改革将分阶段推进至2035年。其中，跨境B2B交易数字化报告要求自2030年7月1日起实施；相关改革旨在现代化增值税体系、改善税务控制并应对欺诈风险。[4]</w:t>
      </w:r>
    </w:p>
    <w:p w14:paraId="0117E96F">
      <w:r>
        <w:t>英国政府于2025年11月公布电子发票咨询结果，宣布将从2029年起对所有VAT发票引入强制电子发票要求，并表示将与利益相关方共同制定标准，强调效率、税务合规和中小企业收益。[5]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1"/>
        <w:gridCol w:w="2310"/>
        <w:gridCol w:w="2311"/>
      </w:tblGrid>
      <w:tr w14:paraId="40DC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D62F748">
            <w:pPr>
              <w:spacing w:after="160" w:line="278" w:lineRule="auto"/>
            </w:pPr>
            <w:r>
              <w:rPr>
                <w:b/>
              </w:rPr>
              <w:t>地区/政策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28B5423A">
            <w:pPr>
              <w:spacing w:after="160" w:line="278" w:lineRule="auto"/>
            </w:pPr>
            <w:r>
              <w:rPr>
                <w:b/>
              </w:rPr>
              <w:t>已公布安排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4CBA6B79">
            <w:pPr>
              <w:spacing w:after="160" w:line="278" w:lineRule="auto"/>
            </w:pPr>
            <w:r>
              <w:rPr>
                <w:b/>
              </w:rPr>
              <w:t>对项目的启示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26B9CC39">
            <w:pPr>
              <w:spacing w:after="160" w:line="278" w:lineRule="auto"/>
            </w:pPr>
            <w:r>
              <w:rPr>
                <w:b/>
              </w:rPr>
              <w:t>不能据此推断的内容</w:t>
            </w:r>
          </w:p>
        </w:tc>
      </w:tr>
      <w:tr w14:paraId="52AA4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FEF3F">
            <w:pPr>
              <w:spacing w:after="160" w:line="278" w:lineRule="auto"/>
            </w:pPr>
            <w:r>
              <w:t>欧盟 ViDA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8A2718">
            <w:pPr>
              <w:spacing w:after="160" w:line="278" w:lineRule="auto"/>
            </w:pPr>
            <w:r>
              <w:t>改革于2025年3月通过；跨境B2B数字化报告要求自2030年7月起实施；改革分阶段推进至2035年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A8A14">
            <w:pPr>
              <w:spacing w:after="160" w:line="278" w:lineRule="auto"/>
            </w:pPr>
            <w:r>
              <w:t>数字化交易记录与税务报告将持续发展，跨境业务需重视数据标准与合规追踪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FEA3F">
            <w:pPr>
              <w:spacing w:after="160" w:line="278" w:lineRule="auto"/>
            </w:pPr>
            <w:r>
              <w:t>不能直接证明特定AI核验产品必然有需求或能够自动满足所有法规</w:t>
            </w:r>
          </w:p>
        </w:tc>
      </w:tr>
      <w:tr w14:paraId="7502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592AC">
            <w:pPr>
              <w:spacing w:after="160" w:line="278" w:lineRule="auto"/>
            </w:pPr>
            <w:r>
              <w:t>英国电子发票政策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8BD81">
            <w:pPr>
              <w:spacing w:after="160" w:line="278" w:lineRule="auto"/>
            </w:pPr>
            <w:r>
              <w:t>政府2025年11月公布咨询结果，计划自2029年起对所有VAT发票引入强制电子发票要求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AE2B7">
            <w:pPr>
              <w:spacing w:after="160" w:line="278" w:lineRule="auto"/>
            </w:pPr>
            <w:r>
              <w:t>企业可能需要适配数字化发票流程、数据质量控制和系统互操作性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8730D">
            <w:pPr>
              <w:spacing w:after="160" w:line="278" w:lineRule="auto"/>
            </w:pPr>
            <w:r>
              <w:t>政策目标不等于已实现的企业节约金额；需持续核实实施细则</w:t>
            </w:r>
          </w:p>
        </w:tc>
      </w:tr>
    </w:tbl>
    <w:p w14:paraId="00061FED"/>
    <w:p w14:paraId="06037FF9">
      <w:r>
        <w:t>项目论证要点：电子发票解决的是发票的数字化传递与结构化问题；智能核验进一步关注数据是否一致、交易关系是否匹配、是否存在重复或异常，以及审核依据能否被追溯。两者相关但不等同。</w:t>
      </w:r>
    </w:p>
    <w:p w14:paraId="59D4CE3D">
      <w:pPr>
        <w:rPr>
          <w:rFonts w:hint="eastAsia"/>
          <w:highlight w:val="yellow"/>
          <w:lang w:val="en-US" w:eastAsia="zh-CN"/>
        </w:rPr>
      </w:pPr>
    </w:p>
    <w:p w14:paraId="56011A70">
      <w:pPr>
        <w:rPr>
          <w:rFonts w:hint="eastAsia"/>
          <w:highlight w:val="yellow"/>
          <w:lang w:val="en-US" w:eastAsia="zh-CN"/>
        </w:rPr>
      </w:pPr>
    </w:p>
    <w:p w14:paraId="053813D8">
      <w:p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问题6：</w:t>
      </w:r>
      <w:r>
        <w:rPr>
          <w:highlight w:val="yellow"/>
        </w:rPr>
        <w:t>用户是否愿意尝试新方案？</w:t>
      </w:r>
    </w:p>
    <w:p w14:paraId="3B3CD004">
      <w:r>
        <w:t>【意愿正面数据】</w:t>
      </w:r>
    </w:p>
    <w:p w14:paraId="4E7C10AA">
      <w:r>
        <w:t>来源：上海国家会计学院《2026年中国企业财务智能化调查报告》</w:t>
      </w:r>
    </w:p>
    <w:p w14:paraId="556BD30A">
      <w:r>
        <w:t>可信度：高</w:t>
      </w:r>
    </w:p>
    <w:p w14:paraId="1A9F13A1">
      <w:r>
        <w:t>数据：</w:t>
      </w:r>
    </w:p>
    <w:p w14:paraId="6E8F23CE">
      <w:r>
        <w:t>71.1%认为AI可大量应用（2026）</w:t>
      </w:r>
    </w:p>
    <w:p w14:paraId="71D88D2F">
      <w:r>
        <w:t>79.5%认为AI将深入影响会计工作（2026）</w:t>
      </w:r>
    </w:p>
    <w:p w14:paraId="6C89483B">
      <w:r>
        <w:t>85.1%认可人机一体化协同管理（2026）</w:t>
      </w:r>
    </w:p>
    <w:p w14:paraId="50331E3B">
      <w:r>
        <w:t>73.8%认为财务需要转型（2026）</w:t>
      </w:r>
    </w:p>
    <w:p w14:paraId="31580BD4"/>
    <w:p w14:paraId="78D4DC5C">
      <w:r>
        <w:t>来源：ACCA调研</w:t>
      </w:r>
    </w:p>
    <w:p w14:paraId="73C46D6E">
      <w:r>
        <w:t>可信度：高</w:t>
      </w:r>
    </w:p>
    <w:p w14:paraId="721D8CBE">
      <w:r>
        <w:t>数据：过半财会人员已常态化使用生成式AI</w:t>
      </w:r>
    </w:p>
    <w:p w14:paraId="6EA1FE72"/>
    <w:p w14:paraId="4196744F">
      <w:r>
        <w:t>【顾虑数据（必须正视）】</w:t>
      </w:r>
    </w:p>
    <w:p w14:paraId="07594529">
      <w:r>
        <w:t>来源：上海国家会计学院报告</w:t>
      </w:r>
    </w:p>
    <w:p w14:paraId="51D6C0AB">
      <w:r>
        <w:t>可信度：高</w:t>
      </w:r>
    </w:p>
    <w:p w14:paraId="7D6CF881">
      <w:r>
        <w:t>数据：</w:t>
      </w:r>
    </w:p>
    <w:p w14:paraId="1CAD185C">
      <w:r>
        <w:t>应用担忧排名第一：数据问题（15.3%→20.9%→27.3%，三年持续上升）</w:t>
      </w:r>
    </w:p>
    <w:p w14:paraId="31098940">
      <w:r>
        <w:t>数据安全：6.5%→9.7%→15.1%，持续上升</w:t>
      </w:r>
    </w:p>
    <w:p w14:paraId="7F7DB1C2">
      <w:r>
        <w:t>责任界定：2.6%→14.3%</w:t>
      </w:r>
    </w:p>
    <w:p w14:paraId="5C536911">
      <w:r>
        <w:t>合规要求：2.0%→10.6%</w:t>
      </w:r>
    </w:p>
    <w:p w14:paraId="3AEE6C49"/>
    <w:p w14:paraId="6160D352">
      <w:r>
        <w:t>来源：ACCA调研</w:t>
      </w:r>
    </w:p>
    <w:p w14:paraId="73661788">
      <w:r>
        <w:t>可信度：高</w:t>
      </w:r>
    </w:p>
    <w:p w14:paraId="552E5B70">
      <w:r>
        <w:t>数据：</w:t>
      </w:r>
    </w:p>
    <w:p w14:paraId="6F77F621">
      <w:r>
        <w:t>42%将数据质量列为AI落地首要障碍</w:t>
      </w:r>
    </w:p>
    <w:p w14:paraId="7169169E">
      <w:r>
        <w:t>93%对无法验证的AI输出存顾虑</w:t>
      </w:r>
    </w:p>
    <w:p w14:paraId="7A337E0E">
      <w:r>
        <w:t>72%认为自身生成式AI技能较低</w:t>
      </w:r>
    </w:p>
    <w:p w14:paraId="78A5EF4B"/>
    <w:p w14:paraId="2B9EA94A">
      <w:r>
        <w:t>【</w:t>
      </w:r>
      <w:r>
        <w:rPr>
          <w:rFonts w:hint="eastAsia"/>
          <w:lang w:val="en-US" w:eastAsia="zh-CN"/>
        </w:rPr>
        <w:t>总结</w:t>
      </w:r>
      <w:r>
        <w:t>】</w:t>
      </w:r>
    </w:p>
    <w:p w14:paraId="1FC91D5A">
      <w:r>
        <w:t>用户有意愿，但核心顾虑是：数据安全、可验证性、数据质量。</w:t>
      </w:r>
    </w:p>
    <w:p w14:paraId="077E3094">
      <w:r>
        <w:t>→本项目设计应回应这些顾虑：本地化部署/数据不出域、AI核验结果可追溯可解释、支持人工复核确认。</w:t>
      </w:r>
    </w:p>
    <w:p w14:paraId="4626E3A9">
      <w:pPr>
        <w:rPr>
          <w:highlight w:val="yellow"/>
        </w:rPr>
      </w:pPr>
    </w:p>
    <w:p w14:paraId="1809D6F3">
      <w:pPr>
        <w:rPr>
          <w:highlight w:val="yellow"/>
        </w:rPr>
      </w:pPr>
      <w:bookmarkStart w:id="0" w:name="_GoBack"/>
      <w:bookmarkEnd w:id="0"/>
    </w:p>
    <w:p w14:paraId="523CE985">
      <w:pPr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问题7：</w:t>
      </w:r>
      <w:r>
        <w:rPr>
          <w:highlight w:val="yellow"/>
        </w:rPr>
        <w:t>支持需求的证据&amp;反面证据</w:t>
      </w:r>
    </w:p>
    <w:p w14:paraId="72E14691">
      <w:r>
        <w:t>【支持证据】：</w:t>
      </w:r>
    </w:p>
    <w:p w14:paraId="0448B352">
      <w:r>
        <w:t>1.人工核验耗时占AP人员57%工时（Ardent Partners）</w:t>
      </w:r>
    </w:p>
    <w:p w14:paraId="56981617">
      <w:pPr>
        <w:rPr>
          <w:highlight w:val="red"/>
        </w:rPr>
      </w:pPr>
      <w:r>
        <w:t>2.手动发票处理成本$10-$22/张</w:t>
      </w:r>
      <w:r>
        <w:rPr>
          <w:highlight w:val="none"/>
        </w:rPr>
        <w:t>（APQC/Lido）</w:t>
      </w:r>
    </w:p>
    <w:p w14:paraId="38116EC6">
      <w:pPr>
        <w:rPr>
          <w:highlight w:val="none"/>
        </w:rPr>
      </w:pPr>
      <w:r>
        <w:t>3.76%组织经历支付欺诈，重复付款占总支出0.8%-2%</w:t>
      </w:r>
      <w:r>
        <w:rPr>
          <w:highlight w:val="none"/>
        </w:rPr>
        <w:t>（AFP/APQC）</w:t>
      </w:r>
    </w:p>
    <w:p w14:paraId="5B1C9515">
      <w:r>
        <w:t>4.仅10.87%企业实现全面智能化（上海国家会计学院）</w:t>
      </w:r>
    </w:p>
    <w:p w14:paraId="0350FCEA">
      <w:r>
        <w:t>5.85.1%认可人机协同，71.1%认为AI可大量应用（上海国家会计学院）</w:t>
      </w:r>
    </w:p>
    <w:p w14:paraId="62802D43">
      <w:r>
        <w:t>6.大模型财务应用中"费用报销审核"已成热门场景（上海国家会计学院）</w:t>
      </w:r>
    </w:p>
    <w:p w14:paraId="061C3E01">
      <w:r>
        <w:t>7.中交华中、华润置地等案例证明智能核验可显著提效</w:t>
      </w:r>
    </w:p>
    <w:p w14:paraId="147674EF"/>
    <w:p w14:paraId="66705357">
      <w:r>
        <w:t>【反证】：</w:t>
      </w:r>
    </w:p>
    <w:p w14:paraId="7C9B97D3">
      <w:r>
        <w:t>1.市面上已有成熟产品（金蝶发票云、用友BIP、金蝶云·星瀚）</w:t>
      </w:r>
    </w:p>
    <w:p w14:paraId="05BFFB12">
      <w:r>
        <w:t>→需论证：它们为何未覆盖中小企业？为何缺乏业务凭证交叉核验？</w:t>
      </w:r>
    </w:p>
    <w:p w14:paraId="367F718D">
      <w:r>
        <w:t>2.数据安全顾虑持续上升（27.3%担忧数据问题）</w:t>
      </w:r>
    </w:p>
    <w:p w14:paraId="3031845B">
      <w:r>
        <w:t>→需论证：本方案如何保障数据安全？</w:t>
      </w:r>
    </w:p>
    <w:p w14:paraId="59A73F4E">
      <w:r>
        <w:t>3.部分企业凭证格式不统一，AI识别准确率难以保证</w:t>
      </w:r>
    </w:p>
    <w:p w14:paraId="5521F3EA">
      <w:r>
        <w:t>→需论证：本方案的适用边界和准确率保障机制</w:t>
      </w:r>
    </w:p>
    <w:p w14:paraId="01D1756B">
      <w:r>
        <w:t>4.财务人员技能不足（72%认为自身AI技能较低）</w:t>
      </w:r>
    </w:p>
    <w:p w14:paraId="5782C3E3">
      <w:r>
        <w:t>→需论证：本方案是否足够简单易用？</w:t>
      </w:r>
    </w:p>
    <w:p w14:paraId="422ADEF7"/>
    <w:p w14:paraId="78814CC0"/>
    <w:p w14:paraId="7C577596">
      <w:pPr>
        <w:rPr>
          <w:sz w:val="28"/>
          <w:szCs w:val="28"/>
        </w:rPr>
      </w:pPr>
      <w:r>
        <w:rPr>
          <w:sz w:val="28"/>
          <w:szCs w:val="28"/>
        </w:rPr>
        <w:t>三、HOW前期调研实操方案</w:t>
      </w:r>
    </w:p>
    <w:p w14:paraId="0CDC1023">
      <w:pPr>
        <w:rPr>
          <w:highlight w:val="yellow"/>
        </w:rPr>
      </w:pPr>
      <w:r>
        <w:rPr>
          <w:highlight w:val="yellow"/>
        </w:rPr>
        <w:t>①4种调研实施方式</w:t>
      </w:r>
    </w:p>
    <w:p w14:paraId="0F769F85">
      <w:r>
        <w:t>1.访谈（定性深挖）</w:t>
      </w:r>
    </w:p>
    <w:p w14:paraId="01325109">
      <w:r>
        <w:t>优先对象：</w:t>
      </w:r>
    </w:p>
    <w:p w14:paraId="701481B1">
      <w:r>
        <w:t>高校会计导师（唐勇军，已核实身份，研究方向匹配）</w:t>
      </w:r>
    </w:p>
    <w:p w14:paraId="09EA4486">
      <w:r>
        <w:t>企业财务负责人、财务共享中心员工</w:t>
      </w:r>
    </w:p>
    <w:p w14:paraId="3CA90156">
      <w:r>
        <w:t>会计师事务所从业者</w:t>
      </w:r>
    </w:p>
    <w:p w14:paraId="17CB3302"/>
    <w:p w14:paraId="74062A51">
      <w:r>
        <w:t>2.问卷与量化（把感受变成数据）</w:t>
      </w:r>
    </w:p>
    <w:p w14:paraId="489C0BCC">
      <w:r>
        <w:t>建议量化指标：</w:t>
      </w:r>
    </w:p>
    <w:p w14:paraId="3FC89481">
      <w:r>
        <w:t>单月处理凭证数量</w:t>
      </w:r>
    </w:p>
    <w:p w14:paraId="7821FFE6">
      <w:r>
        <w:t>单张凭证平均处理耗时</w:t>
      </w:r>
    </w:p>
    <w:p w14:paraId="79C40241">
      <w:r>
        <w:t>核验错误发生频次</w:t>
      </w:r>
    </w:p>
    <w:p w14:paraId="7EDE416F">
      <w:r>
        <w:t>重复付款/差错金额</w:t>
      </w:r>
    </w:p>
    <w:p w14:paraId="6925CA74">
      <w:r>
        <w:t>现有工具年度成本</w:t>
      </w:r>
    </w:p>
    <w:p w14:paraId="3BA4D3A1">
      <w:r>
        <w:t>对AI工具的付费意愿区间</w:t>
      </w:r>
    </w:p>
    <w:p w14:paraId="67C4E5FA"/>
    <w:p w14:paraId="5FF65C64">
      <w:r>
        <w:t>3.公开数据搜集（已完成部分）</w:t>
      </w:r>
    </w:p>
    <w:p w14:paraId="202221E1">
      <w:r>
        <w:t>已搜集：</w:t>
      </w:r>
    </w:p>
    <w:p w14:paraId="0B6CEB65">
      <w:r>
        <w:t xml:space="preserve"> 上海国家会计学院《2026年中国企业财务智能化调查报告》</w:t>
      </w:r>
    </w:p>
    <w:p w14:paraId="32629039">
      <w:r>
        <w:t>ACCA相关调研</w:t>
      </w:r>
    </w:p>
    <w:p w14:paraId="41433A95">
      <w:r>
        <w:t>AFP《2026 Payments Fraud and Control Survey》</w:t>
      </w:r>
    </w:p>
    <w:p w14:paraId="3A67AA88">
      <w:r>
        <w:t>用友网络2025年报</w:t>
      </w:r>
    </w:p>
    <w:p w14:paraId="6F30ACBF">
      <w:r>
        <w:t>金蝶/用友好品文档</w:t>
      </w:r>
    </w:p>
    <w:p w14:paraId="0DB436AC">
      <w:r>
        <w:t>待补充：</w:t>
      </w:r>
    </w:p>
    <w:p w14:paraId="701A2F45">
      <w:r>
        <w:t>税务处罚公告（假发票入账案例）</w:t>
      </w:r>
    </w:p>
    <w:p w14:paraId="3AB94184">
      <w:r>
        <w:t>上市公司年报内部控制章节</w:t>
      </w:r>
    </w:p>
    <w:p w14:paraId="367DB549"/>
    <w:p w14:paraId="70305F90">
      <w:r>
        <w:t>4.反证检索（避免片面）</w:t>
      </w:r>
    </w:p>
    <w:p w14:paraId="5FEBEB04">
      <w:r>
        <w:t>已检索反证：金蝶发票云、用友BIP已有成熟产品</w:t>
      </w:r>
      <w:r>
        <w:rPr>
          <w:rFonts w:hint="eastAsia"/>
          <w:lang w:eastAsia="zh-CN"/>
        </w:rPr>
        <w:t>；</w:t>
      </w:r>
      <w:r>
        <w:t>数据安全顾虑数据</w:t>
      </w:r>
      <w:r>
        <w:rPr>
          <w:rFonts w:hint="eastAsia"/>
          <w:lang w:eastAsia="zh-CN"/>
        </w:rPr>
        <w:t>；</w:t>
      </w:r>
      <w:r>
        <w:t>ACCA关于AI可验证性顾虑数据</w:t>
      </w:r>
    </w:p>
    <w:p w14:paraId="01BF7BA6">
      <w:r>
        <w:t>待检索：财务AI落地失败案例</w:t>
      </w:r>
      <w:r>
        <w:rPr>
          <w:rFonts w:hint="eastAsia"/>
          <w:lang w:eastAsia="zh-CN"/>
        </w:rPr>
        <w:t>；</w:t>
      </w:r>
      <w:r>
        <w:t>现有应付账款系统优势案</w:t>
      </w:r>
    </w:p>
    <w:p w14:paraId="075FC8E7"/>
    <w:p w14:paraId="5C049CC7">
      <w:pPr>
        <w:rPr>
          <w:highlight w:val="yellow"/>
        </w:rPr>
      </w:pPr>
      <w:r>
        <w:rPr>
          <w:highlight w:val="yellow"/>
        </w:rPr>
        <w:t>②信息来源与检索纪律</w:t>
      </w:r>
    </w:p>
    <w:p w14:paraId="37A8CC4A">
      <w:r>
        <w:t>【可用信息来源】</w:t>
      </w:r>
    </w:p>
    <w:p w14:paraId="61397671">
      <w:r>
        <w:t>1.行业协会调查（已用：上海国家会计学院、ACCA、AFP、APQC、Ardent Partners）</w:t>
      </w:r>
    </w:p>
    <w:p w14:paraId="46B7F4FE">
      <w:r>
        <w:t>2.监管与执法公告（待补充税务处罚案例）</w:t>
      </w:r>
    </w:p>
    <w:p w14:paraId="1A05B682">
      <w:r>
        <w:t>3.上市公司年报</w:t>
      </w:r>
    </w:p>
    <w:p w14:paraId="1F0BC2FB">
      <w:r>
        <w:t>4.访谈记录整理</w:t>
      </w:r>
    </w:p>
    <w:p w14:paraId="3912EC6F">
      <w:pPr>
        <w:rPr>
          <w:rFonts w:hint="default" w:eastAsia="宋体"/>
          <w:lang w:val="en-US" w:eastAsia="zh-CN"/>
        </w:rPr>
      </w:pPr>
      <w:r>
        <w:t>5.招聘信息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待补充）</w:t>
      </w:r>
    </w:p>
    <w:p w14:paraId="7F966F84"/>
    <w:p w14:paraId="5B49A6CD">
      <w:pPr>
        <w:rPr>
          <w:highlight w:val="yellow"/>
        </w:rPr>
      </w:pPr>
      <w:r>
        <w:rPr>
          <w:highlight w:val="yellow"/>
        </w:rPr>
        <w:t>③ 检索关键词 + 优先信息源</w:t>
      </w:r>
    </w:p>
    <w:p w14:paraId="729EF11F">
      <w:pPr>
        <w:rPr>
          <w:sz w:val="28"/>
          <w:szCs w:val="28"/>
        </w:rPr>
      </w:pPr>
    </w:p>
    <w:p w14:paraId="2EC8905B">
      <w:pPr>
        <w:rPr>
          <w:sz w:val="28"/>
          <w:szCs w:val="28"/>
        </w:rPr>
      </w:pPr>
    </w:p>
    <w:p w14:paraId="44B4CA14">
      <w:pPr>
        <w:rPr>
          <w:sz w:val="28"/>
          <w:szCs w:val="28"/>
        </w:rPr>
      </w:pPr>
      <w:r>
        <w:rPr>
          <w:sz w:val="28"/>
          <w:szCs w:val="28"/>
        </w:rPr>
        <w:t>四、交付物这个方向应产出什么</w:t>
      </w:r>
    </w:p>
    <w:p w14:paraId="3B376604">
      <w:r>
        <w:t>①4项交付物每条格式：内容来源日期可信度</w:t>
      </w:r>
    </w:p>
    <w:p w14:paraId="13502AE1">
      <w:r>
        <w:t>【交付物1：需求证据报告】</w:t>
      </w:r>
    </w:p>
    <w:p w14:paraId="234195F9">
      <w:r>
        <w:t>1.AP人员57%工时用于手动数据录入</w:t>
      </w:r>
    </w:p>
    <w:p w14:paraId="7AC749BD">
      <w:pPr>
        <w:ind w:firstLine="210" w:firstLineChars="100"/>
      </w:pPr>
      <w:r>
        <w:t>来源：Ardent Partners《AP Metrics that Matter 2025》</w:t>
      </w:r>
    </w:p>
    <w:p w14:paraId="09A5A5A2">
      <w:pPr>
        <w:ind w:firstLine="210" w:firstLineChars="100"/>
      </w:pPr>
      <w:r>
        <w:t>日期：2025</w:t>
      </w:r>
    </w:p>
    <w:p w14:paraId="70BBC51B">
      <w:pPr>
        <w:ind w:firstLine="210" w:firstLineChars="100"/>
      </w:pPr>
      <w:r>
        <w:t>可信度：高</w:t>
      </w:r>
    </w:p>
    <w:p w14:paraId="357AF985">
      <w:r>
        <w:t>2.手动发票处理成本$10-$22/张</w:t>
      </w:r>
    </w:p>
    <w:p w14:paraId="79501A74">
      <w:pPr>
        <w:ind w:firstLine="210" w:firstLineChars="100"/>
      </w:pPr>
      <w:r>
        <w:t>来源：Lido《2026 AP Cost Benchmark》+ APQC</w:t>
      </w:r>
    </w:p>
    <w:p w14:paraId="4024192D">
      <w:pPr>
        <w:ind w:firstLine="210" w:firstLineChars="100"/>
      </w:pPr>
      <w:r>
        <w:t>日期：2025-2026</w:t>
      </w:r>
    </w:p>
    <w:p w14:paraId="550C0F62">
      <w:pPr>
        <w:ind w:firstLine="210" w:firstLineChars="100"/>
      </w:pPr>
      <w:r>
        <w:t>可信度：高</w:t>
      </w:r>
    </w:p>
    <w:p w14:paraId="667E102F">
      <w:r>
        <w:t>3.76%组织经历支付欺诈</w:t>
      </w:r>
    </w:p>
    <w:p w14:paraId="79C5DC77">
      <w:pPr>
        <w:ind w:firstLine="210" w:firstLineChars="100"/>
      </w:pPr>
      <w:r>
        <w:t>来源：AFP《2026 Payments Fraud and Control Survey》</w:t>
      </w:r>
    </w:p>
    <w:p w14:paraId="5B6C7795">
      <w:pPr>
        <w:ind w:firstLine="210" w:firstLineChars="100"/>
      </w:pPr>
      <w:r>
        <w:t>日期：2026.03</w:t>
      </w:r>
    </w:p>
    <w:p w14:paraId="10C11BB4">
      <w:pPr>
        <w:ind w:firstLine="210" w:firstLineChars="100"/>
      </w:pPr>
      <w:r>
        <w:t>可信度：高</w:t>
      </w:r>
    </w:p>
    <w:p w14:paraId="203A7B73">
      <w:r>
        <w:t>4.重复付款占总支出0.8%-2%</w:t>
      </w:r>
    </w:p>
    <w:p w14:paraId="68F64507">
      <w:pPr>
        <w:ind w:firstLine="210" w:firstLineChars="100"/>
      </w:pPr>
      <w:r>
        <w:t>来源：APQC基准数据</w:t>
      </w:r>
    </w:p>
    <w:p w14:paraId="12E372A1">
      <w:pPr>
        <w:ind w:firstLine="210" w:firstLineChars="100"/>
      </w:pPr>
      <w:r>
        <w:t>日期：2025</w:t>
      </w:r>
    </w:p>
    <w:p w14:paraId="3BFBA400">
      <w:pPr>
        <w:ind w:firstLine="210" w:firstLineChars="100"/>
      </w:pPr>
      <w:r>
        <w:t>可信度：高</w:t>
      </w:r>
    </w:p>
    <w:p w14:paraId="30EEFF83">
      <w:r>
        <w:t>5.85.1%企业认可人机一体化协同管理</w:t>
      </w:r>
    </w:p>
    <w:p w14:paraId="137C8DE0">
      <w:pPr>
        <w:ind w:firstLine="210" w:firstLineChars="100"/>
      </w:pPr>
      <w:r>
        <w:t>来源：上海国家会计学院《2026年中国企业财务智能化调查报告》</w:t>
      </w:r>
    </w:p>
    <w:p w14:paraId="2B39A821">
      <w:pPr>
        <w:ind w:firstLine="210" w:firstLineChars="100"/>
      </w:pPr>
      <w:r>
        <w:t>日期：2026</w:t>
      </w:r>
    </w:p>
    <w:p w14:paraId="27B27C63">
      <w:pPr>
        <w:ind w:firstLine="210" w:firstLineChars="100"/>
      </w:pPr>
      <w:r>
        <w:t>可信度：高</w:t>
      </w:r>
    </w:p>
    <w:p w14:paraId="2B8A828E">
      <w:r>
        <w:t>6.仅10.87%企业实现全面智能化</w:t>
      </w:r>
    </w:p>
    <w:p w14:paraId="36D2B824">
      <w:pPr>
        <w:ind w:firstLine="210" w:firstLineChars="100"/>
      </w:pPr>
      <w:r>
        <w:t>来源：上海国家会计学院</w:t>
      </w:r>
    </w:p>
    <w:p w14:paraId="7603CCC9">
      <w:pPr>
        <w:ind w:firstLine="210" w:firstLineChars="100"/>
      </w:pPr>
      <w:r>
        <w:t>日期：2026</w:t>
      </w:r>
    </w:p>
    <w:p w14:paraId="50B1B5DF">
      <w:pPr>
        <w:ind w:firstLine="210" w:firstLineChars="100"/>
      </w:pPr>
      <w:r>
        <w:t>可信度：高</w:t>
      </w:r>
    </w:p>
    <w:p w14:paraId="40EB532A">
      <w:r>
        <w:t>7.数据安全担忧从6.5%升至15.1%</w:t>
      </w:r>
    </w:p>
    <w:p w14:paraId="0399F5EC">
      <w:pPr>
        <w:ind w:firstLine="210" w:firstLineChars="100"/>
      </w:pPr>
      <w:r>
        <w:t>来源：上海国家会计学院</w:t>
      </w:r>
    </w:p>
    <w:p w14:paraId="77F71141">
      <w:pPr>
        <w:ind w:firstLine="210" w:firstLineChars="100"/>
      </w:pPr>
      <w:r>
        <w:t>日期：2024-2026</w:t>
      </w:r>
    </w:p>
    <w:p w14:paraId="0BA11362">
      <w:pPr>
        <w:ind w:firstLine="210" w:firstLineChars="100"/>
      </w:pPr>
      <w:r>
        <w:t>可信度：高</w:t>
      </w:r>
    </w:p>
    <w:p w14:paraId="0BDD44B0">
      <w:r>
        <w:t>8.93%财务人员对AI输出可验证性</w:t>
      </w:r>
      <w:r>
        <w:rPr>
          <w:rFonts w:hint="eastAsia"/>
          <w:lang w:val="en-US" w:eastAsia="zh-CN"/>
        </w:rPr>
        <w:t>存在</w:t>
      </w:r>
      <w:r>
        <w:t>顾虑</w:t>
      </w:r>
    </w:p>
    <w:p w14:paraId="691E9663">
      <w:pPr>
        <w:ind w:firstLine="210" w:firstLineChars="100"/>
      </w:pPr>
      <w:r>
        <w:t>来源：ACCA调研</w:t>
      </w:r>
    </w:p>
    <w:p w14:paraId="5B893A9B">
      <w:pPr>
        <w:ind w:firstLine="210" w:firstLineChars="100"/>
      </w:pPr>
      <w:r>
        <w:t>日期：2025</w:t>
      </w:r>
    </w:p>
    <w:p w14:paraId="52C41AA1">
      <w:pPr>
        <w:ind w:firstLine="210" w:firstLineChars="100"/>
      </w:pPr>
      <w:r>
        <w:t>可信度：高</w:t>
      </w:r>
    </w:p>
    <w:p w14:paraId="4DD737F4"/>
    <w:p w14:paraId="7B8B7E8B">
      <w:r>
        <w:t>【交付物2：使用者/购买者/决策者画像】</w:t>
      </w:r>
    </w:p>
    <w:p w14:paraId="03E1559C">
      <w:r>
        <w:rPr>
          <w:rFonts w:hint="eastAsia"/>
          <w:lang w:val="en-US" w:eastAsia="zh-CN"/>
        </w:rPr>
        <w:t>①</w:t>
      </w:r>
      <w:r>
        <w:t>使用者：财务共享中心会计、应付账款专员</w:t>
      </w:r>
    </w:p>
    <w:p w14:paraId="02529EDB">
      <w:r>
        <w:t>诉求：省时间、减少重复劳动、降低出错率</w:t>
      </w:r>
    </w:p>
    <w:p w14:paraId="723C9E0F">
      <w:r>
        <w:t>顾虑：AI是否会替代自己、数据是否安全</w:t>
      </w:r>
    </w:p>
    <w:p w14:paraId="2D592025">
      <w:r>
        <w:t>考核指标：处理量、准确率、时效</w:t>
      </w:r>
    </w:p>
    <w:p w14:paraId="3700AAD0">
      <w:r>
        <w:rPr>
          <w:rFonts w:hint="eastAsia"/>
          <w:lang w:val="en-US" w:eastAsia="zh-CN"/>
        </w:rPr>
        <w:t>②</w:t>
      </w:r>
      <w:r>
        <w:t>购买者：财务总监、共享中心负责人</w:t>
      </w:r>
    </w:p>
    <w:p w14:paraId="5020AB3A">
      <w:r>
        <w:t>诉求：降本增效、风控合规</w:t>
      </w:r>
    </w:p>
    <w:p w14:paraId="54F5357E">
      <w:r>
        <w:t>顾虑：投入回报、系统集成</w:t>
      </w:r>
    </w:p>
    <w:p w14:paraId="2B5B1EBD">
      <w:r>
        <w:t>考核指标：部门成本、审计通过率、合规评分</w:t>
      </w:r>
    </w:p>
    <w:p w14:paraId="365F978D">
      <w:r>
        <w:rPr>
          <w:rFonts w:hint="eastAsia"/>
          <w:lang w:val="en-US" w:eastAsia="zh-CN"/>
        </w:rPr>
        <w:t>③</w:t>
      </w:r>
      <w:r>
        <w:t>决策者：企业CFO、分管副总</w:t>
      </w:r>
    </w:p>
    <w:p w14:paraId="0CE1C452">
      <w:r>
        <w:t>诉求：内控风险、合规、投入回报</w:t>
      </w:r>
    </w:p>
    <w:p w14:paraId="6FDDCFFA">
      <w:r>
        <w:t>顾虑：数据安全、责任界定</w:t>
      </w:r>
    </w:p>
    <w:p w14:paraId="558CDC51">
      <w:r>
        <w:t>考核指标：财务风险事件数、审计意见、ROI</w:t>
      </w:r>
    </w:p>
    <w:p w14:paraId="1C31BE9B"/>
    <w:p w14:paraId="3F3DD39D"/>
    <w:p w14:paraId="07E5563A">
      <w:pPr>
        <w:rPr>
          <w:highlight w:val="none"/>
        </w:rPr>
      </w:pPr>
      <w:r>
        <w:rPr>
          <w:highlight w:val="none"/>
        </w:rPr>
        <w:t>【交付物3：现有处理方式的成本结构】</w:t>
      </w:r>
    </w:p>
    <w:p w14:paraId="2F4B5CE3">
      <w:pPr>
        <w:rPr>
          <w:highlight w:val="none"/>
        </w:rPr>
      </w:pPr>
      <w:r>
        <w:rPr>
          <w:highlight w:val="none"/>
        </w:rPr>
        <w:t>人工成本（以年处理1万张发票的企业为例）：</w:t>
      </w:r>
    </w:p>
    <w:p w14:paraId="46924F8A">
      <w:pPr>
        <w:rPr>
          <w:highlight w:val="none"/>
        </w:rPr>
      </w:pPr>
      <w:r>
        <w:rPr>
          <w:highlight w:val="none"/>
        </w:rPr>
        <w:t>处理成本：1万张 × $15（中位数）≈ $15万/年 ≈ ¥108万/年</w:t>
      </w:r>
    </w:p>
    <w:p w14:paraId="639BC818">
      <w:pPr>
        <w:rPr>
          <w:highlight w:val="none"/>
        </w:rPr>
      </w:pPr>
      <w:r>
        <w:rPr>
          <w:highlight w:val="none"/>
        </w:rPr>
        <w:t>错误成本：1万张 × 15%（中位错误率）× 纠错成本（正常5-10倍）</w:t>
      </w:r>
    </w:p>
    <w:p w14:paraId="43F227D4">
      <w:pPr>
        <w:rPr>
          <w:highlight w:val="none"/>
        </w:rPr>
      </w:pPr>
      <w:r>
        <w:rPr>
          <w:highlight w:val="none"/>
        </w:rPr>
        <w:t>人力占用：AP人员57%工时</w:t>
      </w:r>
    </w:p>
    <w:p w14:paraId="19BAB542">
      <w:pPr>
        <w:rPr>
          <w:highlight w:val="none"/>
        </w:rPr>
      </w:pPr>
      <w:r>
        <w:rPr>
          <w:highlight w:val="none"/>
        </w:rPr>
        <w:t>风险成本：</w:t>
      </w:r>
    </w:p>
    <w:p w14:paraId="476E9263">
      <w:pPr>
        <w:rPr>
          <w:highlight w:val="none"/>
        </w:rPr>
      </w:pPr>
      <w:r>
        <w:rPr>
          <w:highlight w:val="none"/>
        </w:rPr>
        <w:t>重复付款：年支出×0.8%-2%</w:t>
      </w:r>
    </w:p>
    <w:p w14:paraId="27A85225">
      <w:pPr>
        <w:rPr>
          <w:highlight w:val="none"/>
        </w:rPr>
      </w:pPr>
      <w:r>
        <w:rPr>
          <w:highlight w:val="none"/>
        </w:rPr>
        <w:t>税务罚款：假发票入账补税+0.5-5倍罚款</w:t>
      </w:r>
    </w:p>
    <w:p w14:paraId="2544588B">
      <w:pPr>
        <w:rPr>
          <w:highlight w:val="none"/>
        </w:rPr>
      </w:pPr>
      <w:r>
        <w:rPr>
          <w:highlight w:val="none"/>
        </w:rPr>
        <w:t>系统成本：</w:t>
      </w:r>
    </w:p>
    <w:p w14:paraId="246FD99C">
      <w:pPr>
        <w:rPr>
          <w:highlight w:val="none"/>
        </w:rPr>
      </w:pPr>
      <w:r>
        <w:rPr>
          <w:highlight w:val="none"/>
        </w:rPr>
        <w:t>大型ERP/财务共享：数十万-数百万/年</w:t>
      </w:r>
    </w:p>
    <w:p w14:paraId="31C10A62">
      <w:pPr>
        <w:rPr>
          <w:highlight w:val="none"/>
        </w:rPr>
      </w:pPr>
      <w:r>
        <w:rPr>
          <w:highlight w:val="none"/>
        </w:rPr>
        <w:t>独立发票查验模块：按量计费</w:t>
      </w:r>
    </w:p>
    <w:p w14:paraId="2166D192"/>
    <w:p w14:paraId="396B366A">
      <w:r>
        <w:t>【交付物4：反证与不确定性】</w:t>
      </w:r>
    </w:p>
    <w:p w14:paraId="3FF8A4CE">
      <w:r>
        <w:t>1.市面上已有成熟产品（金蝶发票云、用友BIP）</w:t>
      </w:r>
    </w:p>
    <w:p w14:paraId="606485EB">
      <w:r>
        <w:t>→客户未直接使用的原因：太贵、太复杂、只管发票不管业务凭证</w:t>
      </w:r>
    </w:p>
    <w:p w14:paraId="6BACD5F7">
      <w:r>
        <w:t>2.不确定性场景：</w:t>
      </w:r>
    </w:p>
    <w:p w14:paraId="1621183E">
      <w:r>
        <w:t>凭证格式极度不统一的企业（如大量非标准单据）</w:t>
      </w:r>
    </w:p>
    <w:p w14:paraId="7C3C6053">
      <w:r>
        <w:t>对数据</w:t>
      </w:r>
      <w:r>
        <w:rPr>
          <w:rFonts w:hint="eastAsia"/>
          <w:lang w:val="en-US" w:eastAsia="zh-CN"/>
        </w:rPr>
        <w:t>泄露</w:t>
      </w:r>
      <w:r>
        <w:t>零容忍的企业（需本地化部署方案）</w:t>
      </w:r>
    </w:p>
    <w:p w14:paraId="1FE955FB">
      <w:r>
        <w:t>凭证量极小的小微企业（成本可能不划算）</w:t>
      </w:r>
    </w:p>
    <w:p w14:paraId="4AF745CA">
      <w:r>
        <w:t>3.风险：</w:t>
      </w:r>
    </w:p>
    <w:p w14:paraId="203E9645">
      <w:r>
        <w:t>合规风险：AI核验结果的法律责任界定</w:t>
      </w:r>
    </w:p>
    <w:p w14:paraId="2E6D620B">
      <w:r>
        <w:t>数据安全：财务敏感数据泄露风险</w:t>
      </w:r>
    </w:p>
    <w:p w14:paraId="630EB519">
      <w:r>
        <w:t>人员抵触：财务人员担心被替代</w:t>
      </w:r>
    </w:p>
    <w:p w14:paraId="78C01B8E"/>
    <w:p w14:paraId="5CCBFBF8">
      <w:r>
        <w:t>附录：资料文件索引</w:t>
      </w:r>
    </w:p>
    <w:p w14:paraId="4C74E903">
      <w:r>
        <w:t>【关键网络来源】</w:t>
      </w:r>
    </w:p>
    <w:p w14:paraId="68721E22">
      <w:r>
        <w:t>上海国家会计学院报告：http://www.snai.edu（官方）</w:t>
      </w:r>
    </w:p>
    <w:p w14:paraId="70E9ED36">
      <w:r>
        <w:t>ACCA：https://www.accaglobal.com</w:t>
      </w:r>
    </w:p>
    <w:p w14:paraId="12E9C765">
      <w:r>
        <w:t>AFP：https://afponline.org（2026 Payments Fraud and Control Survey）</w:t>
      </w:r>
    </w:p>
    <w:p w14:paraId="7999FBE6">
      <w:r>
        <w:t>APQC：https://www.apqc.org</w:t>
      </w:r>
    </w:p>
    <w:p w14:paraId="5CB8E8B9">
      <w:r>
        <w:t>Ardent Partners：https://www.ardentpartners.com</w:t>
      </w:r>
    </w:p>
    <w:p w14:paraId="7AA998EE">
      <w:r>
        <w:t>金蝶发票云：https://m.kingdee.com/products/fpy_sp.html</w:t>
      </w:r>
    </w:p>
    <w:p w14:paraId="794CE055">
      <w:r>
        <w:t>用友BIP：</w:t>
      </w:r>
      <w:r>
        <w:fldChar w:fldCharType="begin"/>
      </w:r>
      <w:r>
        <w:instrText xml:space="preserve"> HYPERLINK "https://yonyou.com" </w:instrText>
      </w:r>
      <w:r>
        <w:fldChar w:fldCharType="separate"/>
      </w:r>
      <w:r>
        <w:rPr>
          <w:rStyle w:val="5"/>
        </w:rPr>
        <w:t>https://yonyou.com</w:t>
      </w:r>
      <w:r>
        <w:fldChar w:fldCharType="end"/>
      </w:r>
    </w:p>
    <w:p w14:paraId="5218F52A">
      <w:pPr>
        <w:rPr>
          <w:b/>
          <w:bCs/>
        </w:rPr>
      </w:pPr>
      <w:r>
        <w:rPr>
          <w:b/>
          <w:bCs/>
        </w:rPr>
        <w:t>参考资料与官方链接</w:t>
      </w:r>
    </w:p>
    <w:p w14:paraId="22821C35">
      <w:r>
        <w:rPr>
          <w:b/>
        </w:rPr>
        <w:t>[1] APQC. What Is the Average Cost to Process an Invoice?（APQC发票处理成本基准）</w:t>
      </w:r>
    </w:p>
    <w:p w14:paraId="7480EFD2">
      <w:r>
        <w:t>https://www.apqc.org/What-Is-the-Average-Cost-to-Process-an-Invoice</w:t>
      </w:r>
    </w:p>
    <w:p w14:paraId="117D51F0">
      <w:r>
        <w:rPr>
          <w:b/>
        </w:rPr>
        <w:t>[2] Ardent Partners. The State of ePayables 2025: AP’s Unfinished Journey.（2025年应付账款行业研究，报告详情页）</w:t>
      </w:r>
    </w:p>
    <w:p w14:paraId="0FBD2767">
      <w:r>
        <w:t>https://ardentpartners.com/ardent-partners-the-state-of-epayables-2025/</w:t>
      </w:r>
    </w:p>
    <w:p w14:paraId="669D4B45">
      <w:r>
        <w:rPr>
          <w:b/>
        </w:rPr>
        <w:t>[3] Association for Financial Professionals (AFP). 2025 Payments Fraud and Control Survey Report.</w:t>
      </w:r>
    </w:p>
    <w:p w14:paraId="3B5D8064">
      <w:r>
        <w:t>https://www.afponline.org/training-resources/resources/survey-research-economic-data/details/payments-fraud</w:t>
      </w:r>
    </w:p>
    <w:p w14:paraId="0D134C81">
      <w:r>
        <w:rPr>
          <w:b/>
        </w:rPr>
        <w:t>[4] European Commission. VAT in the Digital Age (ViDA)；Adoption of the VAT in the Digital Age package, 11 March 2025.</w:t>
      </w:r>
    </w:p>
    <w:p w14:paraId="386AB1FA">
      <w:r>
        <w:t>https://taxation-customs.ec.europa.eu/taxation/vat/vat-digital-age-vida_en</w:t>
      </w:r>
    </w:p>
    <w:p w14:paraId="703A97BD">
      <w:r>
        <w:rPr>
          <w:b/>
        </w:rPr>
        <w:t>[5] GOV.UK. Promoting electronic invoicing across UK businesses and the public sector — consultation response, updated 26 November 2025.</w:t>
      </w:r>
    </w:p>
    <w:p w14:paraId="12DC1849">
      <w:r>
        <w:t>https://www.gov.uk/government/consultations/promoting-electronic-invoicing-across-uk-businesses-and-the-public-sector/outcome/promoting-electronic-invoicing-across-uk-businesses-and-the-public-sector-consultation-response</w:t>
      </w:r>
    </w:p>
    <w:p w14:paraId="209C6E48">
      <w:r>
        <w:rPr>
          <w:b/>
        </w:rPr>
        <w:t>[6] SAP Help Portal. Invoices for Purchase Orders / Invoice Verification documentation.</w:t>
      </w:r>
    </w:p>
    <w:p w14:paraId="2C3F77C1">
      <w:r>
        <w:t>https://help.sap.com/docs/SAP_S4HANA_ON-PREMISE/af9ef57f504840d2b81be8667206d485/be5eb6531de6b64ce10000000a174cb4.html</w:t>
      </w:r>
    </w:p>
    <w:p w14:paraId="19E1F86A">
      <w:r>
        <w:rPr>
          <w:b/>
        </w:rPr>
        <w:t>[7] SAP Concur Help Portal. Purchase Order Matching / Two-Way and Three-Way Matching.</w:t>
      </w:r>
    </w:p>
    <w:p w14:paraId="0D03B10F">
      <w:r>
        <w:t>https://help.sap.com/docs/concur-invoice/concur-invoice-standard-edition-tools-guides/overview-8b622fd670891014bbdd65f9448c9095</w:t>
      </w:r>
    </w:p>
    <w:p w14:paraId="61AC48EA">
      <w:r>
        <w:rPr>
          <w:b/>
        </w:rPr>
        <w:t>[8] Tipalti. Automated, AI-Powered Invoice Management for AP Efficiency.</w:t>
      </w:r>
    </w:p>
    <w:p w14:paraId="2728E78E">
      <w:pPr>
        <w:rPr>
          <w:rFonts w:hint="eastAsia"/>
        </w:rPr>
      </w:pPr>
      <w:r>
        <w:t>https://tipalti.com/ap-automation/invoice-management/</w:t>
      </w:r>
    </w:p>
    <w:p w14:paraId="0F3B6946">
      <w:r>
        <w:t>【可信度评级说明】</w:t>
      </w:r>
    </w:p>
    <w:p w14:paraId="24CAD83F">
      <w:r>
        <w:t>高：官方年报、权威行业报告（上海国家会计学院、ACCA、AFP、APQC）、官方产品文档</w:t>
      </w:r>
    </w:p>
    <w:p w14:paraId="0D1B6481">
      <w:r>
        <w:t>中：深度访谈记录、企业公开案例报道</w:t>
      </w:r>
    </w:p>
    <w:p w14:paraId="51675A4B">
      <w:r>
        <w:t>低：自媒体文章（慎用）</w:t>
      </w:r>
    </w:p>
    <w:p w14:paraId="1F1CF89F"/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552B0"/>
    <w:rsid w:val="29EB44D8"/>
    <w:rsid w:val="304940D8"/>
    <w:rsid w:val="3C6E2665"/>
    <w:rsid w:val="3DD20930"/>
    <w:rsid w:val="47643335"/>
    <w:rsid w:val="5DCF6841"/>
    <w:rsid w:val="5EF93F1E"/>
    <w:rsid w:val="77DE46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5893</Words>
  <Characters>7167</Characters>
  <TotalTime>27</TotalTime>
  <ScaleCrop>false</ScaleCrop>
  <LinksUpToDate>false</LinksUpToDate>
  <CharactersWithSpaces>7285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2026-10-20T17:38:00Z</dcterms:created>
  <dc:creator>丘木</dc:creator>
  <cp:lastModifiedBy>丘木</cp:lastModifiedBy>
  <dcterms:modified xsi:type="dcterms:W3CDTF">2026-10-21T11:12:00Z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eyJoZGlkIjoiOTM4ZWIxZmJlMjcyZTVhNWMxNjAyZDZkYmRjOTk5MjYiLCJ1c2VySWQiOiIyODE1ODgzNjIifQ==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72C28FA3C1CE4CE1A5D684815E028897_13</vt:lpwstr>
  </property>
</Properties>
</file>