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344DB" w:rsidRPr="00732806" w:rsidRDefault="00F344DB" w:rsidP="00F344DB">
      <w:pPr>
        <w:spacing w:line="360" w:lineRule="auto"/>
        <w:jc w:val="right"/>
        <w:rPr>
          <w:rFonts w:ascii="Helvetica Neue" w:hAnsi="Helvetica Neue"/>
          <w:lang w:val="en-US"/>
        </w:rPr>
      </w:pPr>
      <w:r w:rsidRPr="00732806">
        <w:rPr>
          <w:rFonts w:ascii="Helvetica Neue" w:hAnsi="Helvetica Neue"/>
          <w:noProof/>
          <w:lang w:val="en-US"/>
        </w:rPr>
        <w:drawing>
          <wp:anchor distT="0" distB="0" distL="114300" distR="114300" simplePos="0" relativeHeight="251659264" behindDoc="0" locked="0" layoutInCell="1" allowOverlap="1" wp14:anchorId="525AE556" wp14:editId="041CFAF9">
            <wp:simplePos x="0" y="0"/>
            <wp:positionH relativeFrom="column">
              <wp:posOffset>8255</wp:posOffset>
            </wp:positionH>
            <wp:positionV relativeFrom="paragraph">
              <wp:posOffset>0</wp:posOffset>
            </wp:positionV>
            <wp:extent cx="2350770" cy="728980"/>
            <wp:effectExtent l="0" t="0" r="0" b="0"/>
            <wp:wrapThrough wrapText="bothSides">
              <wp:wrapPolygon edited="0">
                <wp:start x="583" y="0"/>
                <wp:lineTo x="0" y="1882"/>
                <wp:lineTo x="0" y="12042"/>
                <wp:lineTo x="10736" y="12042"/>
                <wp:lineTo x="3618" y="15429"/>
                <wp:lineTo x="117" y="17310"/>
                <wp:lineTo x="117" y="19568"/>
                <wp:lineTo x="583" y="21073"/>
                <wp:lineTo x="934" y="21073"/>
                <wp:lineTo x="21005" y="21073"/>
                <wp:lineTo x="21122" y="18063"/>
                <wp:lineTo x="10736" y="12042"/>
                <wp:lineTo x="21472" y="11666"/>
                <wp:lineTo x="21472" y="10160"/>
                <wp:lineTo x="21005" y="6021"/>
                <wp:lineTo x="20655" y="0"/>
                <wp:lineTo x="583"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350770" cy="728980"/>
                    </a:xfrm>
                    <a:prstGeom prst="rect">
                      <a:avLst/>
                    </a:prstGeom>
                  </pic:spPr>
                </pic:pic>
              </a:graphicData>
            </a:graphic>
            <wp14:sizeRelH relativeFrom="page">
              <wp14:pctWidth>0</wp14:pctWidth>
            </wp14:sizeRelH>
            <wp14:sizeRelV relativeFrom="page">
              <wp14:pctHeight>0</wp14:pctHeight>
            </wp14:sizeRelV>
          </wp:anchor>
        </w:drawing>
      </w:r>
      <w:r w:rsidRPr="00732806">
        <w:rPr>
          <w:rFonts w:ascii="Helvetica Neue" w:hAnsi="Helvetica Neue"/>
          <w:lang w:val="en-US"/>
        </w:rPr>
        <w:t>Spinoza Centre for Neuroimaging</w:t>
      </w:r>
    </w:p>
    <w:p w:rsidR="00F344DB" w:rsidRPr="00732806" w:rsidRDefault="00F344DB" w:rsidP="00F344DB">
      <w:pPr>
        <w:spacing w:line="360" w:lineRule="auto"/>
        <w:jc w:val="right"/>
        <w:rPr>
          <w:rFonts w:ascii="Helvetica Neue" w:hAnsi="Helvetica Neue"/>
          <w:lang w:val="en-US"/>
        </w:rPr>
      </w:pPr>
      <w:r w:rsidRPr="00732806">
        <w:rPr>
          <w:rFonts w:ascii="Helvetica Neue" w:hAnsi="Helvetica Neue"/>
          <w:lang w:val="en-US"/>
        </w:rPr>
        <w:t>Meibergdreef 75</w:t>
      </w:r>
    </w:p>
    <w:p w:rsidR="00F344DB" w:rsidRPr="00732806" w:rsidRDefault="00F344DB" w:rsidP="00F344DB">
      <w:pPr>
        <w:spacing w:line="360" w:lineRule="auto"/>
        <w:jc w:val="right"/>
        <w:rPr>
          <w:rFonts w:ascii="Helvetica Neue" w:hAnsi="Helvetica Neue"/>
          <w:lang w:val="en-US"/>
        </w:rPr>
      </w:pPr>
      <w:r w:rsidRPr="00732806">
        <w:rPr>
          <w:rFonts w:ascii="Helvetica Neue" w:hAnsi="Helvetica Neue"/>
          <w:lang w:val="en-US"/>
        </w:rPr>
        <w:t>1105 BK Amsterdam</w:t>
      </w:r>
      <w:r>
        <w:rPr>
          <w:rFonts w:ascii="Helvetica Neue" w:hAnsi="Helvetica Neue"/>
          <w:lang w:val="en-US"/>
        </w:rPr>
        <w:t xml:space="preserve">, </w:t>
      </w:r>
      <w:r w:rsidRPr="00732806">
        <w:rPr>
          <w:rFonts w:ascii="Helvetica Neue" w:hAnsi="Helvetica Neue"/>
          <w:lang w:val="en-US"/>
        </w:rPr>
        <w:t>Netherlands</w:t>
      </w:r>
    </w:p>
    <w:p w:rsidR="00F344DB" w:rsidRPr="00732806" w:rsidRDefault="00F344DB" w:rsidP="00F344DB">
      <w:pPr>
        <w:spacing w:after="160" w:line="360" w:lineRule="auto"/>
        <w:jc w:val="right"/>
        <w:rPr>
          <w:rFonts w:ascii="Helvetica Neue" w:hAnsi="Helvetica Neue"/>
          <w:lang w:val="en-US"/>
        </w:rPr>
      </w:pPr>
      <w:hyperlink r:id="rId5" w:history="1">
        <w:r w:rsidRPr="00EB12F2">
          <w:rPr>
            <w:rStyle w:val="Hyperlink"/>
            <w:rFonts w:ascii="Helvetica Neue" w:hAnsi="Helvetica Neue"/>
            <w:lang w:val="en-US"/>
          </w:rPr>
          <w:t>j.heij@</w:t>
        </w:r>
        <w:r w:rsidRPr="00EB12F2">
          <w:rPr>
            <w:rStyle w:val="Hyperlink"/>
            <w:rFonts w:ascii="Calibri" w:hAnsi="Calibri" w:cs="Calibri"/>
            <w:lang w:val="en-US"/>
          </w:rPr>
          <w:t>herseninstituut.knaw</w:t>
        </w:r>
        <w:r w:rsidRPr="00EB12F2">
          <w:rPr>
            <w:rStyle w:val="Hyperlink"/>
            <w:rFonts w:ascii="Helvetica Neue" w:hAnsi="Helvetica Neue"/>
            <w:lang w:val="en-US"/>
          </w:rPr>
          <w:t>.nl</w:t>
        </w:r>
      </w:hyperlink>
    </w:p>
    <w:p w:rsidR="00F344DB" w:rsidRPr="00F344DB" w:rsidRDefault="00F344DB" w:rsidP="00F344DB">
      <w:pPr>
        <w:spacing w:line="360" w:lineRule="auto"/>
        <w:jc w:val="both"/>
        <w:rPr>
          <w:rFonts w:ascii="Calibri" w:hAnsi="Calibri" w:cs="Calibri"/>
          <w:lang w:val="en-US"/>
        </w:rPr>
      </w:pPr>
      <w:r>
        <w:rPr>
          <w:rFonts w:ascii="Calibri" w:hAnsi="Calibri" w:cs="Calibri"/>
          <w:lang w:val="en-US"/>
        </w:rPr>
        <w:t xml:space="preserve">Dr. </w:t>
      </w:r>
      <w:r w:rsidRPr="00F344DB">
        <w:rPr>
          <w:rFonts w:ascii="Calibri" w:hAnsi="Calibri" w:cs="Calibri"/>
          <w:lang w:val="en-US"/>
        </w:rPr>
        <w:t>Simona Fiorani</w:t>
      </w:r>
    </w:p>
    <w:p w:rsidR="00F344DB" w:rsidRPr="00732806" w:rsidRDefault="00F344DB" w:rsidP="00F344DB">
      <w:pPr>
        <w:spacing w:line="360" w:lineRule="auto"/>
        <w:jc w:val="both"/>
        <w:rPr>
          <w:rFonts w:ascii="Helvetica Neue" w:hAnsi="Helvetica Neue"/>
          <w:lang w:val="en-US"/>
        </w:rPr>
      </w:pPr>
      <w:r w:rsidRPr="00732806">
        <w:rPr>
          <w:rFonts w:ascii="Helvetica Neue" w:hAnsi="Helvetica Neue"/>
          <w:lang w:val="en-US"/>
        </w:rPr>
        <w:t>Editor-in-chief</w:t>
      </w:r>
    </w:p>
    <w:p w:rsidR="00F344DB" w:rsidRPr="00732806" w:rsidRDefault="003464DA" w:rsidP="003464DA">
      <w:pPr>
        <w:spacing w:after="200" w:line="360" w:lineRule="auto"/>
        <w:jc w:val="both"/>
        <w:rPr>
          <w:rFonts w:ascii="Helvetica Neue" w:hAnsi="Helvetica Neue"/>
          <w:i/>
          <w:iCs/>
          <w:lang w:val="en-US"/>
        </w:rPr>
      </w:pPr>
      <w:r>
        <w:rPr>
          <w:rFonts w:ascii="Calibri" w:hAnsi="Calibri" w:cs="Calibri"/>
          <w:i/>
          <w:iCs/>
          <w:lang w:val="en-US"/>
        </w:rPr>
        <w:t>iScience</w:t>
      </w:r>
    </w:p>
    <w:p w:rsidR="00F344DB" w:rsidRPr="00732806" w:rsidRDefault="00F344DB" w:rsidP="003464DA">
      <w:pPr>
        <w:spacing w:after="200" w:line="360" w:lineRule="auto"/>
        <w:jc w:val="both"/>
        <w:rPr>
          <w:rFonts w:ascii="Helvetica Neue" w:hAnsi="Helvetica Neue"/>
          <w:lang w:val="en-US"/>
        </w:rPr>
      </w:pPr>
      <w:r w:rsidRPr="00732806">
        <w:rPr>
          <w:rFonts w:ascii="Helvetica Neue" w:hAnsi="Helvetica Neue"/>
          <w:lang w:val="en-US"/>
        </w:rPr>
        <w:t>April 1</w:t>
      </w:r>
      <w:r>
        <w:rPr>
          <w:rFonts w:ascii="Helvetica Neue" w:hAnsi="Helvetica Neue"/>
          <w:lang w:val="en-US"/>
        </w:rPr>
        <w:t>9</w:t>
      </w:r>
      <w:r w:rsidRPr="00732806">
        <w:rPr>
          <w:rFonts w:ascii="Helvetica Neue" w:hAnsi="Helvetica Neue"/>
          <w:vertAlign w:val="superscript"/>
          <w:lang w:val="en-US"/>
        </w:rPr>
        <w:t>th</w:t>
      </w:r>
      <w:r w:rsidRPr="00732806">
        <w:rPr>
          <w:rFonts w:ascii="Helvetica Neue" w:hAnsi="Helvetica Neue"/>
          <w:lang w:val="en-US"/>
        </w:rPr>
        <w:t>, 2023</w:t>
      </w:r>
    </w:p>
    <w:p w:rsidR="00F344DB" w:rsidRPr="00F344DB" w:rsidRDefault="00F344DB" w:rsidP="00F344DB">
      <w:pPr>
        <w:spacing w:after="160" w:line="360" w:lineRule="auto"/>
        <w:jc w:val="both"/>
        <w:rPr>
          <w:rFonts w:asciiTheme="minorHAnsi" w:hAnsiTheme="minorHAnsi" w:cstheme="minorHAnsi"/>
          <w:lang w:val="en-US"/>
        </w:rPr>
      </w:pPr>
      <w:r w:rsidRPr="00F344DB">
        <w:rPr>
          <w:rFonts w:asciiTheme="minorHAnsi" w:hAnsiTheme="minorHAnsi" w:cstheme="minorHAnsi"/>
          <w:lang w:val="en-US"/>
        </w:rPr>
        <w:t xml:space="preserve">Dear </w:t>
      </w:r>
      <w:r w:rsidRPr="00F344DB">
        <w:rPr>
          <w:rFonts w:asciiTheme="minorHAnsi" w:hAnsiTheme="minorHAnsi" w:cstheme="minorHAnsi"/>
          <w:lang w:val="en-US"/>
        </w:rPr>
        <w:t>Editor-in-Chief</w:t>
      </w:r>
      <w:r w:rsidRPr="00F344DB">
        <w:rPr>
          <w:rFonts w:asciiTheme="minorHAnsi" w:hAnsiTheme="minorHAnsi" w:cstheme="minorHAnsi"/>
          <w:lang w:val="en-US"/>
        </w:rPr>
        <w:t>,</w:t>
      </w:r>
    </w:p>
    <w:p w:rsidR="00F344DB" w:rsidRPr="00F344DB" w:rsidRDefault="00F344DB" w:rsidP="00F344DB">
      <w:pPr>
        <w:spacing w:after="160" w:line="360" w:lineRule="auto"/>
        <w:jc w:val="both"/>
        <w:rPr>
          <w:rFonts w:asciiTheme="minorHAnsi" w:hAnsiTheme="minorHAnsi" w:cstheme="minorHAnsi"/>
          <w:lang w:val="en-US"/>
        </w:rPr>
      </w:pPr>
      <w:r w:rsidRPr="00F344DB">
        <w:rPr>
          <w:rFonts w:asciiTheme="minorHAnsi" w:hAnsiTheme="minorHAnsi" w:cstheme="minorHAnsi"/>
          <w:lang w:val="en-US"/>
        </w:rPr>
        <w:t>We wish to submit an original article entitled “</w:t>
      </w:r>
      <w:r w:rsidRPr="00F344DB">
        <w:rPr>
          <w:rFonts w:asciiTheme="minorHAnsi" w:hAnsiTheme="minorHAnsi" w:cstheme="minorHAnsi"/>
          <w:i/>
          <w:iCs/>
          <w:lang w:val="en-US"/>
        </w:rPr>
        <w:t>Contextual responses drive a unique laminar signature in human V1</w:t>
      </w:r>
      <w:r w:rsidRPr="00F344DB">
        <w:rPr>
          <w:rFonts w:asciiTheme="minorHAnsi" w:hAnsiTheme="minorHAnsi" w:cstheme="minorHAnsi"/>
          <w:lang w:val="en-US"/>
        </w:rPr>
        <w:t>”, for consideration</w:t>
      </w:r>
      <w:r>
        <w:rPr>
          <w:rFonts w:asciiTheme="minorHAnsi" w:hAnsiTheme="minorHAnsi" w:cstheme="minorHAnsi"/>
          <w:lang w:val="en-US"/>
        </w:rPr>
        <w:t xml:space="preserve"> at iScience </w:t>
      </w:r>
      <w:r w:rsidR="003464DA">
        <w:rPr>
          <w:rFonts w:asciiTheme="minorHAnsi" w:hAnsiTheme="minorHAnsi" w:cstheme="minorHAnsi"/>
          <w:lang w:val="en-US"/>
        </w:rPr>
        <w:t xml:space="preserve">following a </w:t>
      </w:r>
      <w:r>
        <w:rPr>
          <w:rFonts w:asciiTheme="minorHAnsi" w:hAnsiTheme="minorHAnsi" w:cstheme="minorHAnsi"/>
          <w:lang w:val="en-US"/>
        </w:rPr>
        <w:t>positive pre-submission inquiry (contact: Yongmei Sun)</w:t>
      </w:r>
      <w:r w:rsidRPr="00F344DB">
        <w:rPr>
          <w:rFonts w:asciiTheme="minorHAnsi" w:hAnsiTheme="minorHAnsi" w:cstheme="minorHAnsi"/>
          <w:lang w:val="en-US"/>
        </w:rPr>
        <w:t>.</w:t>
      </w:r>
    </w:p>
    <w:p w:rsidR="00F344DB" w:rsidRPr="00F344DB" w:rsidRDefault="00F344DB" w:rsidP="00F344DB">
      <w:pPr>
        <w:spacing w:after="160" w:line="360" w:lineRule="auto"/>
        <w:jc w:val="both"/>
        <w:rPr>
          <w:rFonts w:asciiTheme="minorHAnsi" w:hAnsiTheme="minorHAnsi" w:cstheme="minorHAnsi"/>
          <w:lang w:val="en-US"/>
        </w:rPr>
      </w:pPr>
      <w:r w:rsidRPr="00F344DB">
        <w:rPr>
          <w:rFonts w:asciiTheme="minorHAnsi" w:hAnsiTheme="minorHAnsi" w:cstheme="minorHAnsi"/>
          <w:lang w:val="en-US"/>
        </w:rPr>
        <w:t xml:space="preserve">We confirm that this work is original and has not been published elsewhere, nor is it currently under consideration for publication elsewhere. We also have no conflicts of interest to disclose. </w:t>
      </w:r>
    </w:p>
    <w:p w:rsidR="00F344DB" w:rsidRDefault="00F344DB" w:rsidP="00F344DB">
      <w:pPr>
        <w:spacing w:after="160" w:line="360" w:lineRule="auto"/>
        <w:jc w:val="both"/>
        <w:rPr>
          <w:rFonts w:asciiTheme="minorHAnsi" w:hAnsiTheme="minorHAnsi" w:cstheme="minorHAnsi"/>
          <w:lang w:val="en-US"/>
        </w:rPr>
      </w:pPr>
      <w:r>
        <w:rPr>
          <w:rFonts w:asciiTheme="minorHAnsi" w:hAnsiTheme="minorHAnsi" w:cstheme="minorHAnsi"/>
          <w:lang w:val="en-US"/>
        </w:rPr>
        <w:t xml:space="preserve">Neuronal populations balance stimulus-driven input and context-related input from neighboring neurons. These types of inputs are transmitted by cortical projections in different layers of the cortex. The spatial resolution of contemporary laminar fMRI at 7T is not </w:t>
      </w:r>
      <w:r w:rsidR="003464DA">
        <w:rPr>
          <w:rFonts w:asciiTheme="minorHAnsi" w:hAnsiTheme="minorHAnsi" w:cstheme="minorHAnsi"/>
          <w:lang w:val="en-US"/>
        </w:rPr>
        <w:t>sufficient to adequately separate responses originating from these layers. Here we combine line-scanning fMRI with a novel cortical targeting approach to record</w:t>
      </w:r>
      <w:r w:rsidR="001D10FF">
        <w:rPr>
          <w:rFonts w:asciiTheme="minorHAnsi" w:hAnsiTheme="minorHAnsi" w:cstheme="minorHAnsi"/>
          <w:lang w:val="en-US"/>
        </w:rPr>
        <w:t xml:space="preserve"> </w:t>
      </w:r>
      <w:r w:rsidR="003464DA">
        <w:rPr>
          <w:rFonts w:asciiTheme="minorHAnsi" w:hAnsiTheme="minorHAnsi" w:cstheme="minorHAnsi"/>
          <w:lang w:val="en-US"/>
        </w:rPr>
        <w:t xml:space="preserve">responses </w:t>
      </w:r>
      <w:r w:rsidR="001D10FF">
        <w:rPr>
          <w:rFonts w:asciiTheme="minorHAnsi" w:hAnsiTheme="minorHAnsi" w:cstheme="minorHAnsi"/>
          <w:lang w:val="en-US"/>
        </w:rPr>
        <w:t xml:space="preserve">across cortical depth </w:t>
      </w:r>
      <w:r w:rsidR="003464DA">
        <w:rPr>
          <w:rFonts w:asciiTheme="minorHAnsi" w:hAnsiTheme="minorHAnsi" w:cstheme="minorHAnsi"/>
          <w:lang w:val="en-US"/>
        </w:rPr>
        <w:t>in living humans with unprecedented detail.</w:t>
      </w:r>
    </w:p>
    <w:p w:rsidR="00F344DB" w:rsidRPr="00F344DB" w:rsidRDefault="003464DA" w:rsidP="00F344DB">
      <w:pPr>
        <w:spacing w:after="160" w:line="360" w:lineRule="auto"/>
        <w:jc w:val="both"/>
        <w:rPr>
          <w:rFonts w:asciiTheme="minorHAnsi" w:hAnsiTheme="minorHAnsi" w:cstheme="minorHAnsi"/>
          <w:lang w:val="en-US"/>
        </w:rPr>
      </w:pPr>
      <w:r>
        <w:rPr>
          <w:rFonts w:asciiTheme="minorHAnsi" w:hAnsiTheme="minorHAnsi" w:cstheme="minorHAnsi"/>
          <w:lang w:val="en-US"/>
        </w:rPr>
        <w:t>For each subject, we selected a specific patch of cortex with known functional properties. We custom-design stimuli that were differentially biased towards the stimulus-driven or the context-related input. We find that context-related stimuli elicited responses at upper and deeper cortical depths – sites associated with feedback processing. These results corroborate invasive anatomical and animal neurophysiological experiments, highlighting our ability to bridge the two approaches. Such an approach opens the door to cognitive manipulations in humans.</w:t>
      </w:r>
    </w:p>
    <w:p w:rsidR="00F344DB" w:rsidRPr="00F344DB" w:rsidRDefault="00F344DB" w:rsidP="00F344DB">
      <w:pPr>
        <w:spacing w:after="160" w:line="360" w:lineRule="auto"/>
        <w:jc w:val="both"/>
        <w:rPr>
          <w:rFonts w:asciiTheme="minorHAnsi" w:hAnsiTheme="minorHAnsi" w:cstheme="minorHAnsi"/>
          <w:lang w:val="en-US"/>
        </w:rPr>
      </w:pPr>
      <w:r w:rsidRPr="00F344DB">
        <w:rPr>
          <w:rFonts w:asciiTheme="minorHAnsi" w:hAnsiTheme="minorHAnsi" w:cstheme="minorHAnsi"/>
          <w:lang w:val="en-US"/>
        </w:rPr>
        <w:t xml:space="preserve">Correspondence concerning this manuscript can be addressed to </w:t>
      </w:r>
      <w:hyperlink r:id="rId6" w:history="1">
        <w:r w:rsidRPr="00EB12F2">
          <w:rPr>
            <w:rStyle w:val="Hyperlink"/>
            <w:rFonts w:asciiTheme="minorHAnsi" w:hAnsiTheme="minorHAnsi" w:cstheme="minorHAnsi"/>
            <w:lang w:val="en-US"/>
          </w:rPr>
          <w:t>j.heij@</w:t>
        </w:r>
        <w:r w:rsidRPr="00EB12F2">
          <w:rPr>
            <w:rStyle w:val="Hyperlink"/>
            <w:rFonts w:asciiTheme="minorHAnsi" w:hAnsiTheme="minorHAnsi" w:cstheme="minorHAnsi"/>
            <w:lang w:val="en-US"/>
          </w:rPr>
          <w:t>herseninstituut.knaw</w:t>
        </w:r>
        <w:r w:rsidRPr="00EB12F2">
          <w:rPr>
            <w:rStyle w:val="Hyperlink"/>
            <w:rFonts w:asciiTheme="minorHAnsi" w:hAnsiTheme="minorHAnsi" w:cstheme="minorHAnsi"/>
            <w:lang w:val="en-US"/>
          </w:rPr>
          <w:t>.nl</w:t>
        </w:r>
      </w:hyperlink>
      <w:r w:rsidRPr="00F344DB">
        <w:rPr>
          <w:rFonts w:asciiTheme="minorHAnsi" w:hAnsiTheme="minorHAnsi" w:cstheme="minorHAnsi"/>
          <w:lang w:val="en-US"/>
        </w:rPr>
        <w:t xml:space="preserve">. </w:t>
      </w:r>
    </w:p>
    <w:p w:rsidR="00F344DB" w:rsidRPr="00732806" w:rsidRDefault="00F344DB" w:rsidP="00F344DB">
      <w:pPr>
        <w:spacing w:after="160" w:line="360" w:lineRule="auto"/>
        <w:jc w:val="both"/>
        <w:rPr>
          <w:rFonts w:ascii="Helvetica Neue" w:hAnsi="Helvetica Neue"/>
          <w:lang w:val="en-US"/>
        </w:rPr>
      </w:pPr>
      <w:r w:rsidRPr="00732806">
        <w:rPr>
          <w:rFonts w:ascii="Helvetica Neue" w:hAnsi="Helvetica Neue"/>
          <w:lang w:val="en-US"/>
        </w:rPr>
        <w:t>Thank you for consideration of this manuscript.</w:t>
      </w:r>
    </w:p>
    <w:p w:rsidR="00F344DB" w:rsidRPr="00732806" w:rsidRDefault="00F344DB" w:rsidP="00F344DB">
      <w:pPr>
        <w:spacing w:after="160" w:line="360" w:lineRule="auto"/>
        <w:jc w:val="both"/>
        <w:rPr>
          <w:rFonts w:ascii="Helvetica Neue" w:hAnsi="Helvetica Neue"/>
          <w:lang w:val="en-US"/>
        </w:rPr>
      </w:pPr>
      <w:r w:rsidRPr="00732806">
        <w:rPr>
          <w:rFonts w:ascii="Helvetica Neue" w:hAnsi="Helvetica Neue"/>
          <w:lang w:val="en-US"/>
        </w:rPr>
        <w:t>Sincerely,</w:t>
      </w:r>
    </w:p>
    <w:p w:rsidR="00F344DB" w:rsidRPr="00732806" w:rsidRDefault="00F344DB" w:rsidP="00F344DB">
      <w:pPr>
        <w:spacing w:after="160" w:line="360" w:lineRule="auto"/>
        <w:jc w:val="both"/>
        <w:rPr>
          <w:rFonts w:ascii="Helvetica Neue" w:hAnsi="Helvetica Neue"/>
          <w:lang w:val="en-US"/>
        </w:rPr>
      </w:pPr>
      <w:r w:rsidRPr="00732806">
        <w:rPr>
          <w:rFonts w:ascii="Helvetica Neue" w:hAnsi="Helvetica Neue"/>
          <w:lang w:val="en-US"/>
        </w:rPr>
        <w:t xml:space="preserve">On behalf of the co-authors, </w:t>
      </w:r>
    </w:p>
    <w:p w:rsidR="006B1D71" w:rsidRDefault="00F344DB" w:rsidP="00F344DB">
      <w:pPr>
        <w:spacing w:after="160" w:line="360" w:lineRule="auto"/>
        <w:jc w:val="both"/>
      </w:pPr>
      <w:r w:rsidRPr="00732806">
        <w:rPr>
          <w:rFonts w:ascii="Helvetica Neue" w:hAnsi="Helvetica Neue"/>
          <w:lang w:val="en-US"/>
        </w:rPr>
        <w:t>Jurjen Heij</w:t>
      </w:r>
    </w:p>
    <w:sectPr w:rsidR="006B1D71" w:rsidSect="00F34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w:altName w:val="Calibri"/>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Gill Sans Nova">
    <w:panose1 w:val="020B0602020104020203"/>
    <w:charset w:val="00"/>
    <w:family w:val="swiss"/>
    <w:pitch w:val="variable"/>
    <w:sig w:usb0="80000287" w:usb1="00000002" w:usb2="00000000" w:usb3="00000000" w:csb0="0000009F" w:csb1="00000000"/>
  </w:font>
  <w:font w:name="Gill Sans Nova Light">
    <w:panose1 w:val="020B0302020104020203"/>
    <w:charset w:val="00"/>
    <w:family w:val="swiss"/>
    <w:pitch w:val="variable"/>
    <w:sig w:usb0="80000287" w:usb1="00000002" w:usb2="00000000" w:usb3="00000000" w:csb0="0000009F" w:csb1="00000000"/>
  </w:font>
  <w:font w:name="Helvetica Neue">
    <w:panose1 w:val="00000000000000000000"/>
    <w:charset w:val="00"/>
    <w:family w:val="auto"/>
    <w:pitch w:val="variable"/>
    <w:sig w:usb0="A000002F" w:usb1="40000048" w:usb2="00000000" w:usb3="00000000" w:csb0="000001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4DB"/>
    <w:rsid w:val="000811C7"/>
    <w:rsid w:val="001D10FF"/>
    <w:rsid w:val="003464DA"/>
    <w:rsid w:val="00587D45"/>
    <w:rsid w:val="006B1D71"/>
    <w:rsid w:val="00835DB4"/>
    <w:rsid w:val="008C18A7"/>
    <w:rsid w:val="00926155"/>
    <w:rsid w:val="00956FFC"/>
    <w:rsid w:val="00970517"/>
    <w:rsid w:val="009F3411"/>
    <w:rsid w:val="00BA3D3F"/>
    <w:rsid w:val="00C5749A"/>
    <w:rsid w:val="00DA66FE"/>
    <w:rsid w:val="00F344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1843F"/>
  <w15:chartTrackingRefBased/>
  <w15:docId w15:val="{A474E9EF-576A-4EB9-B773-937E319F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344DB"/>
    <w:pPr>
      <w:spacing w:after="0" w:line="240" w:lineRule="auto"/>
    </w:pPr>
    <w:rPr>
      <w:rFonts w:ascii="Avenir Next" w:hAnsi="Avenir Next" w:cs="Times New Roman"/>
      <w:kern w:val="0"/>
      <w:lang/>
      <w14:ligatures w14:val="none"/>
    </w:rPr>
  </w:style>
  <w:style w:type="paragraph" w:styleId="Kop1">
    <w:name w:val="heading 1"/>
    <w:basedOn w:val="Standaard"/>
    <w:next w:val="Standaard"/>
    <w:link w:val="Kop1Char"/>
    <w:uiPriority w:val="9"/>
    <w:qFormat/>
    <w:rsid w:val="00C5749A"/>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val="en-US"/>
      <w14:ligatures w14:val="standardContextual"/>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ijl1">
    <w:name w:val="Stijl1"/>
    <w:basedOn w:val="Kop1"/>
    <w:qFormat/>
    <w:rsid w:val="00C5749A"/>
    <w:rPr>
      <w:rFonts w:ascii="Gill Sans Nova" w:hAnsi="Gill Sans Nova"/>
    </w:rPr>
  </w:style>
  <w:style w:type="character" w:customStyle="1" w:styleId="Kop1Char">
    <w:name w:val="Kop 1 Char"/>
    <w:basedOn w:val="Standaardalinea-lettertype"/>
    <w:link w:val="Kop1"/>
    <w:uiPriority w:val="9"/>
    <w:rsid w:val="00C5749A"/>
    <w:rPr>
      <w:rFonts w:asciiTheme="majorHAnsi" w:eastAsiaTheme="majorEastAsia" w:hAnsiTheme="majorHAnsi" w:cstheme="majorBidi"/>
      <w:color w:val="2F5496" w:themeColor="accent1" w:themeShade="BF"/>
      <w:sz w:val="32"/>
      <w:szCs w:val="32"/>
      <w:lang w:val="en-US"/>
    </w:rPr>
  </w:style>
  <w:style w:type="paragraph" w:customStyle="1" w:styleId="Stijl2">
    <w:name w:val="Stijl2"/>
    <w:basedOn w:val="Standaard"/>
    <w:qFormat/>
    <w:rsid w:val="00C5749A"/>
    <w:pPr>
      <w:spacing w:after="160" w:line="360" w:lineRule="auto"/>
    </w:pPr>
    <w:rPr>
      <w:rFonts w:ascii="Calibri" w:hAnsi="Calibri" w:cstheme="minorBidi"/>
      <w:kern w:val="2"/>
      <w:lang w:val="en-US"/>
      <w14:ligatures w14:val="standardContextual"/>
    </w:rPr>
  </w:style>
  <w:style w:type="paragraph" w:styleId="Titel">
    <w:name w:val="Title"/>
    <w:basedOn w:val="Standaard"/>
    <w:next w:val="Standaard"/>
    <w:link w:val="TitelChar"/>
    <w:uiPriority w:val="10"/>
    <w:qFormat/>
    <w:rsid w:val="00956FFC"/>
    <w:pPr>
      <w:contextualSpacing/>
    </w:pPr>
    <w:rPr>
      <w:rFonts w:ascii="Gill Sans Nova Light" w:eastAsiaTheme="majorEastAsia" w:hAnsi="Gill Sans Nova Light" w:cstheme="majorBidi"/>
      <w:spacing w:val="-10"/>
      <w:kern w:val="28"/>
      <w:sz w:val="56"/>
      <w:szCs w:val="56"/>
      <w:lang w:val="en-US"/>
      <w14:ligatures w14:val="standardContextual"/>
    </w:rPr>
  </w:style>
  <w:style w:type="character" w:customStyle="1" w:styleId="TitelChar">
    <w:name w:val="Titel Char"/>
    <w:basedOn w:val="Standaardalinea-lettertype"/>
    <w:link w:val="Titel"/>
    <w:uiPriority w:val="10"/>
    <w:rsid w:val="00956FFC"/>
    <w:rPr>
      <w:rFonts w:ascii="Gill Sans Nova Light" w:eastAsiaTheme="majorEastAsia" w:hAnsi="Gill Sans Nova Light" w:cstheme="majorBidi"/>
      <w:spacing w:val="-10"/>
      <w:kern w:val="28"/>
      <w:sz w:val="56"/>
      <w:szCs w:val="56"/>
      <w:lang w:val="en-US"/>
    </w:rPr>
  </w:style>
  <w:style w:type="character" w:styleId="Hyperlink">
    <w:name w:val="Hyperlink"/>
    <w:basedOn w:val="Standaardalinea-lettertype"/>
    <w:uiPriority w:val="99"/>
    <w:unhideWhenUsed/>
    <w:rsid w:val="00F344DB"/>
    <w:rPr>
      <w:color w:val="0563C1" w:themeColor="hyperlink"/>
      <w:u w:val="single"/>
    </w:rPr>
  </w:style>
  <w:style w:type="character" w:styleId="Onopgelostemelding">
    <w:name w:val="Unresolved Mention"/>
    <w:basedOn w:val="Standaardalinea-lettertype"/>
    <w:uiPriority w:val="99"/>
    <w:semiHidden/>
    <w:unhideWhenUsed/>
    <w:rsid w:val="00F34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heij@herseninstituut.knaw.nl" TargetMode="External"/><Relationship Id="rId5" Type="http://schemas.openxmlformats.org/officeDocument/2006/relationships/hyperlink" Target="mailto:j.heij@herseninstituut.knaw.nl" TargetMode="External"/><Relationship Id="rId4" Type="http://schemas.openxmlformats.org/officeDocument/2006/relationships/image" Target="media/image1.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292</Words>
  <Characters>1670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Jurjen Heij</dc:creator>
  <cp:keywords/>
  <dc:description/>
  <cp:lastModifiedBy>Jurjen Heij</cp:lastModifiedBy>
  <cp:revision>2</cp:revision>
  <dcterms:created xsi:type="dcterms:W3CDTF">2024-11-18T15:05:00Z</dcterms:created>
  <dcterms:modified xsi:type="dcterms:W3CDTF">2024-11-18T15:26:00Z</dcterms:modified>
</cp:coreProperties>
</file>