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6E" w:rsidRPr="00F137A5" w:rsidRDefault="00CC1F6E">
      <w:pPr>
        <w:rPr>
          <w:rFonts w:eastAsiaTheme="minorEastAsia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6701"/>
      </w:tblGrid>
      <w:tr w:rsidR="006D1888" w:rsidRPr="00F137A5" w:rsidTr="006D1888">
        <w:trPr>
          <w:trHeight w:val="175"/>
          <w:jc w:val="center"/>
        </w:trPr>
        <w:tc>
          <w:tcPr>
            <w:tcW w:w="761" w:type="dxa"/>
          </w:tcPr>
          <w:p w:rsidR="006D1888" w:rsidRPr="00C722BE" w:rsidRDefault="006D1888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6701" w:type="dxa"/>
          </w:tcPr>
          <w:p w:rsidR="006D1888" w:rsidRPr="00F137A5" w:rsidRDefault="006D1888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>red channel of point light diffuse color</w:t>
            </w:r>
          </w:p>
        </w:tc>
      </w:tr>
      <w:tr w:rsidR="006D1888" w:rsidRPr="00F137A5" w:rsidTr="006D1888">
        <w:trPr>
          <w:trHeight w:val="184"/>
          <w:jc w:val="center"/>
        </w:trPr>
        <w:tc>
          <w:tcPr>
            <w:tcW w:w="761" w:type="dxa"/>
          </w:tcPr>
          <w:p w:rsidR="006D1888" w:rsidRPr="00C722BE" w:rsidRDefault="006D1888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6701" w:type="dxa"/>
          </w:tcPr>
          <w:p w:rsidR="006D1888" w:rsidRPr="00F137A5" w:rsidRDefault="006D1888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>green channel of point light diffuse color</w:t>
            </w:r>
          </w:p>
        </w:tc>
      </w:tr>
      <w:tr w:rsidR="006D1888" w:rsidRPr="00F137A5" w:rsidTr="006D1888">
        <w:trPr>
          <w:trHeight w:val="184"/>
          <w:jc w:val="center"/>
        </w:trPr>
        <w:tc>
          <w:tcPr>
            <w:tcW w:w="761" w:type="dxa"/>
          </w:tcPr>
          <w:p w:rsidR="006D1888" w:rsidRPr="00C722BE" w:rsidRDefault="006D1888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6701" w:type="dxa"/>
          </w:tcPr>
          <w:p w:rsidR="006D1888" w:rsidRPr="00F137A5" w:rsidRDefault="006D1888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>blue channel of point light diffuse color</w:t>
            </w:r>
          </w:p>
        </w:tc>
      </w:tr>
      <w:tr w:rsidR="00C722BE" w:rsidRPr="00F137A5" w:rsidTr="00C722BE">
        <w:trPr>
          <w:trHeight w:val="93"/>
          <w:jc w:val="center"/>
        </w:trPr>
        <w:tc>
          <w:tcPr>
            <w:tcW w:w="761" w:type="dxa"/>
          </w:tcPr>
          <w:p w:rsidR="00C722BE" w:rsidRPr="00C722BE" w:rsidRDefault="00C722BE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Di</w:t>
            </w:r>
          </w:p>
        </w:tc>
        <w:tc>
          <w:tcPr>
            <w:tcW w:w="6701" w:type="dxa"/>
          </w:tcPr>
          <w:p w:rsidR="00C722BE" w:rsidRPr="00F137A5" w:rsidRDefault="00C722BE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>point light diffuse intensity</w:t>
            </w:r>
          </w:p>
        </w:tc>
      </w:tr>
      <w:tr w:rsidR="00C722BE" w:rsidRPr="00F137A5" w:rsidTr="006D1888">
        <w:trPr>
          <w:trHeight w:val="92"/>
          <w:jc w:val="center"/>
        </w:trPr>
        <w:tc>
          <w:tcPr>
            <w:tcW w:w="761" w:type="dxa"/>
          </w:tcPr>
          <w:p w:rsidR="00C722BE" w:rsidRPr="00C722BE" w:rsidRDefault="00C722BE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6701" w:type="dxa"/>
          </w:tcPr>
          <w:p w:rsidR="00C722BE" w:rsidRPr="00F137A5" w:rsidRDefault="00C722BE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point light ambient intensity</w:t>
            </w:r>
          </w:p>
        </w:tc>
      </w:tr>
      <w:tr w:rsidR="006D1888" w:rsidRPr="00F137A5" w:rsidTr="006D1888">
        <w:trPr>
          <w:trHeight w:val="184"/>
          <w:jc w:val="center"/>
        </w:trPr>
        <w:tc>
          <w:tcPr>
            <w:tcW w:w="761" w:type="dxa"/>
          </w:tcPr>
          <w:p w:rsidR="006D1888" w:rsidRPr="00C722BE" w:rsidRDefault="006D1888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6701" w:type="dxa"/>
          </w:tcPr>
          <w:p w:rsidR="006D1888" w:rsidRPr="00F137A5" w:rsidRDefault="006D1888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>point light constant attenuation</w:t>
            </w:r>
          </w:p>
        </w:tc>
      </w:tr>
      <w:tr w:rsidR="006D1888" w:rsidRPr="00F137A5" w:rsidTr="006D1888">
        <w:trPr>
          <w:trHeight w:val="184"/>
          <w:jc w:val="center"/>
        </w:trPr>
        <w:tc>
          <w:tcPr>
            <w:tcW w:w="761" w:type="dxa"/>
          </w:tcPr>
          <w:p w:rsidR="006D1888" w:rsidRPr="00C722BE" w:rsidRDefault="006D1888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6701" w:type="dxa"/>
          </w:tcPr>
          <w:p w:rsidR="006D1888" w:rsidRPr="00F137A5" w:rsidRDefault="006D1888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>point light linear attenuation</w:t>
            </w:r>
          </w:p>
        </w:tc>
      </w:tr>
      <w:tr w:rsidR="006D1888" w:rsidRPr="00F137A5" w:rsidTr="006D1888">
        <w:trPr>
          <w:trHeight w:val="184"/>
          <w:jc w:val="center"/>
        </w:trPr>
        <w:tc>
          <w:tcPr>
            <w:tcW w:w="761" w:type="dxa"/>
          </w:tcPr>
          <w:p w:rsidR="006D1888" w:rsidRPr="00C722BE" w:rsidRDefault="006D1888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6701" w:type="dxa"/>
          </w:tcPr>
          <w:p w:rsidR="006D1888" w:rsidRPr="00F137A5" w:rsidRDefault="006D1888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>point light quadratic attenuation</w:t>
            </w:r>
          </w:p>
        </w:tc>
      </w:tr>
      <w:tr w:rsidR="006D1888" w:rsidRPr="00F137A5" w:rsidTr="006D1888">
        <w:trPr>
          <w:trHeight w:val="814"/>
          <w:jc w:val="center"/>
        </w:trPr>
        <w:tc>
          <w:tcPr>
            <w:tcW w:w="761" w:type="dxa"/>
          </w:tcPr>
          <w:p w:rsidR="006D1888" w:rsidRPr="00C722BE" w:rsidRDefault="006D1888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6701" w:type="dxa"/>
          </w:tcPr>
          <w:p w:rsidR="006D1888" w:rsidRPr="00F137A5" w:rsidRDefault="006D1888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>point light cuttof point (value at which a color is so close to zero its considered insignificant)</w:t>
            </w:r>
          </w:p>
          <w:p w:rsidR="006D1888" w:rsidRPr="00F137A5" w:rsidRDefault="006D1888" w:rsidP="006D1888">
            <w:pPr>
              <w:spacing w:after="200" w:line="276" w:lineRule="auto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this value may be set to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256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=0.00390625</m:t>
              </m:r>
            </m:oMath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as a constant for every point light</w:t>
            </w:r>
          </w:p>
        </w:tc>
      </w:tr>
      <w:tr w:rsidR="006D1888" w:rsidRPr="00F137A5" w:rsidTr="006D1888">
        <w:trPr>
          <w:trHeight w:val="184"/>
          <w:jc w:val="center"/>
        </w:trPr>
        <w:tc>
          <w:tcPr>
            <w:tcW w:w="761" w:type="dxa"/>
          </w:tcPr>
          <w:p w:rsidR="006D1888" w:rsidRPr="00C722BE" w:rsidRDefault="006D1888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6701" w:type="dxa"/>
          </w:tcPr>
          <w:p w:rsidR="006D1888" w:rsidRPr="00F137A5" w:rsidRDefault="006D1888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</w:tr>
      <w:tr w:rsidR="006D1888" w:rsidRPr="00F137A5" w:rsidTr="006D1888">
        <w:trPr>
          <w:trHeight w:val="193"/>
          <w:jc w:val="center"/>
        </w:trPr>
        <w:tc>
          <w:tcPr>
            <w:tcW w:w="761" w:type="dxa"/>
          </w:tcPr>
          <w:p w:rsidR="006D1888" w:rsidRPr="00C722BE" w:rsidRDefault="006D1888" w:rsidP="00C722BE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722BE">
              <w:rPr>
                <w:rFonts w:ascii="Times New Roman" w:eastAsiaTheme="minorEastAsia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6701" w:type="dxa"/>
          </w:tcPr>
          <w:p w:rsidR="006D1888" w:rsidRPr="00F137A5" w:rsidRDefault="006D1888" w:rsidP="006D1888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137A5">
              <w:rPr>
                <w:rFonts w:ascii="Times New Roman" w:eastAsiaTheme="minorEastAsia" w:hAnsi="Times New Roman" w:cs="Times New Roman"/>
                <w:sz w:val="18"/>
                <w:szCs w:val="18"/>
              </w:rPr>
              <w:t>point light’s bounding sphere radius</w:t>
            </w:r>
          </w:p>
        </w:tc>
      </w:tr>
    </w:tbl>
    <w:p w:rsidR="00A97A6B" w:rsidRPr="00F137A5" w:rsidRDefault="00A97A6B">
      <w:pPr>
        <w:rPr>
          <w:rFonts w:eastAsiaTheme="minorEastAsia"/>
          <w:sz w:val="18"/>
          <w:szCs w:val="18"/>
        </w:rPr>
      </w:pPr>
    </w:p>
    <w:p w:rsidR="00CD62BB" w:rsidRPr="00CD62BB" w:rsidRDefault="00CD62BB" w:rsidP="00CD62B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Di,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max⁡</m:t>
          </m:r>
          <m:r>
            <w:rPr>
              <w:rFonts w:ascii="Cambria Math" w:eastAsiaTheme="minorEastAsia" w:hAnsi="Cambria Math"/>
              <w:sz w:val="18"/>
              <w:szCs w:val="18"/>
            </w:rPr>
            <m:t>(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</w:rPr>
            <m:t>R, G, B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:rsidR="00CC1F6E" w:rsidRPr="00C722BE" w:rsidRDefault="006D188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if L≠0 and Q≠0 then</m:t>
          </m:r>
        </m:oMath>
      </m:oMathPara>
    </w:p>
    <w:p w:rsidR="003C1E5C" w:rsidRPr="00F137A5" w:rsidRDefault="00B1154B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C+L*d+Q*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=m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Q*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+L*d+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=0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1,2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-L±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-4*Q*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2*Q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r=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max⁡</m:t>
          </m:r>
          <m:r>
            <w:rPr>
              <w:rFonts w:ascii="Cambria Math" w:hAns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:rsidR="006D1888" w:rsidRPr="00F137A5" w:rsidRDefault="006D188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if L=0 and Q≠0 then</m:t>
          </m:r>
        </m:oMath>
      </m:oMathPara>
    </w:p>
    <w:p w:rsidR="006D1888" w:rsidRPr="00F137A5" w:rsidRDefault="00B1154B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C+Q*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=m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Q*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=0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 xml:space="preserve">r=d=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den>
              </m:f>
            </m:e>
          </m:rad>
        </m:oMath>
      </m:oMathPara>
    </w:p>
    <w:p w:rsidR="00440564" w:rsidRPr="00F137A5" w:rsidRDefault="006D1888" w:rsidP="006D188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if L≠0 and Q=0 then</m:t>
          </m:r>
        </m:oMath>
      </m:oMathPara>
    </w:p>
    <w:p w:rsidR="006D1888" w:rsidRPr="00F137A5" w:rsidRDefault="00B1154B" w:rsidP="006D1888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C+L*d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=m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C+L*d=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r=d=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den>
          </m:f>
        </m:oMath>
      </m:oMathPara>
    </w:p>
    <w:p w:rsidR="00CE5856" w:rsidRPr="00F137A5" w:rsidRDefault="00CE5856" w:rsidP="00CE5856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if L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0 and Q=0 then</m:t>
          </m:r>
        </m:oMath>
      </m:oMathPara>
    </w:p>
    <w:p w:rsidR="006D1888" w:rsidRPr="00F137A5" w:rsidRDefault="00CE5856" w:rsidP="00CE5856">
      <w:pPr>
        <w:jc w:val="center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r=d=∞</m:t>
          </m:r>
        </m:oMath>
      </m:oMathPara>
    </w:p>
    <w:sectPr w:rsidR="006D1888" w:rsidRPr="00F1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33"/>
    <w:rsid w:val="00031FCE"/>
    <w:rsid w:val="00051804"/>
    <w:rsid w:val="000B4FC8"/>
    <w:rsid w:val="001B14BD"/>
    <w:rsid w:val="001C69F5"/>
    <w:rsid w:val="001C6F4D"/>
    <w:rsid w:val="00235979"/>
    <w:rsid w:val="0023695C"/>
    <w:rsid w:val="002406E0"/>
    <w:rsid w:val="00253D64"/>
    <w:rsid w:val="00266BE6"/>
    <w:rsid w:val="002757B4"/>
    <w:rsid w:val="002E594C"/>
    <w:rsid w:val="00371394"/>
    <w:rsid w:val="003A4B1B"/>
    <w:rsid w:val="003A6792"/>
    <w:rsid w:val="003C1E5C"/>
    <w:rsid w:val="004315CE"/>
    <w:rsid w:val="00440564"/>
    <w:rsid w:val="004701C9"/>
    <w:rsid w:val="00495819"/>
    <w:rsid w:val="004A54B1"/>
    <w:rsid w:val="004C50E0"/>
    <w:rsid w:val="00520F19"/>
    <w:rsid w:val="005356B6"/>
    <w:rsid w:val="005822FF"/>
    <w:rsid w:val="0060692B"/>
    <w:rsid w:val="00632E7F"/>
    <w:rsid w:val="00660504"/>
    <w:rsid w:val="006B43F2"/>
    <w:rsid w:val="006D1888"/>
    <w:rsid w:val="007132B5"/>
    <w:rsid w:val="007341E4"/>
    <w:rsid w:val="0075156C"/>
    <w:rsid w:val="00765495"/>
    <w:rsid w:val="007806F2"/>
    <w:rsid w:val="007D1B88"/>
    <w:rsid w:val="008108B3"/>
    <w:rsid w:val="00811437"/>
    <w:rsid w:val="0086493B"/>
    <w:rsid w:val="008763F1"/>
    <w:rsid w:val="008C1808"/>
    <w:rsid w:val="00923243"/>
    <w:rsid w:val="009861CA"/>
    <w:rsid w:val="009D277E"/>
    <w:rsid w:val="00A0122C"/>
    <w:rsid w:val="00A66C80"/>
    <w:rsid w:val="00A92A29"/>
    <w:rsid w:val="00A96CCE"/>
    <w:rsid w:val="00A97A6B"/>
    <w:rsid w:val="00AB10A5"/>
    <w:rsid w:val="00B1154B"/>
    <w:rsid w:val="00B40360"/>
    <w:rsid w:val="00B53833"/>
    <w:rsid w:val="00BB13B2"/>
    <w:rsid w:val="00BF038E"/>
    <w:rsid w:val="00BF76A6"/>
    <w:rsid w:val="00C722BE"/>
    <w:rsid w:val="00CC1F6E"/>
    <w:rsid w:val="00CD62BB"/>
    <w:rsid w:val="00CE4BA3"/>
    <w:rsid w:val="00CE5856"/>
    <w:rsid w:val="00D25422"/>
    <w:rsid w:val="00E123CF"/>
    <w:rsid w:val="00E219BD"/>
    <w:rsid w:val="00F137A5"/>
    <w:rsid w:val="00F4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F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F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9</cp:revision>
  <cp:lastPrinted>2013-08-17T10:37:00Z</cp:lastPrinted>
  <dcterms:created xsi:type="dcterms:W3CDTF">2013-08-17T10:21:00Z</dcterms:created>
  <dcterms:modified xsi:type="dcterms:W3CDTF">2013-08-17T10:38:00Z</dcterms:modified>
</cp:coreProperties>
</file>