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  <w:rPr>
          <w:rFonts w:hint="eastAsia"/>
        </w:rPr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927F1C">
        <w:tc>
          <w:tcPr>
            <w:tcW w:w="11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A867F7" w:rsidTr="00753DF2">
        <w:tc>
          <w:tcPr>
            <w:tcW w:w="1101" w:type="dxa"/>
          </w:tcPr>
          <w:p w:rsidR="00A867F7" w:rsidRDefault="00A867F7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A867F7" w:rsidRDefault="00A867F7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867F7" w:rsidRDefault="00A867F7" w:rsidP="009D630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A867F7" w:rsidRDefault="00A867F7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 w:rsidRPr="00A867F7"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A867F7" w:rsidRPr="006C5F1F" w:rsidRDefault="006C5F1F" w:rsidP="00A867F7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SA</w:t>
            </w:r>
            <w:r w:rsidRPr="006C5F1F">
              <w:rPr>
                <w:sz w:val="18"/>
                <w:szCs w:val="18"/>
              </w:rPr>
              <w:t>_</w:t>
            </w:r>
            <w:r w:rsidRPr="006C5F1F">
              <w:rPr>
                <w:rFonts w:hint="eastAsia"/>
                <w:sz w:val="18"/>
                <w:szCs w:val="18"/>
              </w:rPr>
              <w:t>MD_TABMODEL</w:t>
            </w:r>
            <w:r w:rsidRPr="006C5F1F">
              <w:rPr>
                <w:rFonts w:hint="eastAsia"/>
                <w:sz w:val="18"/>
                <w:szCs w:val="18"/>
              </w:rPr>
              <w:t>表中：</w:t>
            </w:r>
          </w:p>
          <w:p w:rsidR="006C5F1F" w:rsidRPr="006C5F1F" w:rsidRDefault="006C5F1F" w:rsidP="00A867F7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1</w:t>
            </w:r>
            <w:r w:rsidRPr="006C5F1F">
              <w:rPr>
                <w:rFonts w:hint="eastAsia"/>
                <w:sz w:val="18"/>
                <w:szCs w:val="18"/>
              </w:rPr>
              <w:t>、增加了</w:t>
            </w:r>
            <w:r w:rsidRPr="006C5F1F">
              <w:rPr>
                <w:sz w:val="18"/>
                <w:szCs w:val="18"/>
              </w:rPr>
              <w:t>titleName</w:t>
            </w:r>
            <w:r w:rsidRPr="006C5F1F">
              <w:rPr>
                <w:rFonts w:hint="eastAsia"/>
                <w:sz w:val="18"/>
                <w:szCs w:val="18"/>
              </w:rPr>
              <w:t>字段</w:t>
            </w:r>
            <w:bookmarkStart w:id="0" w:name="_GoBack"/>
            <w:bookmarkEnd w:id="0"/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B22A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1" w:name="_Toc184006812"/>
      <w:bookmarkStart w:id="2" w:name="_Toc404613299"/>
      <w:r>
        <w:rPr>
          <w:rFonts w:hint="eastAsia"/>
        </w:rPr>
        <w:lastRenderedPageBreak/>
        <w:t>文档介绍</w:t>
      </w:r>
      <w:bookmarkEnd w:id="1"/>
      <w:bookmarkEnd w:id="2"/>
    </w:p>
    <w:p w:rsidR="009E548D" w:rsidRDefault="00C300A7">
      <w:pPr>
        <w:pStyle w:val="FNC3-2"/>
      </w:pPr>
      <w:bookmarkStart w:id="3" w:name="_Toc184006813"/>
      <w:bookmarkStart w:id="4" w:name="_Toc404613300"/>
      <w:r>
        <w:rPr>
          <w:rFonts w:hint="eastAsia"/>
        </w:rPr>
        <w:t>文档目的</w:t>
      </w:r>
      <w:bookmarkEnd w:id="3"/>
      <w:bookmarkEnd w:id="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5" w:name="_Toc184006814"/>
      <w:bookmarkStart w:id="6" w:name="_Toc404613301"/>
      <w:r>
        <w:rPr>
          <w:rFonts w:hint="eastAsia"/>
        </w:rPr>
        <w:t>文档范围</w:t>
      </w:r>
      <w:bookmarkEnd w:id="5"/>
      <w:bookmarkEnd w:id="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7" w:name="_Toc99271479"/>
      <w:bookmarkStart w:id="8" w:name="_Toc184006815"/>
      <w:bookmarkStart w:id="9" w:name="_Toc404613302"/>
      <w:r>
        <w:rPr>
          <w:rFonts w:hint="eastAsia"/>
        </w:rPr>
        <w:t>读者对象</w:t>
      </w:r>
      <w:bookmarkEnd w:id="7"/>
      <w:bookmarkEnd w:id="8"/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10" w:name="_Toc404613303"/>
      <w:r>
        <w:rPr>
          <w:rFonts w:hint="eastAsia"/>
        </w:rPr>
        <w:t>文档说明</w:t>
      </w:r>
      <w:bookmarkEnd w:id="10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1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2" w:name="_Toc404613304"/>
      <w:bookmarkStart w:id="13" w:name="_Toc184006818"/>
      <w:bookmarkEnd w:id="11"/>
      <w:r>
        <w:rPr>
          <w:rFonts w:hint="eastAsia"/>
        </w:rPr>
        <w:t>关系说明</w:t>
      </w:r>
      <w:bookmarkEnd w:id="12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4" w:name="_Toc404613305"/>
      <w:r>
        <w:rPr>
          <w:rFonts w:hint="eastAsia"/>
        </w:rPr>
        <w:lastRenderedPageBreak/>
        <w:t>数据库环境说明</w:t>
      </w:r>
      <w:bookmarkEnd w:id="13"/>
      <w:bookmarkEnd w:id="1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5" w:name="_Toc184006819"/>
      <w:bookmarkStart w:id="16" w:name="_Toc404613306"/>
      <w:r>
        <w:rPr>
          <w:rFonts w:hint="eastAsia"/>
        </w:rPr>
        <w:t>数据库</w:t>
      </w:r>
      <w:bookmarkEnd w:id="15"/>
      <w:r>
        <w:rPr>
          <w:rFonts w:hint="eastAsia"/>
        </w:rPr>
        <w:t>规范</w:t>
      </w:r>
      <w:bookmarkEnd w:id="16"/>
    </w:p>
    <w:p w:rsidR="009E548D" w:rsidRDefault="00C300A7">
      <w:pPr>
        <w:pStyle w:val="FNC3-2"/>
      </w:pPr>
      <w:bookmarkStart w:id="17" w:name="_Toc404613307"/>
      <w:r>
        <w:rPr>
          <w:rFonts w:hint="eastAsia"/>
        </w:rPr>
        <w:t>表的命名规则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8" w:name="_Toc404613308"/>
      <w:r>
        <w:rPr>
          <w:rFonts w:hint="eastAsia"/>
        </w:rPr>
        <w:t>布尔值取值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9" w:name="_Toc404613309"/>
      <w:r>
        <w:rPr>
          <w:rFonts w:hint="eastAsia"/>
        </w:rPr>
        <w:t>键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20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1" w:name="_Toc404613311"/>
      <w:r>
        <w:rPr>
          <w:rFonts w:hint="eastAsia"/>
        </w:rPr>
        <w:t>数值类型</w:t>
      </w:r>
      <w:bookmarkEnd w:id="21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2" w:name="_Toc404613312"/>
      <w:r>
        <w:rPr>
          <w:rFonts w:hint="eastAsia"/>
        </w:rPr>
        <w:t>编程注意</w:t>
      </w:r>
      <w:bookmarkEnd w:id="22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3" w:name="_Toc404613313"/>
      <w:r>
        <w:rPr>
          <w:rFonts w:hint="eastAsia"/>
        </w:rPr>
        <w:t>设计过程说明</w:t>
      </w:r>
      <w:bookmarkEnd w:id="23"/>
    </w:p>
    <w:p w:rsidR="00A32317" w:rsidRDefault="00A32317" w:rsidP="00A32317">
      <w:pPr>
        <w:pStyle w:val="FNC3-2"/>
      </w:pPr>
      <w:bookmarkStart w:id="24" w:name="_Toc404613314"/>
      <w:r>
        <w:rPr>
          <w:rFonts w:hint="eastAsia"/>
        </w:rPr>
        <w:t>第一期内容</w:t>
      </w:r>
      <w:bookmarkEnd w:id="24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5" w:name="_Toc184006821"/>
      <w:bookmarkStart w:id="26" w:name="_Toc404613315"/>
      <w:bookmarkStart w:id="27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5"/>
      <w:bookmarkEnd w:id="26"/>
    </w:p>
    <w:p w:rsidR="00334150" w:rsidRDefault="00334150" w:rsidP="00334150">
      <w:pPr>
        <w:pStyle w:val="FNC3-2"/>
      </w:pPr>
      <w:bookmarkStart w:id="28" w:name="_Toc404613316"/>
      <w:bookmarkEnd w:id="27"/>
      <w:r>
        <w:rPr>
          <w:rFonts w:hint="eastAsia"/>
        </w:rPr>
        <w:t>表汇总</w:t>
      </w:r>
      <w:bookmarkEnd w:id="28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9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9"/>
    </w:p>
    <w:p w:rsidR="009E548D" w:rsidRDefault="00C300A7">
      <w:pPr>
        <w:pStyle w:val="FNC3-3"/>
      </w:pPr>
      <w:bookmarkStart w:id="30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30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1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2" w:name="_Toc404613320"/>
      <w:bookmarkStart w:id="33" w:name="_Toc310883597"/>
      <w:bookmarkStart w:id="34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2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3"/>
      <w:bookmarkEnd w:id="34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DF4783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order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5662EF" w:rsidTr="001A73ED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2EF" w:rsidRDefault="005662EF" w:rsidP="001A73E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1A73E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662EF" w:rsidRDefault="005662EF" w:rsidP="005662E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662EF" w:rsidRDefault="005662EF" w:rsidP="001A73E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1A73E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5662EF" w:rsidRDefault="005662EF" w:rsidP="001A73E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</w:t>
            </w:r>
            <w:r w:rsidR="00FD0A7D">
              <w:rPr>
                <w:rFonts w:hint="eastAsia"/>
                <w:sz w:val="18"/>
                <w:szCs w:val="18"/>
              </w:rPr>
              <w:t>（</w:t>
            </w:r>
            <w:r w:rsidR="00FD0A7D">
              <w:rPr>
                <w:rFonts w:hint="eastAsia"/>
                <w:sz w:val="18"/>
                <w:szCs w:val="18"/>
              </w:rPr>
              <w:t>excel</w:t>
            </w:r>
            <w:r w:rsidR="00FD0A7D">
              <w:rPr>
                <w:rFonts w:hint="eastAsia"/>
                <w:sz w:val="18"/>
                <w:szCs w:val="18"/>
              </w:rPr>
              <w:t>中的</w:t>
            </w:r>
            <w:r w:rsidR="00FD0A7D">
              <w:rPr>
                <w:rFonts w:hint="eastAsia"/>
                <w:sz w:val="18"/>
                <w:szCs w:val="18"/>
              </w:rPr>
              <w:t>sheet</w:t>
            </w:r>
            <w:r w:rsidR="00FD0A7D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726C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AA5BB4">
              <w:rPr>
                <w:rFonts w:hint="eastAsia"/>
                <w:color w:val="000000"/>
                <w:sz w:val="18"/>
                <w:szCs w:val="21"/>
              </w:rPr>
              <w:t>4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B56792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9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7610AC">
              <w:rPr>
                <w:rFonts w:hint="eastAsia"/>
                <w:sz w:val="18"/>
                <w:szCs w:val="21"/>
              </w:rPr>
              <w:t xml:space="preserve"> </w:t>
            </w:r>
            <w:r w:rsidR="007610AC">
              <w:rPr>
                <w:rFonts w:hint="eastAsia"/>
                <w:sz w:val="18"/>
                <w:szCs w:val="21"/>
              </w:rPr>
              <w:lastRenderedPageBreak/>
              <w:t>SA</w:t>
            </w:r>
            <w:r w:rsidR="007610AC">
              <w:rPr>
                <w:sz w:val="18"/>
                <w:szCs w:val="21"/>
              </w:rPr>
              <w:t>_MD_COLUMN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7610AC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2772C9" w:rsidRDefault="007610AC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2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2"/>
    </w:p>
    <w:p w:rsidR="00B8252B" w:rsidRPr="00405A43" w:rsidRDefault="00B8252B" w:rsidP="00B8252B">
      <w:pPr>
        <w:pStyle w:val="FNC3-3"/>
        <w:rPr>
          <w:strike/>
        </w:rPr>
      </w:pPr>
      <w:bookmarkStart w:id="43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3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lastRenderedPageBreak/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24.65pt" o:ole="">
                  <v:imagedata r:id="rId9" o:title=""/>
                </v:shape>
                <o:OLEObject Type="Embed" ProgID="Visio.Drawing.11" ShapeID="_x0000_i1025" DrawAspect="Content" ObjectID="_1489590841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lastRenderedPageBreak/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lastRenderedPageBreak/>
              <w:t>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AA583A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任务失效</w:t>
            </w:r>
            <w:r w:rsidR="000A0F49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</w:p>
          <w:p w:rsidR="00DD54D0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57233E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AA583A">
              <w:rPr>
                <w:rFonts w:hint="eastAsia"/>
                <w:sz w:val="18"/>
                <w:szCs w:val="18"/>
              </w:rPr>
              <w:t>6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等待执行；</w:t>
            </w:r>
          </w:p>
          <w:p w:rsidR="0057233E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正在执行；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240B6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05pt" o:ole="">
                  <v:imagedata r:id="rId11" o:title=""/>
                </v:shape>
                <o:OLEObject Type="Embed" ProgID="Visio.Drawing.11" ShapeID="_x0000_i1026" DrawAspect="Content" ObjectID="_1489590842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9pt;height:348.2pt" o:ole="">
            <v:imagedata r:id="rId16" o:title=""/>
          </v:shape>
          <o:OLEObject Type="Embed" ProgID="Visio.Drawing.11" ShapeID="_x0000_i1027" DrawAspect="Content" ObjectID="_1489590843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2A3" w:rsidRDefault="001B22A3">
      <w:r>
        <w:separator/>
      </w:r>
    </w:p>
  </w:endnote>
  <w:endnote w:type="continuationSeparator" w:id="0">
    <w:p w:rsidR="001B22A3" w:rsidRDefault="001B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6C5F1F">
      <w:rPr>
        <w:rStyle w:val="ab"/>
        <w:noProof/>
      </w:rPr>
      <w:t>27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2A3" w:rsidRDefault="001B22A3">
      <w:r>
        <w:separator/>
      </w:r>
    </w:p>
  </w:footnote>
  <w:footnote w:type="continuationSeparator" w:id="0">
    <w:p w:rsidR="001B22A3" w:rsidRDefault="001B22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hybridMultilevel"/>
    <w:tmpl w:val="4350E23C"/>
    <w:lvl w:ilvl="0" w:tplc="1DE6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B22A3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06154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62EF"/>
    <w:rsid w:val="00567062"/>
    <w:rsid w:val="0057233E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5F1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10AC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271DB"/>
    <w:rsid w:val="00B3761A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29</Pages>
  <Words>4225</Words>
  <Characters>24083</Characters>
  <Application>Microsoft Office Word</Application>
  <DocSecurity>0</DocSecurity>
  <Lines>200</Lines>
  <Paragraphs>56</Paragraphs>
  <ScaleCrop>false</ScaleCrop>
  <Company/>
  <LinksUpToDate>false</LinksUpToDate>
  <CharactersWithSpaces>28252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yfo</cp:lastModifiedBy>
  <cp:revision>105</cp:revision>
  <dcterms:created xsi:type="dcterms:W3CDTF">2015-01-25T03:51:00Z</dcterms:created>
  <dcterms:modified xsi:type="dcterms:W3CDTF">2015-04-03T10:27:00Z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