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1"/>
        </w:numPr>
        <w:shd w:val="clear" w:fill="auto"/>
        <w:spacing w:lineRule="auto" w:line="360" w:before="0" w:after="0"/>
        <w:ind w:left="1068"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ascii="Times New Roman" w:hAnsi="Times New Roman"/>
          <w:sz w:val="28"/>
          <w:szCs w:val="28"/>
        </w:rPr>
        <w:t>К155ЛА3</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 1 элемент «И-НЕ»</w:t>
      </w:r>
    </w:p>
    <w:p>
      <w:pPr>
        <w:pStyle w:val="TextBody"/>
        <w:widowControl/>
        <w:shd w:val="clear" w:fill="auto"/>
        <w:spacing w:lineRule="auto" w:line="360" w:before="0" w:after="0"/>
        <w:ind w:right="0" w:hanging="0"/>
        <w:jc w:val="left"/>
        <w:rPr/>
      </w:pPr>
      <w:r>
        <w:rPr/>
        <w:t xml:space="preserve">Микросхемы </w:t>
      </w:r>
      <w:r>
        <w:rPr>
          <w:rStyle w:val="StrongEmphasis"/>
        </w:rPr>
        <w:t>К155ЛА3, КМ155ЛА3 (7400)</w:t>
      </w:r>
      <w:r>
        <w:rPr/>
        <w:t xml:space="preserve"> представляют собой четыре логических элемента 2И-НЕ. Корпус К155ЛА3 типа 201.14-1, масса около 1 грамма и у КМ155ЛА3 (7400) типа 201.14-8, масса около 2,2 грамма.</w:t>
      </w:r>
    </w:p>
    <w:p>
      <w:pPr>
        <w:pStyle w:val="TextBody"/>
        <w:rPr/>
      </w:pPr>
      <w:r>
        <w:rPr/>
        <w:t xml:space="preserve">Зарубежным аналогом микросхемы К155ЛА3 КМ155ЛА3 является микросхема </w:t>
      </w:r>
      <w:hyperlink r:id="rId2" w:tgtFrame="_blank">
        <w:r>
          <w:rPr>
            <w:rStyle w:val="InternetLink"/>
          </w:rPr>
          <w:t>7400</w:t>
        </w:r>
      </w:hyperlink>
      <w:r>
        <w:rPr/>
        <w:t>.</w:t>
      </w:r>
    </w:p>
    <w:p>
      <w:pPr>
        <w:pStyle w:val="Normal"/>
        <w:widowControl/>
        <w:shd w:val="clear" w:fill="auto"/>
        <w:spacing w:lineRule="auto" w:line="360" w:before="0" w:after="0"/>
        <w:ind w:right="0" w:hanging="0"/>
        <w:jc w:val="left"/>
        <w:rPr/>
      </w:pPr>
      <w:r>
        <w:rPr/>
        <w:drawing>
          <wp:anchor behindDoc="0" distT="0" distB="0" distL="0" distR="0" simplePos="0" locked="0" layoutInCell="0" allowOverlap="1" relativeHeight="13">
            <wp:simplePos x="0" y="0"/>
            <wp:positionH relativeFrom="column">
              <wp:posOffset>122555</wp:posOffset>
            </wp:positionH>
            <wp:positionV relativeFrom="paragraph">
              <wp:posOffset>-1905</wp:posOffset>
            </wp:positionV>
            <wp:extent cx="5428615" cy="2237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28615" cy="2237740"/>
                    </a:xfrm>
                    <a:prstGeom prst="rect">
                      <a:avLst/>
                    </a:prstGeom>
                  </pic:spPr>
                </pic:pic>
              </a:graphicData>
            </a:graphic>
          </wp:anchor>
        </w:drawing>
      </w:r>
    </w:p>
    <w:p>
      <w:pPr>
        <w:pStyle w:val="Normal"/>
        <w:widowControl/>
        <w:shd w:val="clear" w:fill="auto"/>
        <w:spacing w:lineRule="auto" w:line="360" w:before="0" w:after="0"/>
        <w:ind w:right="0" w:hanging="0"/>
        <w:jc w:val="left"/>
        <w:rPr/>
      </w:pPr>
      <w:r>
        <w:rPr/>
      </w:r>
    </w:p>
    <w:p>
      <w:pPr>
        <w:pStyle w:val="Normal"/>
        <w:pageBreakBefore w:val="false"/>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Heading4"/>
        <w:widowControl/>
        <w:shd w:val="clear" w:fill="auto"/>
        <w:spacing w:lineRule="auto" w:line="360" w:before="0" w:after="0"/>
        <w:ind w:right="0" w:hanging="0"/>
        <w:jc w:val="left"/>
        <w:rPr/>
      </w:pPr>
      <w:r>
        <w:rPr/>
        <w:t>Параметры логических элементов К155ЛА3, КМ155ЛА3 (7400)</w:t>
      </w:r>
    </w:p>
    <w:tbl>
      <w:tblPr>
        <w:tblW w:w="4750" w:type="pct"/>
        <w:jc w:val="center"/>
        <w:tblInd w:w="0" w:type="dxa"/>
        <w:tblLayout w:type="fixed"/>
        <w:tblCellMar>
          <w:top w:w="75" w:type="dxa"/>
          <w:left w:w="75" w:type="dxa"/>
          <w:bottom w:w="75" w:type="dxa"/>
          <w:right w:w="75" w:type="dxa"/>
        </w:tblCellMar>
      </w:tblPr>
      <w:tblGrid>
        <w:gridCol w:w="531"/>
        <w:gridCol w:w="6944"/>
        <w:gridCol w:w="1412"/>
      </w:tblGrid>
      <w:tr>
        <w:trPr/>
        <w:tc>
          <w:tcPr>
            <w:tcW w:w="531"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 </w:t>
            </w:r>
          </w:p>
        </w:tc>
        <w:tc>
          <w:tcPr>
            <w:tcW w:w="6944"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Номинальное напряжение питания</w:t>
            </w:r>
          </w:p>
        </w:tc>
        <w:tc>
          <w:tcPr>
            <w:tcW w:w="1412"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5В </w:t>
            </w:r>
            <w:r>
              <w:rPr>
                <w:u w:val="single"/>
              </w:rPr>
              <w:t>+</w:t>
            </w:r>
            <w:r>
              <w:rPr/>
              <w:t xml:space="preserve"> 5%</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2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Выходное напряжение низкого уровня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0,4 В</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3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Выходное напряжение высокого уровня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2,4 В</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4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Напряжение на антизвонном диоде</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-1,5 В</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низкого уровня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-1,6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6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высокого уровня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0,04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7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пробивной ток</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8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Ток короткого замыкания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-18...-55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9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Ток потребления при низком уровне выходного напряжения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22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10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Ток потребления при высоком уровне выходного напряжения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8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11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Потребляемая статическая мощность на один логический элемент </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19,7 мВт</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12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Выходной ток низкого уровня</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16 мА</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13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включении</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15 нс</w:t>
            </w:r>
          </w:p>
        </w:tc>
      </w:tr>
      <w:tr>
        <w:trPr/>
        <w:tc>
          <w:tcPr>
            <w:tcW w:w="531"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14 </w:t>
            </w:r>
          </w:p>
        </w:tc>
        <w:tc>
          <w:tcPr>
            <w:tcW w:w="6944"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выключении</w:t>
            </w:r>
          </w:p>
        </w:tc>
        <w:tc>
          <w:tcPr>
            <w:tcW w:w="14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22 нс</w:t>
            </w:r>
          </w:p>
        </w:tc>
      </w:tr>
    </w:tbl>
    <w:p>
      <w:pPr>
        <w:pStyle w:val="Heading4"/>
        <w:widowControl/>
        <w:shd w:val="clear" w:fill="auto"/>
        <w:spacing w:lineRule="auto" w:line="360" w:before="0" w:after="0"/>
        <w:ind w:right="0" w:hanging="0"/>
        <w:jc w:val="left"/>
        <w:rPr/>
      </w:pPr>
      <w:r>
        <w:rPr/>
        <w:t>Состояние микросхемы К155ЛА3, КМ155ЛА3 (7400)</w:t>
      </w:r>
    </w:p>
    <w:tbl>
      <w:tblPr>
        <w:tblW w:w="4750" w:type="pct"/>
        <w:jc w:val="center"/>
        <w:tblInd w:w="0" w:type="dxa"/>
        <w:tblLayout w:type="fixed"/>
        <w:tblCellMar>
          <w:top w:w="75" w:type="dxa"/>
          <w:left w:w="75" w:type="dxa"/>
          <w:bottom w:w="75" w:type="dxa"/>
          <w:right w:w="75" w:type="dxa"/>
        </w:tblCellMar>
      </w:tblPr>
      <w:tblGrid>
        <w:gridCol w:w="2500"/>
        <w:gridCol w:w="2474"/>
        <w:gridCol w:w="3912"/>
      </w:tblGrid>
      <w:tr>
        <w:trPr/>
        <w:tc>
          <w:tcPr>
            <w:tcW w:w="4974" w:type="dxa"/>
            <w:gridSpan w:val="2"/>
            <w:tcBorders>
              <w:top w:val="double" w:sz="2" w:space="0" w:color="808080"/>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Вход </w:t>
            </w:r>
          </w:p>
        </w:tc>
        <w:tc>
          <w:tcPr>
            <w:tcW w:w="3912" w:type="dxa"/>
            <w:tcBorders>
              <w:top w:val="double" w:sz="2" w:space="0" w:color="808080"/>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Выход </w:t>
            </w:r>
          </w:p>
        </w:tc>
      </w:tr>
      <w:tr>
        <w:trPr/>
        <w:tc>
          <w:tcPr>
            <w:tcW w:w="2500"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A1 (A2) (A3) (A4) </w:t>
            </w:r>
          </w:p>
        </w:tc>
        <w:tc>
          <w:tcPr>
            <w:tcW w:w="2474"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B1 (B2) (B3) (B4) </w:t>
            </w:r>
          </w:p>
        </w:tc>
        <w:tc>
          <w:tcPr>
            <w:tcW w:w="391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A1B1 (A2B2) (A3B3) (A4B4) </w:t>
            </w:r>
          </w:p>
        </w:tc>
      </w:tr>
      <w:tr>
        <w:trPr/>
        <w:tc>
          <w:tcPr>
            <w:tcW w:w="2500"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В </w:t>
            </w:r>
          </w:p>
        </w:tc>
        <w:tc>
          <w:tcPr>
            <w:tcW w:w="247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В </w:t>
            </w:r>
          </w:p>
        </w:tc>
        <w:tc>
          <w:tcPr>
            <w:tcW w:w="39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Н </w:t>
            </w:r>
          </w:p>
        </w:tc>
      </w:tr>
      <w:tr>
        <w:trPr/>
        <w:tc>
          <w:tcPr>
            <w:tcW w:w="2500"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Н </w:t>
            </w:r>
          </w:p>
        </w:tc>
        <w:tc>
          <w:tcPr>
            <w:tcW w:w="247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х </w:t>
            </w:r>
          </w:p>
        </w:tc>
        <w:tc>
          <w:tcPr>
            <w:tcW w:w="39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В </w:t>
            </w:r>
          </w:p>
        </w:tc>
      </w:tr>
      <w:tr>
        <w:trPr/>
        <w:tc>
          <w:tcPr>
            <w:tcW w:w="2500"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х </w:t>
            </w:r>
          </w:p>
        </w:tc>
        <w:tc>
          <w:tcPr>
            <w:tcW w:w="247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Н </w:t>
            </w:r>
          </w:p>
        </w:tc>
        <w:tc>
          <w:tcPr>
            <w:tcW w:w="391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В </w:t>
            </w:r>
          </w:p>
        </w:tc>
      </w:tr>
    </w:tbl>
    <w:p>
      <w:pPr>
        <w:pStyle w:val="Normal"/>
        <w:widowControl/>
        <w:shd w:val="clear" w:fill="auto"/>
        <w:spacing w:lineRule="auto" w:line="360" w:before="0" w:after="0"/>
        <w:ind w:right="0" w:hanging="0"/>
        <w:jc w:val="left"/>
        <w:rPr>
          <w:rStyle w:val="StrongEmphasis"/>
          <w:rFonts w:ascii="Times New Roman" w:hAnsi="Times New Roman" w:eastAsia="Times New Roman" w:cs="Times New Roman"/>
          <w:b w:val="false"/>
          <w:b w:val="false"/>
          <w:bCs w:val="false"/>
          <w:caps w:val="false"/>
          <w:smallCaps w:val="false"/>
          <w:strike w:val="false"/>
          <w:dstrike w:val="false"/>
          <w:color w:val="000000"/>
          <w:position w:val="0"/>
          <w:sz w:val="28"/>
          <w:sz w:val="28"/>
          <w:szCs w:val="28"/>
          <w:u w:val="none"/>
          <w:shd w:fill="auto" w:val="clear"/>
          <w:vertAlign w:val="baseline"/>
        </w:rPr>
      </w:pPr>
      <w:r>
        <w:rPr/>
      </w:r>
    </w:p>
    <w:p>
      <w:pPr>
        <w:pStyle w:val="Normal"/>
        <w:widowControl/>
        <w:numPr>
          <w:ilvl w:val="0"/>
          <w:numId w:val="1"/>
        </w:numPr>
        <w:shd w:val="clear" w:fill="auto"/>
        <w:spacing w:lineRule="auto" w:line="360" w:before="0" w:after="0"/>
        <w:ind w:left="1068"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Style w:val="StrongEmphasis"/>
          <w:rFonts w:eastAsia="Times New Roman" w:cs="Times New Roman" w:ascii="Times New Roman" w:hAnsi="Times New Roman"/>
          <w:b w:val="false"/>
          <w:bCs w:val="false"/>
          <w:caps w:val="false"/>
          <w:smallCaps w:val="false"/>
          <w:strike w:val="false"/>
          <w:dstrike w:val="false"/>
          <w:color w:val="000000"/>
          <w:position w:val="0"/>
          <w:sz w:val="28"/>
          <w:sz w:val="28"/>
          <w:szCs w:val="28"/>
          <w:u w:val="none"/>
          <w:shd w:fill="auto" w:val="clear"/>
          <w:vertAlign w:val="baseline"/>
        </w:rPr>
        <w:t>К555ИД4</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 Дешифратор 2-4</w:t>
      </w:r>
    </w:p>
    <w:p>
      <w:pPr>
        <w:pStyle w:val="Normal"/>
        <w:widowControl/>
        <w:shd w:val="clear" w:fill="auto"/>
        <w:spacing w:lineRule="auto" w:line="360" w:before="0" w:after="0"/>
        <w:ind w:right="0" w:hanging="0"/>
        <w:jc w:val="left"/>
        <w:rPr/>
      </w:pPr>
      <w:r>
        <w:rPr/>
        <w:t>Микросхемы представляют собой сдвоенный дешифратор-</w:t>
      </w:r>
    </w:p>
    <w:p>
      <w:pPr>
        <w:pStyle w:val="Normal"/>
        <w:spacing w:before="0" w:after="0"/>
        <w:rPr/>
      </w:pPr>
      <w:r>
        <w:rPr/>
        <w:t>мультиплексор 2-4. Содержат 171 интегральных элементов. Корпус типа</w:t>
      </w:r>
    </w:p>
    <w:p>
      <w:pPr>
        <w:pStyle w:val="Normal"/>
        <w:spacing w:before="0" w:after="0"/>
        <w:rPr/>
      </w:pPr>
      <w:r>
        <w:rPr/>
        <w:t>238.16-1, масса не более 1,2 г.</w:t>
      </w:r>
    </w:p>
    <w:p>
      <w:pPr>
        <w:pStyle w:val="Normal"/>
        <w:widowControl/>
        <w:shd w:val="clear" w:fill="auto"/>
        <w:spacing w:lineRule="auto" w:line="360" w:before="0" w:after="0"/>
        <w:ind w:right="0" w:hanging="0"/>
        <w:jc w:val="left"/>
        <w:rPr/>
      </w:pPr>
      <w:r>
        <w:rPr/>
        <w:t>Условное графическое обозначение К555ИД4, КМ555ИД4</w:t>
      </w:r>
    </w:p>
    <w:p>
      <w:pPr>
        <w:pStyle w:val="Normal"/>
        <w:widowControl/>
        <w:shd w:val="clear" w:fill="auto"/>
        <w:spacing w:lineRule="auto" w:line="360" w:before="0" w:after="0"/>
        <w:ind w:right="0" w:hanging="0"/>
        <w:jc w:val="left"/>
        <w:rPr/>
      </w:pPr>
      <w:r>
        <w:rPr/>
        <w:drawing>
          <wp:anchor behindDoc="0" distT="0" distB="0" distL="0" distR="0" simplePos="0" locked="0" layoutInCell="0" allowOverlap="1" relativeHeight="14">
            <wp:simplePos x="0" y="0"/>
            <wp:positionH relativeFrom="column">
              <wp:posOffset>2003425</wp:posOffset>
            </wp:positionH>
            <wp:positionV relativeFrom="paragraph">
              <wp:posOffset>47625</wp:posOffset>
            </wp:positionV>
            <wp:extent cx="1781175" cy="2018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781175" cy="2018665"/>
                    </a:xfrm>
                    <a:prstGeom prst="rect">
                      <a:avLst/>
                    </a:prstGeom>
                  </pic:spPr>
                </pic:pic>
              </a:graphicData>
            </a:graphic>
          </wp:anchor>
        </w:drawing>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widowControl/>
        <w:shd w:val="clear" w:fill="auto"/>
        <w:spacing w:lineRule="auto" w:line="360" w:before="0" w:after="0"/>
        <w:ind w:right="0" w:hanging="0"/>
        <w:jc w:val="left"/>
        <w:rPr/>
      </w:pPr>
      <w:r>
        <w:rPr/>
      </w:r>
    </w:p>
    <w:p>
      <w:pPr>
        <w:pStyle w:val="Normal"/>
        <w:spacing w:before="0" w:after="0"/>
        <w:rPr/>
      </w:pPr>
      <w:r>
        <w:rPr/>
        <w:t>Назначение выводов: 1 - вход А1; 2 - вход 2</w:t>
      </w:r>
      <w:r>
        <w:rPr>
          <w:rtl w:val="true"/>
        </w:rPr>
        <w:t>ܣ</w:t>
      </w:r>
      <w:r>
        <w:rPr/>
        <w:t xml:space="preserve"> </w:t>
      </w:r>
      <w:r>
        <w:rPr/>
        <w:t>(строб); 3 - вход 1 (выбор);</w:t>
      </w:r>
    </w:p>
    <w:p>
      <w:pPr>
        <w:pStyle w:val="Normal"/>
        <w:spacing w:before="0" w:after="0"/>
        <w:rPr/>
      </w:pPr>
      <w:r>
        <w:rPr/>
        <w:t>4 - выход 1</w:t>
      </w:r>
      <w:r>
        <w:rPr/>
        <w:t>ܻ</w:t>
      </w:r>
      <w:r>
        <w:rPr/>
        <w:t>3; 5 - выход 1</w:t>
      </w:r>
      <w:r>
        <w:rPr/>
        <w:t>ܻ</w:t>
      </w:r>
      <w:r>
        <w:rPr/>
        <w:t>2; 6 - выход 1</w:t>
      </w:r>
      <w:r>
        <w:rPr/>
        <w:t>ܻ</w:t>
      </w:r>
      <w:r>
        <w:rPr/>
        <w:t>1; 7 - выход 1</w:t>
      </w:r>
      <w:r>
        <w:rPr/>
        <w:t>ܻ</w:t>
      </w:r>
      <w:r>
        <w:rPr/>
        <w:t>0; 8 - общий; 9 - выход</w:t>
      </w:r>
    </w:p>
    <w:p>
      <w:pPr>
        <w:pStyle w:val="Normal"/>
        <w:spacing w:before="0" w:after="0"/>
        <w:rPr/>
      </w:pPr>
      <w:r>
        <w:rPr/>
        <w:t>2</w:t>
      </w:r>
      <w:r>
        <w:rPr/>
        <w:t>ܻ</w:t>
      </w:r>
      <w:r>
        <w:rPr/>
        <w:t>0; 10 - выход 2</w:t>
      </w:r>
      <w:r>
        <w:rPr/>
        <w:t>ܻ</w:t>
      </w:r>
      <w:r>
        <w:rPr/>
        <w:t>1; 11 - выход 2</w:t>
      </w:r>
      <w:r>
        <w:rPr/>
        <w:t>ܻ</w:t>
      </w:r>
      <w:r>
        <w:rPr/>
        <w:t>2; 12 - выход 2</w:t>
      </w:r>
      <w:r>
        <w:rPr/>
        <w:t>ܻ</w:t>
      </w:r>
      <w:r>
        <w:rPr/>
        <w:t>3; 13 - вход 2; 14 - вход 1</w:t>
      </w:r>
      <w:r>
        <w:rPr>
          <w:rtl w:val="true"/>
        </w:rPr>
        <w:t>ܤ</w:t>
      </w:r>
      <w:r>
        <w:rPr/>
        <w:t>;</w:t>
      </w:r>
    </w:p>
    <w:p>
      <w:pPr>
        <w:pStyle w:val="Normal"/>
        <w:spacing w:before="0" w:after="0"/>
        <w:rPr/>
      </w:pPr>
      <w:r>
        <w:rPr/>
        <w:t>15 - вход 2</w:t>
      </w:r>
      <w:r>
        <w:rPr>
          <w:rtl w:val="true"/>
        </w:rPr>
        <w:t>ܤ</w:t>
      </w:r>
      <w:r>
        <w:rPr>
          <w:rtl w:val="true"/>
        </w:rPr>
        <w:t xml:space="preserve">; </w:t>
      </w:r>
      <w:r>
        <w:rPr/>
        <w:t>16</w:t>
      </w:r>
      <w:r>
        <w:rPr/>
        <w:t xml:space="preserve"> - напряжение питания.</w:t>
      </w:r>
    </w:p>
    <w:p>
      <w:pPr>
        <w:pStyle w:val="Normal"/>
        <w:spacing w:before="0" w:after="0"/>
        <w:rPr/>
      </w:pPr>
      <w:r>
        <w:rPr/>
        <w:t>Электрические параметры</w:t>
      </w:r>
    </w:p>
    <w:p>
      <w:pPr>
        <w:pStyle w:val="Normal"/>
        <w:spacing w:before="0" w:after="0"/>
        <w:jc w:val="left"/>
        <w:rPr/>
      </w:pPr>
      <w:r>
        <w:rPr/>
        <w:t>Номинальное напряжение питания ..................................................5 В ± 5%</w:t>
      </w:r>
    </w:p>
    <w:p>
      <w:pPr>
        <w:pStyle w:val="Normal"/>
        <w:spacing w:before="0" w:after="0"/>
        <w:jc w:val="left"/>
        <w:rPr/>
      </w:pPr>
      <w:r>
        <w:rPr/>
        <w:t>Выходное напряжение низкого уровня .............................................≤0.5 В</w:t>
      </w:r>
    </w:p>
    <w:p>
      <w:pPr>
        <w:pStyle w:val="Normal"/>
        <w:spacing w:before="0" w:after="0"/>
        <w:jc w:val="left"/>
        <w:rPr/>
      </w:pPr>
      <w:r>
        <w:rPr/>
        <w:t>Выходное напряжение высокого уровня ...........................................? 2,7 В</w:t>
      </w:r>
    </w:p>
    <w:p>
      <w:pPr>
        <w:pStyle w:val="Normal"/>
        <w:spacing w:before="0" w:after="0"/>
        <w:jc w:val="left"/>
        <w:rPr/>
      </w:pPr>
      <w:r>
        <w:rPr/>
        <w:t>Ток потребления ..................................................................................≤10 мА</w:t>
      </w:r>
    </w:p>
    <w:p>
      <w:pPr>
        <w:pStyle w:val="Normal"/>
        <w:spacing w:before="0" w:after="0"/>
        <w:jc w:val="left"/>
        <w:rPr/>
      </w:pPr>
      <w:r>
        <w:rPr/>
        <w:t>Входной ток низкого уровня ...............................................................≤ |-0,36| мА</w:t>
      </w:r>
    </w:p>
    <w:p>
      <w:pPr>
        <w:pStyle w:val="Normal"/>
        <w:spacing w:before="0" w:after="0"/>
        <w:jc w:val="left"/>
        <w:rPr/>
      </w:pPr>
      <w:r>
        <w:rPr/>
        <w:t>Входной ток высокого уровня.............................................................≤0,02 мА</w:t>
      </w:r>
    </w:p>
    <w:p>
      <w:pPr>
        <w:pStyle w:val="Normal"/>
        <w:spacing w:before="0" w:after="0"/>
        <w:jc w:val="left"/>
        <w:rPr/>
      </w:pPr>
      <w:r>
        <w:rPr/>
        <w:t>Потребляемая мощность ....................................................................52,5 мВт</w:t>
      </w:r>
    </w:p>
    <w:p>
      <w:pPr>
        <w:pStyle w:val="Normal"/>
        <w:spacing w:before="0" w:after="0"/>
        <w:jc w:val="left"/>
        <w:rPr/>
      </w:pPr>
      <w:r>
        <w:rPr/>
        <w:t>Время задержки распространения при включении по выводам:</w:t>
      </w:r>
    </w:p>
    <w:p>
      <w:pPr>
        <w:pStyle w:val="Normal"/>
        <w:spacing w:before="0" w:after="0"/>
        <w:jc w:val="left"/>
        <w:rPr/>
      </w:pPr>
      <w:r>
        <w:rPr/>
        <w:t>от 14 до 9, 10, 11, 12; от 2 до 4, 5, 6, 7; от 15 до 9, 10, 11, 12;</w:t>
      </w:r>
    </w:p>
    <w:p>
      <w:pPr>
        <w:pStyle w:val="Normal"/>
        <w:spacing w:before="0" w:after="0"/>
        <w:jc w:val="left"/>
        <w:rPr/>
      </w:pPr>
      <w:r>
        <w:rPr/>
        <w:t>от 3 до 6, 7, 9, 10; от 13 до 5, 7, 9, 11; от 3 до 4, 5, 11, 12;</w:t>
      </w:r>
    </w:p>
    <w:p>
      <w:pPr>
        <w:pStyle w:val="Normal"/>
        <w:spacing w:before="0" w:after="0"/>
        <w:jc w:val="left"/>
        <w:rPr/>
      </w:pPr>
      <w:r>
        <w:rPr/>
        <w:t>от 13 до 4, 6, 10, 12 ...................................................................≤ЗОнс</w:t>
      </w:r>
    </w:p>
    <w:p>
      <w:pPr>
        <w:pStyle w:val="Normal"/>
        <w:spacing w:before="0" w:after="0"/>
        <w:jc w:val="left"/>
        <w:rPr/>
      </w:pPr>
      <w:r>
        <w:rPr/>
        <w:t>от 1 до 4, 5, 6, 7 .........................................................................≤ 27 нс</w:t>
      </w:r>
    </w:p>
    <w:p>
      <w:pPr>
        <w:pStyle w:val="Normal"/>
        <w:spacing w:before="0" w:after="0"/>
        <w:jc w:val="left"/>
        <w:rPr/>
      </w:pPr>
      <w:r>
        <w:rPr/>
        <w:t>Время задержки распространения при выключении по выводам:</w:t>
      </w:r>
    </w:p>
    <w:p>
      <w:pPr>
        <w:pStyle w:val="Normal"/>
        <w:spacing w:before="0" w:after="0"/>
        <w:jc w:val="left"/>
        <w:rPr/>
      </w:pPr>
      <w:r>
        <w:rPr/>
        <w:t>от 14 до 9, 10, 11, 12; от 2 до 4, 5, 6, 7; от 15 до 9, 10, 11, 12;</w:t>
      </w:r>
    </w:p>
    <w:p>
      <w:pPr>
        <w:pStyle w:val="Normal"/>
        <w:spacing w:before="0" w:after="0"/>
        <w:jc w:val="left"/>
        <w:rPr/>
      </w:pPr>
      <w:r>
        <w:rPr/>
        <w:t>от 3 до 6, 7, 9, 10; от 13 до 5, 7, 9, 11 ........................................≤15нс</w:t>
      </w:r>
    </w:p>
    <w:p>
      <w:pPr>
        <w:pStyle w:val="Normal"/>
        <w:widowControl/>
        <w:shd w:val="clear" w:fill="auto"/>
        <w:spacing w:lineRule="auto" w:line="360" w:before="0" w:after="0"/>
        <w:ind w:right="0" w:hanging="0"/>
        <w:jc w:val="left"/>
        <w:rPr/>
      </w:pPr>
      <w:r>
        <w:rPr/>
        <w:t>от 3 до 4, 5, 11, 12; от 13 до 4, 6, 10, 12 ....................................≤26 нс</w:t>
      </w:r>
    </w:p>
    <w:p>
      <w:pPr>
        <w:pStyle w:val="Normal"/>
        <w:spacing w:before="0" w:after="0"/>
        <w:jc w:val="left"/>
        <w:rPr/>
      </w:pPr>
      <w:r>
        <w:rPr/>
        <w:t>от 7 до 4, 5, 6, 7 .........................................................................≤27 нс</w:t>
      </w:r>
    </w:p>
    <w:p>
      <w:pPr>
        <w:pStyle w:val="Normal"/>
        <w:widowControl/>
        <w:shd w:val="clear" w:fill="auto"/>
        <w:spacing w:lineRule="auto" w:line="360" w:before="0" w:after="0"/>
        <w:ind w:right="0" w:hanging="0"/>
        <w:jc w:val="left"/>
        <w:rPr/>
      </w:pPr>
      <w:r>
        <w:rPr/>
      </w:r>
    </w:p>
    <w:p>
      <w:pPr>
        <w:pStyle w:val="Normal"/>
        <w:widowControl/>
        <w:numPr>
          <w:ilvl w:val="0"/>
          <w:numId w:val="1"/>
        </w:numPr>
        <w:shd w:val="clear" w:fill="auto"/>
        <w:spacing w:lineRule="auto" w:line="360" w:before="0" w:after="0"/>
        <w:ind w:left="1068" w:right="0" w:hanging="360"/>
        <w:jc w:val="both"/>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К555ИЕ10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счётчик</w:t>
      </w:r>
    </w:p>
    <w:p>
      <w:pPr>
        <w:pStyle w:val="Normal"/>
        <w:widowControl/>
        <w:shd w:val="clear" w:fill="auto"/>
        <w:spacing w:lineRule="auto" w:line="360" w:before="0" w:after="0"/>
        <w:ind w:right="0" w:hanging="0"/>
        <w:jc w:val="both"/>
        <w:rPr/>
      </w:pPr>
      <w:r>
        <w:rPr/>
        <w:t>Микросхемы представляют собой двоичный синхронный</w:t>
      </w:r>
    </w:p>
    <w:p>
      <w:pPr>
        <w:pStyle w:val="Normal"/>
        <w:spacing w:before="0" w:after="0"/>
        <w:rPr/>
      </w:pPr>
      <w:r>
        <w:rPr/>
        <w:t>четырехразрядный счетчик. Содержит 368 интегральных элементов. Корпус</w:t>
      </w:r>
    </w:p>
    <w:p>
      <w:pPr>
        <w:pStyle w:val="Normal"/>
        <w:spacing w:before="0" w:after="0"/>
        <w:rPr/>
      </w:pPr>
      <w:r>
        <w:rPr/>
        <w:t>типа 238.16-2, масса не более 1,2 г и 2103.16-3, масса не более 2,5 г.</w:t>
      </w:r>
    </w:p>
    <w:p>
      <w:pPr>
        <w:pStyle w:val="Normal"/>
        <w:widowControl/>
        <w:shd w:val="clear" w:fill="auto"/>
        <w:spacing w:lineRule="auto" w:line="360" w:before="0" w:after="0"/>
        <w:ind w:right="0" w:hanging="0"/>
        <w:jc w:val="both"/>
        <w:rPr/>
      </w:pPr>
      <w:r>
        <w:rPr/>
        <w:t>Условное графическое обозначение К555ИЕ10, КМ555ИЕ10</w:t>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drawing>
          <wp:anchor behindDoc="0" distT="0" distB="0" distL="0" distR="0" simplePos="0" locked="0" layoutInCell="0" allowOverlap="1" relativeHeight="15">
            <wp:simplePos x="0" y="0"/>
            <wp:positionH relativeFrom="column">
              <wp:posOffset>2022475</wp:posOffset>
            </wp:positionH>
            <wp:positionV relativeFrom="paragraph">
              <wp:posOffset>-76200</wp:posOffset>
            </wp:positionV>
            <wp:extent cx="1894840" cy="20472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894840" cy="2047240"/>
                    </a:xfrm>
                    <a:prstGeom prst="rect">
                      <a:avLst/>
                    </a:prstGeom>
                  </pic:spPr>
                </pic:pic>
              </a:graphicData>
            </a:graphic>
          </wp:anchor>
        </w:drawing>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r>
    </w:p>
    <w:p>
      <w:pPr>
        <w:pStyle w:val="Normal"/>
        <w:widowControl/>
        <w:shd w:val="clear" w:fill="auto"/>
        <w:spacing w:lineRule="auto" w:line="360" w:before="0" w:after="0"/>
        <w:ind w:right="0" w:hanging="0"/>
        <w:jc w:val="both"/>
        <w:rPr/>
      </w:pPr>
      <w:r>
        <w:rPr/>
      </w:r>
    </w:p>
    <w:p>
      <w:pPr>
        <w:pStyle w:val="Normal"/>
        <w:spacing w:before="0" w:after="0"/>
        <w:rPr/>
      </w:pPr>
      <w:r>
        <w:rPr/>
        <w:t xml:space="preserve">Назначение выводов: 1 - вход установки «0» </w:t>
      </w:r>
      <w:r>
        <w:rPr/>
        <w:t>ܴ</w:t>
      </w:r>
      <w:r>
        <w:rPr/>
        <w:t>; 2 - вход синхронизации С;</w:t>
      </w:r>
    </w:p>
    <w:p>
      <w:pPr>
        <w:pStyle w:val="Normal"/>
        <w:spacing w:before="0" w:after="0"/>
        <w:rPr/>
      </w:pPr>
      <w:r>
        <w:rPr/>
        <w:t>3 - вход информационный D1; 4 - вход информационный D2; 5 - вход</w:t>
      </w:r>
    </w:p>
    <w:p>
      <w:pPr>
        <w:pStyle w:val="Normal"/>
        <w:spacing w:before="0" w:after="0"/>
        <w:rPr/>
      </w:pPr>
      <w:r>
        <w:rPr/>
        <w:t>информационный D3; 6 - вход информационный D4; 7 - вход разрешения счета</w:t>
      </w:r>
    </w:p>
    <w:p>
      <w:pPr>
        <w:pStyle w:val="Normal"/>
        <w:spacing w:before="0" w:after="0"/>
        <w:rPr/>
      </w:pPr>
      <w:r>
        <w:rPr/>
        <w:t xml:space="preserve">V1; 8 - общий; 9 - вход разрешения предварительной записи </w:t>
      </w:r>
      <w:r>
        <w:rPr/>
        <w:t>ܸ</w:t>
      </w:r>
      <w:r>
        <w:rPr/>
        <w:t>2; 10 - вход</w:t>
      </w:r>
    </w:p>
    <w:p>
      <w:pPr>
        <w:pStyle w:val="Normal"/>
        <w:spacing w:before="0" w:after="0"/>
        <w:rPr/>
      </w:pPr>
      <w:r>
        <w:rPr/>
        <w:t>разрешения переноса P1; 11 - выход четвертого разряда Q4; 12 - выход третьего</w:t>
      </w:r>
    </w:p>
    <w:p>
      <w:pPr>
        <w:pStyle w:val="Normal"/>
        <w:spacing w:before="0" w:after="0"/>
        <w:rPr/>
      </w:pPr>
      <w:r>
        <w:rPr/>
        <w:t>разряда Q3; 13 - выход второго разряда Q2; 14 - выход первого разряда Q1;</w:t>
      </w:r>
    </w:p>
    <w:p>
      <w:pPr>
        <w:pStyle w:val="Normal"/>
        <w:spacing w:before="0" w:after="0"/>
        <w:rPr/>
      </w:pPr>
      <w:r>
        <w:rPr/>
        <w:t>15 - выход переноса Р2; 16 - напряжение питания.</w:t>
      </w:r>
    </w:p>
    <w:p>
      <w:pPr>
        <w:pStyle w:val="Normal"/>
        <w:widowControl/>
        <w:shd w:val="clear" w:fill="auto"/>
        <w:spacing w:lineRule="auto" w:line="360" w:before="0" w:after="0"/>
        <w:ind w:right="0" w:hanging="0"/>
        <w:jc w:val="both"/>
        <w:rPr/>
      </w:pPr>
      <w:r>
        <w:rPr/>
        <w:drawing>
          <wp:anchor behindDoc="0" distT="0" distB="0" distL="0" distR="0" simplePos="0" locked="0" layoutInCell="0" allowOverlap="1" relativeHeight="16">
            <wp:simplePos x="0" y="0"/>
            <wp:positionH relativeFrom="column">
              <wp:posOffset>593725</wp:posOffset>
            </wp:positionH>
            <wp:positionV relativeFrom="paragraph">
              <wp:posOffset>57150</wp:posOffset>
            </wp:positionV>
            <wp:extent cx="4752340" cy="1866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752340" cy="1866900"/>
                    </a:xfrm>
                    <a:prstGeom prst="rect">
                      <a:avLst/>
                    </a:prstGeom>
                  </pic:spPr>
                </pic:pic>
              </a:graphicData>
            </a:graphic>
          </wp:anchor>
        </w:drawing>
      </w:r>
    </w:p>
    <w:p>
      <w:pPr>
        <w:pStyle w:val="Normal"/>
        <w:widowControl/>
        <w:shd w:val="clear" w:fill="auto"/>
        <w:spacing w:lineRule="auto" w:line="360" w:before="0" w:after="0"/>
        <w:ind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drawing>
          <wp:anchor behindDoc="0" distT="0" distB="0" distL="0" distR="0" simplePos="0" locked="0" layoutInCell="0" allowOverlap="1" relativeHeight="17">
            <wp:simplePos x="0" y="0"/>
            <wp:positionH relativeFrom="column">
              <wp:posOffset>784225</wp:posOffset>
            </wp:positionH>
            <wp:positionV relativeFrom="paragraph">
              <wp:posOffset>-9525</wp:posOffset>
            </wp:positionV>
            <wp:extent cx="3742690" cy="1409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742690" cy="1409700"/>
                    </a:xfrm>
                    <a:prstGeom prst="rect">
                      <a:avLst/>
                    </a:prstGeom>
                  </pic:spPr>
                </pic:pic>
              </a:graphicData>
            </a:graphic>
          </wp:anchor>
        </w:drawing>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t>Примечание. Y - двоичный код предыдущего состояния; Qn-1 -</w:t>
      </w:r>
    </w:p>
    <w:p>
      <w:pPr>
        <w:pStyle w:val="Normal"/>
        <w:spacing w:before="0" w:after="0"/>
        <w:rPr/>
      </w:pPr>
      <w:r>
        <w:rPr/>
        <w:t>предыдущее состояние.</w:t>
      </w:r>
    </w:p>
    <w:p>
      <w:pPr>
        <w:pStyle w:val="Normal"/>
        <w:spacing w:before="0" w:after="0"/>
        <w:rPr/>
      </w:pPr>
      <w:r>
        <w:rPr/>
        <w:t>Электрические параметры</w:t>
      </w:r>
    </w:p>
    <w:p>
      <w:pPr>
        <w:pStyle w:val="Normal"/>
        <w:spacing w:before="0" w:after="0"/>
        <w:rPr/>
      </w:pPr>
      <w:r>
        <w:rPr/>
        <w:t>Номинальное напряжение питания ...................................................5 В ± 5%</w:t>
      </w:r>
    </w:p>
    <w:p>
      <w:pPr>
        <w:pStyle w:val="Normal"/>
        <w:spacing w:before="0" w:after="0"/>
        <w:rPr/>
      </w:pPr>
      <w:r>
        <w:rPr/>
        <w:t>Выходное напряжение низкого уровня .............................................≤ 0,5 В</w:t>
      </w:r>
    </w:p>
    <w:p>
      <w:pPr>
        <w:pStyle w:val="Normal"/>
        <w:spacing w:before="0" w:after="0"/>
        <w:rPr/>
      </w:pPr>
      <w:r>
        <w:rPr/>
        <w:t>Выходное напряжение высокого уровня ...........................................≥ 2,7 В</w:t>
      </w:r>
    </w:p>
    <w:p>
      <w:pPr>
        <w:pStyle w:val="Normal"/>
        <w:spacing w:before="0" w:after="0"/>
        <w:rPr/>
      </w:pPr>
      <w:r>
        <w:rPr/>
        <w:t>Ток потребления при низком уровне выходного</w:t>
      </w:r>
    </w:p>
    <w:p>
      <w:pPr>
        <w:pStyle w:val="Normal"/>
        <w:spacing w:before="0" w:after="0"/>
        <w:rPr/>
      </w:pPr>
      <w:r>
        <w:rPr/>
        <w:t>напряжения ........................................................................................≤ 32 мА</w:t>
      </w:r>
    </w:p>
    <w:p>
      <w:pPr>
        <w:pStyle w:val="Normal"/>
        <w:spacing w:before="0" w:after="0"/>
        <w:rPr/>
      </w:pPr>
      <w:r>
        <w:rPr/>
        <w:t>Ток потребления при высоком уровне выходного</w:t>
      </w:r>
    </w:p>
    <w:p>
      <w:pPr>
        <w:pStyle w:val="Normal"/>
        <w:spacing w:before="0" w:after="0"/>
        <w:rPr/>
      </w:pPr>
      <w:r>
        <w:rPr/>
        <w:t>напряжения .........................................................................................≤ 31 мА</w:t>
      </w:r>
    </w:p>
    <w:p>
      <w:pPr>
        <w:pStyle w:val="Normal"/>
        <w:spacing w:before="0" w:after="0"/>
        <w:rPr/>
      </w:pPr>
      <w:r>
        <w:rPr/>
        <w:t>Входной ток низкого уровня по выводам:</w:t>
      </w:r>
    </w:p>
    <w:p>
      <w:pPr>
        <w:pStyle w:val="Normal"/>
        <w:spacing w:before="0" w:after="0"/>
        <w:rPr/>
      </w:pPr>
      <w:r>
        <w:rPr/>
        <w:t>1-7 ...............................................................................................≤ |-0,4| мА</w:t>
      </w:r>
    </w:p>
    <w:p>
      <w:pPr>
        <w:pStyle w:val="Normal"/>
        <w:spacing w:before="0" w:after="0"/>
        <w:rPr/>
      </w:pPr>
      <w:r>
        <w:rPr/>
        <w:t>9, 10 ...........................................................................................≤ |-0,8| мА</w:t>
      </w:r>
    </w:p>
    <w:p>
      <w:pPr>
        <w:pStyle w:val="Normal"/>
        <w:spacing w:before="0" w:after="0"/>
        <w:rPr/>
      </w:pPr>
      <w:r>
        <w:rPr/>
        <w:t>Входной ток высокого уровня по выводам:</w:t>
      </w:r>
    </w:p>
    <w:p>
      <w:pPr>
        <w:pStyle w:val="Normal"/>
        <w:spacing w:before="0" w:after="0"/>
        <w:rPr/>
      </w:pPr>
      <w:r>
        <w:rPr/>
        <w:t>1-7 ...............................................................................................≤ 20 мкА</w:t>
      </w:r>
    </w:p>
    <w:p>
      <w:pPr>
        <w:pStyle w:val="Normal"/>
        <w:spacing w:before="0" w:after="0"/>
        <w:rPr/>
      </w:pPr>
      <w:r>
        <w:rPr/>
        <w:t>9, 10 ...........................................................................................≤ 40 мкА</w:t>
      </w:r>
    </w:p>
    <w:p>
      <w:pPr>
        <w:pStyle w:val="Normal"/>
        <w:spacing w:before="0" w:after="0"/>
        <w:rPr/>
      </w:pPr>
      <w:r>
        <w:rPr/>
        <w:t>Потребляемая мощность ....................................................................168 мВт</w:t>
      </w:r>
    </w:p>
    <w:p>
      <w:pPr>
        <w:pStyle w:val="Normal"/>
        <w:spacing w:before="0" w:after="0"/>
        <w:rPr/>
      </w:pPr>
      <w:r>
        <w:rPr/>
        <w:t>Время задержки распространения при включении по выводам:</w:t>
      </w:r>
    </w:p>
    <w:p>
      <w:pPr>
        <w:pStyle w:val="Normal"/>
        <w:spacing w:before="0" w:after="0"/>
        <w:rPr/>
      </w:pPr>
      <w:r>
        <w:rPr/>
        <w:t>от 2 до 15 ...................................................................................≤ 35 нс</w:t>
      </w:r>
    </w:p>
    <w:p>
      <w:pPr>
        <w:pStyle w:val="Normal"/>
        <w:spacing w:before="0" w:after="0"/>
        <w:rPr/>
      </w:pPr>
      <w:r>
        <w:rPr/>
        <w:t>от 2 до выходов Q .....................................................................≤ 27 нс</w:t>
      </w:r>
    </w:p>
    <w:p>
      <w:pPr>
        <w:pStyle w:val="Normal"/>
        <w:spacing w:before="0" w:after="0"/>
        <w:rPr/>
      </w:pPr>
      <w:r>
        <w:rPr/>
        <w:t>от 10 до 15 .................................................................................≤ 14 нс</w:t>
      </w:r>
    </w:p>
    <w:p>
      <w:pPr>
        <w:pStyle w:val="Normal"/>
        <w:spacing w:before="0" w:after="0"/>
        <w:rPr/>
      </w:pPr>
      <w:r>
        <w:rPr/>
        <w:t>от 1 до выходов Q .....................................................................≤ 28 нс</w:t>
      </w:r>
    </w:p>
    <w:p>
      <w:pPr>
        <w:pStyle w:val="Normal"/>
        <w:spacing w:before="0" w:after="0"/>
        <w:rPr/>
      </w:pPr>
      <w:r>
        <w:rPr/>
        <w:t>Время задержки распространения при выключении по выводам:</w:t>
      </w:r>
    </w:p>
    <w:p>
      <w:pPr>
        <w:pStyle w:val="Normal"/>
        <w:spacing w:before="0" w:after="0"/>
        <w:rPr/>
      </w:pPr>
      <w:r>
        <w:rPr/>
        <w:t>от 2 до 15 ...................................................................................≤ 35 нс</w:t>
      </w:r>
    </w:p>
    <w:p>
      <w:pPr>
        <w:pStyle w:val="Normal"/>
        <w:spacing w:before="0" w:after="0"/>
        <w:rPr/>
      </w:pPr>
      <w:r>
        <w:rPr/>
        <w:t>от 2 до выходов Q .....................................................................≤ 24 нс</w:t>
      </w:r>
    </w:p>
    <w:p>
      <w:pPr>
        <w:pStyle w:val="Normal"/>
        <w:spacing w:before="0" w:after="0"/>
        <w:rPr/>
      </w:pPr>
      <w:r>
        <w:rPr/>
        <w:t>от 10 до 15 .................................................................................≤ 14 нс</w:t>
      </w:r>
    </w:p>
    <w:p>
      <w:pPr>
        <w:pStyle w:val="Normal"/>
        <w:spacing w:before="0" w:after="0"/>
        <w:rPr/>
      </w:pPr>
      <w:r>
        <w:rPr/>
        <w:t>Коэффициент разветвления по выходу .............................................10</w:t>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shd w:val="clear" w:fill="auto"/>
        <w:spacing w:lineRule="auto" w:line="276" w:before="0" w:after="0"/>
        <w:ind w:left="708" w:right="0" w:hanging="0"/>
        <w:jc w:val="both"/>
        <w:rPr/>
      </w:pPr>
      <w:r>
        <w:rPr/>
      </w:r>
    </w:p>
    <w:p>
      <w:pPr>
        <w:pStyle w:val="Normal"/>
        <w:widowControl/>
        <w:numPr>
          <w:ilvl w:val="0"/>
          <w:numId w:val="1"/>
        </w:numPr>
        <w:shd w:val="clear" w:fill="auto"/>
        <w:spacing w:lineRule="auto" w:line="276" w:before="0" w:after="0"/>
        <w:ind w:left="1068" w:right="0" w:hanging="360"/>
        <w:jc w:val="both"/>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К155ПР7 </w:t>
      </w:r>
    </w:p>
    <w:p>
      <w:pPr>
        <w:pStyle w:val="Normal"/>
        <w:widowControl/>
        <w:shd w:val="clear" w:fill="auto"/>
        <w:spacing w:lineRule="auto" w:line="276" w:before="0" w:after="0"/>
        <w:ind w:right="0" w:hanging="0"/>
        <w:jc w:val="both"/>
        <w:rPr/>
      </w:pPr>
      <w:r>
        <w:rPr/>
      </w:r>
    </w:p>
    <w:p>
      <w:pPr>
        <w:pStyle w:val="TextBody"/>
        <w:widowControl/>
        <w:shd w:val="clear" w:fill="auto"/>
        <w:spacing w:lineRule="auto" w:line="276" w:before="0" w:after="0"/>
        <w:ind w:right="0" w:hanging="0"/>
        <w:jc w:val="both"/>
        <w:rPr/>
      </w:pPr>
      <w:r>
        <w:rPr/>
        <w:t xml:space="preserve">Микросхемы </w:t>
      </w:r>
      <w:r>
        <w:rPr>
          <w:rStyle w:val="StrongEmphasis"/>
        </w:rPr>
        <w:t>К155ПР7, КМ155ПР7 (74185)</w:t>
      </w:r>
      <w:r>
        <w:rPr/>
        <w:t xml:space="preserve"> — преобразователи двоичных слов в двоично-десятичные . Основа их — запоминающая матрица с организацией 32X8 (т.е. 256 бит). При изготовлении микросхем К155ПР7, КМ155ПР7 (74185) в этой матрице ячейки соединяют в соответствии с программами преобразований. Матрицей управляет дешифратор адресов с 5 входами и 32 выходами. </w:t>
      </w:r>
    </w:p>
    <w:p>
      <w:pPr>
        <w:pStyle w:val="TextBody"/>
        <w:widowControl/>
        <w:shd w:val="clear" w:fill="auto"/>
        <w:spacing w:lineRule="auto" w:line="276" w:before="0" w:after="0"/>
        <w:ind w:right="0" w:hanging="0"/>
        <w:jc w:val="both"/>
        <w:rPr/>
      </w:pPr>
      <w:r>
        <w:rPr/>
        <w:t xml:space="preserve">В таблице показаны состояния ПЗУ К155ПР7, КМ155ПР7 (74185). Здесь на входы АО — А4:подается. двоичный код (в таблице перечислены по порядку все 32 комбинации пятиразрядного кода). Вход RE используется как разрешающий (по напряжению низкого уровня). Если на этом входе присутствует напряжение высокого уровня, преобразование не происходит, а на выходах QO — Q5 появляются напряжения высокого уровня. </w:t>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0425" cy="41167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0425" cy="4116705"/>
                    </a:xfrm>
                    <a:prstGeom prst="rect">
                      <a:avLst/>
                    </a:prstGeom>
                  </pic:spPr>
                </pic:pic>
              </a:graphicData>
            </a:graphic>
          </wp:anchor>
        </w:drawing>
      </w:r>
    </w:p>
    <w:p>
      <w:pPr>
        <w:pStyle w:val="TextBody"/>
        <w:widowControl/>
        <w:shd w:val="clear" w:fill="auto"/>
        <w:spacing w:lineRule="auto" w:line="276" w:before="0" w:after="0"/>
        <w:ind w:right="0" w:hanging="0"/>
        <w:jc w:val="both"/>
        <w:rPr/>
      </w:pPr>
      <w:r>
        <w:rPr/>
      </w:r>
    </w:p>
    <w:p>
      <w:pPr>
        <w:pStyle w:val="TextBody"/>
        <w:rPr/>
      </w:pPr>
      <w:r>
        <w:rPr/>
        <w:t xml:space="preserve">Выходы Q6 - Q7 всегда имеют высокие выходные уровни (не коммутируются). Младшие выходы QO — Q2 имеют цифровой вес: QO — 1, Q1 — 2 и Q2 — 4. Выходы Q3 — Q5 — старшие. Их вес: Q3 — 5, Q4 — 10 и Q5 — 20. </w:t>
      </w:r>
    </w:p>
    <w:p>
      <w:pPr>
        <w:pStyle w:val="TextBody"/>
        <w:rPr/>
      </w:pPr>
      <w:r>
        <w:rPr/>
        <w:t>Корпус К155ПР7 (74185) типа 238.16-2, масса около 1 грамма и у КМ155ПР7 (74185) корпус типа 201.16-6, масса около 2,2 грамма.</w:t>
      </w:r>
    </w:p>
    <w:p>
      <w:pPr>
        <w:pStyle w:val="TextBody"/>
        <w:rPr/>
      </w:pPr>
      <w:r>
        <w:rPr/>
        <w:t xml:space="preserve">Зарубежным аналогом микросхем К155ПР7, КМ155ПР7 является микросхема </w:t>
      </w:r>
      <w:hyperlink r:id="rId9" w:tgtFrame="_blank">
        <w:r>
          <w:rPr>
            <w:rStyle w:val="InternetLink"/>
          </w:rPr>
          <w:t>74185</w:t>
        </w:r>
      </w:hyperlink>
      <w:r>
        <w:rPr/>
        <w:t>.</w:t>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tbl>
      <w:tblPr>
        <w:tblW w:w="4750" w:type="pct"/>
        <w:jc w:val="center"/>
        <w:tblInd w:w="0" w:type="dxa"/>
        <w:tblLayout w:type="fixed"/>
        <w:tblCellMar>
          <w:top w:w="75" w:type="dxa"/>
          <w:left w:w="75" w:type="dxa"/>
          <w:bottom w:w="75" w:type="dxa"/>
          <w:right w:w="75" w:type="dxa"/>
        </w:tblCellMar>
      </w:tblPr>
      <w:tblGrid>
        <w:gridCol w:w="519"/>
        <w:gridCol w:w="7112"/>
        <w:gridCol w:w="1256"/>
      </w:tblGrid>
      <w:tr>
        <w:trPr/>
        <w:tc>
          <w:tcPr>
            <w:tcW w:w="519"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 </w:t>
            </w:r>
          </w:p>
        </w:tc>
        <w:tc>
          <w:tcPr>
            <w:tcW w:w="7112"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Номинальное напряжение питания</w:t>
            </w:r>
          </w:p>
        </w:tc>
        <w:tc>
          <w:tcPr>
            <w:tcW w:w="1256"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5В </w:t>
            </w:r>
            <w:r>
              <w:rPr>
                <w:u w:val="single"/>
              </w:rPr>
              <w:t>+</w:t>
            </w:r>
            <w:r>
              <w:rPr/>
              <w:t xml:space="preserve"> 5%</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2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Выходное напряжение низкого уровня</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0,4 В</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4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Напряжение на антизвонном диоде</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-1,5 В</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6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низкого уровня</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 мА</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7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высокого уровня</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0,04 мА</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8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пробивной ток</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 мА</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9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Выходной ток высокого уровня</w:t>
            </w:r>
          </w:p>
        </w:tc>
        <w:tc>
          <w:tcPr>
            <w:tcW w:w="1256"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0,1 мА</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10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Ток потребления</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104 мА</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12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Потребляемая статическая мощность</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546 мВт</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10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включении по входу "выборка адреса"</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40 нс</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11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выключении по входу "выборка адреса"</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40 нс</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12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включении по входу "разрешение выборки"</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35 нс</w:t>
            </w:r>
          </w:p>
        </w:tc>
      </w:tr>
      <w:tr>
        <w:trPr/>
        <w:tc>
          <w:tcPr>
            <w:tcW w:w="519"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13 </w:t>
            </w:r>
          </w:p>
        </w:tc>
        <w:tc>
          <w:tcPr>
            <w:tcW w:w="7112"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Время задержки распространения при выключении по входу "разрешение выборки"</w:t>
            </w:r>
          </w:p>
        </w:tc>
        <w:tc>
          <w:tcPr>
            <w:tcW w:w="125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35 нс</w:t>
            </w:r>
          </w:p>
        </w:tc>
      </w:tr>
    </w:tbl>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tbl>
      <w:tblPr>
        <w:tblW w:w="4750" w:type="pct"/>
        <w:jc w:val="center"/>
        <w:tblInd w:w="0" w:type="dxa"/>
        <w:tblLayout w:type="fixed"/>
        <w:tblCellMar>
          <w:top w:w="75" w:type="dxa"/>
          <w:left w:w="75" w:type="dxa"/>
          <w:bottom w:w="75" w:type="dxa"/>
          <w:right w:w="75" w:type="dxa"/>
        </w:tblCellMar>
      </w:tblPr>
      <w:tblGrid>
        <w:gridCol w:w="998"/>
        <w:gridCol w:w="495"/>
        <w:gridCol w:w="495"/>
        <w:gridCol w:w="495"/>
        <w:gridCol w:w="494"/>
        <w:gridCol w:w="495"/>
        <w:gridCol w:w="542"/>
        <w:gridCol w:w="602"/>
        <w:gridCol w:w="603"/>
        <w:gridCol w:w="602"/>
        <w:gridCol w:w="603"/>
        <w:gridCol w:w="602"/>
        <w:gridCol w:w="602"/>
        <w:gridCol w:w="603"/>
        <w:gridCol w:w="655"/>
      </w:tblGrid>
      <w:tr>
        <w:trPr/>
        <w:tc>
          <w:tcPr>
            <w:tcW w:w="998" w:type="dxa"/>
            <w:vMerge w:val="restart"/>
            <w:tcBorders>
              <w:top w:val="double" w:sz="2" w:space="0" w:color="808080"/>
              <w:left w:val="double" w:sz="2" w:space="0" w:color="808080"/>
              <w:bottom w:val="double" w:sz="2" w:space="0" w:color="808080"/>
              <w:right w:val="double" w:sz="2" w:space="0" w:color="808080"/>
            </w:tcBorders>
            <w:vAlign w:val="center"/>
          </w:tcPr>
          <w:p>
            <w:pPr>
              <w:pStyle w:val="TableHeading"/>
              <w:spacing w:before="0" w:after="160"/>
              <w:jc w:val="center"/>
              <w:rPr/>
            </w:pPr>
            <w:r>
              <w:rPr/>
              <w:t>Номер</w:t>
              <w:br/>
              <w:t>слова</w:t>
            </w:r>
          </w:p>
        </w:tc>
        <w:tc>
          <w:tcPr>
            <w:tcW w:w="3016" w:type="dxa"/>
            <w:gridSpan w:val="6"/>
            <w:tcBorders>
              <w:top w:val="double" w:sz="2" w:space="0" w:color="808080"/>
              <w:left w:val="double" w:sz="2" w:space="0" w:color="808080"/>
              <w:bottom w:val="double" w:sz="2" w:space="0" w:color="808080"/>
              <w:right w:val="double" w:sz="2" w:space="0" w:color="808080"/>
            </w:tcBorders>
            <w:vAlign w:val="center"/>
          </w:tcPr>
          <w:p>
            <w:pPr>
              <w:pStyle w:val="TableHeading"/>
              <w:spacing w:before="0" w:after="160"/>
              <w:jc w:val="center"/>
              <w:rPr/>
            </w:pPr>
            <w:r>
              <w:rPr/>
              <w:t>Вход</w:t>
            </w:r>
          </w:p>
        </w:tc>
        <w:tc>
          <w:tcPr>
            <w:tcW w:w="4872" w:type="dxa"/>
            <w:gridSpan w:val="8"/>
            <w:tcBorders>
              <w:top w:val="double" w:sz="2" w:space="0" w:color="808080"/>
              <w:left w:val="double" w:sz="2" w:space="0" w:color="808080"/>
              <w:bottom w:val="double" w:sz="2" w:space="0" w:color="808080"/>
              <w:right w:val="double" w:sz="2" w:space="0" w:color="808080"/>
            </w:tcBorders>
            <w:vAlign w:val="center"/>
          </w:tcPr>
          <w:p>
            <w:pPr>
              <w:pStyle w:val="TableHeading"/>
              <w:spacing w:before="0" w:after="160"/>
              <w:jc w:val="center"/>
              <w:rPr/>
            </w:pPr>
            <w:r>
              <w:rPr/>
              <w:t>Двоичный-десятичный код на выходе</w:t>
            </w:r>
          </w:p>
        </w:tc>
      </w:tr>
      <w:tr>
        <w:trPr/>
        <w:tc>
          <w:tcPr>
            <w:tcW w:w="998" w:type="dxa"/>
            <w:vMerge w:val="continue"/>
            <w:tcBorders>
              <w:left w:val="double" w:sz="2" w:space="0" w:color="808080"/>
              <w:bottom w:val="double" w:sz="2" w:space="0" w:color="808080"/>
              <w:right w:val="double" w:sz="2" w:space="0" w:color="808080"/>
            </w:tcBorders>
            <w:vAlign w:val="center"/>
          </w:tcPr>
          <w:p>
            <w:pPr>
              <w:pStyle w:val="TableContents"/>
              <w:spacing w:before="0" w:after="160"/>
              <w:rPr>
                <w:sz w:val="4"/>
                <w:szCs w:val="4"/>
              </w:rPr>
            </w:pPr>
            <w:r>
              <w:rPr>
                <w:sz w:val="4"/>
                <w:szCs w:val="4"/>
              </w:rPr>
            </w:r>
          </w:p>
        </w:tc>
        <w:tc>
          <w:tcPr>
            <w:tcW w:w="495"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A4</w:t>
            </w:r>
          </w:p>
        </w:tc>
        <w:tc>
          <w:tcPr>
            <w:tcW w:w="495"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A3</w:t>
            </w:r>
          </w:p>
        </w:tc>
        <w:tc>
          <w:tcPr>
            <w:tcW w:w="495"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A2</w:t>
            </w:r>
          </w:p>
        </w:tc>
        <w:tc>
          <w:tcPr>
            <w:tcW w:w="494"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A1</w:t>
            </w:r>
          </w:p>
        </w:tc>
        <w:tc>
          <w:tcPr>
            <w:tcW w:w="495"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A0</w:t>
            </w:r>
          </w:p>
        </w:tc>
        <w:tc>
          <w:tcPr>
            <w:tcW w:w="54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 xml:space="preserve">RE </w:t>
            </w:r>
          </w:p>
        </w:tc>
        <w:tc>
          <w:tcPr>
            <w:tcW w:w="60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Q7</w:t>
            </w:r>
          </w:p>
        </w:tc>
        <w:tc>
          <w:tcPr>
            <w:tcW w:w="603"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Q6</w:t>
            </w:r>
          </w:p>
        </w:tc>
        <w:tc>
          <w:tcPr>
            <w:tcW w:w="60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Q5</w:t>
            </w:r>
          </w:p>
        </w:tc>
        <w:tc>
          <w:tcPr>
            <w:tcW w:w="603"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Q4</w:t>
            </w:r>
          </w:p>
        </w:tc>
        <w:tc>
          <w:tcPr>
            <w:tcW w:w="60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Q3</w:t>
            </w:r>
          </w:p>
        </w:tc>
        <w:tc>
          <w:tcPr>
            <w:tcW w:w="602"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Q2</w:t>
            </w:r>
          </w:p>
        </w:tc>
        <w:tc>
          <w:tcPr>
            <w:tcW w:w="603"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Q1</w:t>
            </w:r>
          </w:p>
        </w:tc>
        <w:tc>
          <w:tcPr>
            <w:tcW w:w="655" w:type="dxa"/>
            <w:tcBorders>
              <w:left w:val="double" w:sz="2" w:space="0" w:color="808080"/>
              <w:bottom w:val="double" w:sz="2" w:space="0" w:color="808080"/>
              <w:right w:val="double" w:sz="2" w:space="0" w:color="808080"/>
            </w:tcBorders>
            <w:vAlign w:val="center"/>
          </w:tcPr>
          <w:p>
            <w:pPr>
              <w:pStyle w:val="TableHeading"/>
              <w:spacing w:before="0" w:after="160"/>
              <w:jc w:val="center"/>
              <w:rPr/>
            </w:pPr>
            <w:r>
              <w:rPr/>
              <w:t>Q0</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0</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3</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4</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5</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6</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7</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8</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9</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10</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11</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12</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13</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14</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15</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16</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17</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18</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19</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20</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21</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22</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23</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24</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25</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26</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27</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28</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29</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30</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31</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Н</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r>
        <w:trPr/>
        <w:tc>
          <w:tcPr>
            <w:tcW w:w="998"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Любое</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х</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х</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х</w:t>
            </w:r>
          </w:p>
        </w:tc>
        <w:tc>
          <w:tcPr>
            <w:tcW w:w="494"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х</w:t>
            </w:r>
          </w:p>
        </w:tc>
        <w:tc>
          <w:tcPr>
            <w:tcW w:w="49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х</w:t>
            </w:r>
          </w:p>
        </w:tc>
        <w:tc>
          <w:tcPr>
            <w:tcW w:w="54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2"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0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c>
          <w:tcPr>
            <w:tcW w:w="655"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В</w:t>
            </w:r>
          </w:p>
        </w:tc>
      </w:tr>
    </w:tbl>
    <w:p>
      <w:pPr>
        <w:pStyle w:val="Normal"/>
        <w:widowControl/>
        <w:shd w:val="clear" w:fill="auto"/>
        <w:spacing w:lineRule="auto" w:line="276" w:before="0" w:after="0"/>
        <w:ind w:right="0" w:hanging="0"/>
        <w:jc w:val="both"/>
        <w:rPr/>
      </w:pPr>
      <w:r>
        <w:rPr/>
      </w:r>
    </w:p>
    <w:p>
      <w:pPr>
        <w:pStyle w:val="Normal"/>
        <w:widowControl/>
        <w:shd w:val="clear" w:fill="auto"/>
        <w:spacing w:lineRule="auto" w:line="276" w:before="0" w:after="0"/>
        <w:ind w:right="0" w:hanging="0"/>
        <w:jc w:val="both"/>
        <w:rPr/>
      </w:pPr>
      <w:r>
        <w:rPr/>
      </w:r>
    </w:p>
    <w:p>
      <w:pPr>
        <w:pStyle w:val="Normal"/>
        <w:widowControl/>
        <w:numPr>
          <w:ilvl w:val="0"/>
          <w:numId w:val="1"/>
        </w:numPr>
        <w:shd w:val="clear" w:fill="auto"/>
        <w:spacing w:lineRule="auto" w:line="360" w:before="0" w:after="0"/>
        <w:ind w:left="1068" w:right="0" w:hanging="360"/>
        <w:jc w:val="left"/>
        <w:rPr>
          <w:rFonts w:ascii="Times New Roman" w:hAnsi="Times New Roman" w:eastAsia="Times New Roman" w:cs="Times New Roman"/>
          <w:sz w:val="28"/>
          <w:szCs w:val="28"/>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 xml:space="preserve">К155ПП5 </w:t>
      </w:r>
    </w:p>
    <w:p>
      <w:pPr>
        <w:pStyle w:val="Normal"/>
        <w:widowControl/>
        <w:shd w:val="clear" w:fill="auto"/>
        <w:spacing w:lineRule="auto" w:line="360" w:before="0" w:after="0"/>
        <w:ind w:right="0" w:hanging="0"/>
        <w:jc w:val="left"/>
        <w:rPr/>
      </w:pPr>
      <w:r>
        <w:rPr/>
        <w:t xml:space="preserve">Микросхема </w:t>
      </w:r>
      <w:r>
        <w:rPr>
          <w:rStyle w:val="StrongEmphasis"/>
        </w:rPr>
        <w:t>К155ПП5</w:t>
      </w:r>
      <w:r>
        <w:rPr/>
        <w:t xml:space="preserve"> это преобразователь логических сигналов из двоичного кода 8-4-2-1 в семисегментный. Микросхема К155ПП5 представляет собой шесть повторителей с элементом управления по входам и тремя состояниями на выходе. Корпус К155ПП5 типа 201.14-1, масса около 1 грамма.</w:t>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drawing>
          <wp:anchor behindDoc="0" distT="0" distB="0" distL="0" distR="0" simplePos="0" locked="0" layoutInCell="0" allowOverlap="1" relativeHeight="19">
            <wp:simplePos x="0" y="0"/>
            <wp:positionH relativeFrom="column">
              <wp:posOffset>1189355</wp:posOffset>
            </wp:positionH>
            <wp:positionV relativeFrom="paragraph">
              <wp:posOffset>-57150</wp:posOffset>
            </wp:positionV>
            <wp:extent cx="3123565" cy="2713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123565" cy="2713990"/>
                    </a:xfrm>
                    <a:prstGeom prst="rect">
                      <a:avLst/>
                    </a:prstGeom>
                  </pic:spPr>
                </pic:pic>
              </a:graphicData>
            </a:graphic>
          </wp:anchor>
        </w:drawing>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Heading4"/>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t>Преобразователь логических сигналов К155ПП5</w:t>
      </w:r>
    </w:p>
    <w:tbl>
      <w:tblPr>
        <w:tblW w:w="4750" w:type="pct"/>
        <w:jc w:val="center"/>
        <w:tblInd w:w="0" w:type="dxa"/>
        <w:tblLayout w:type="fixed"/>
        <w:tblCellMar>
          <w:top w:w="75" w:type="dxa"/>
          <w:left w:w="75" w:type="dxa"/>
          <w:bottom w:w="75" w:type="dxa"/>
          <w:right w:w="75" w:type="dxa"/>
        </w:tblCellMar>
      </w:tblPr>
      <w:tblGrid>
        <w:gridCol w:w="513"/>
        <w:gridCol w:w="6687"/>
        <w:gridCol w:w="1686"/>
      </w:tblGrid>
      <w:tr>
        <w:trPr/>
        <w:tc>
          <w:tcPr>
            <w:tcW w:w="513"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 </w:t>
            </w:r>
          </w:p>
        </w:tc>
        <w:tc>
          <w:tcPr>
            <w:tcW w:w="6687"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Номинальное напряжение питания</w:t>
            </w:r>
          </w:p>
        </w:tc>
        <w:tc>
          <w:tcPr>
            <w:tcW w:w="1686"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5В </w:t>
            </w:r>
            <w:r>
              <w:rPr>
                <w:u w:val="single"/>
              </w:rPr>
              <w:t>+</w:t>
            </w:r>
            <w:r>
              <w:rPr/>
              <w:t xml:space="preserve"> 5%</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2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Выходное напряжение низкого уровня</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0,4 В</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3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Максимальное напряжение на каждом выходе</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6 В</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4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Напряжение на антизвонном диоде</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-1,5 В</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низкого уровня</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-0,4 мА</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6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Входной ток высокого уровня</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0,04 мА</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7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Выходной ток высокого уровня</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0,25 мА</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8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Ток потребления</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11 мА</w:t>
            </w:r>
          </w:p>
        </w:tc>
      </w:tr>
      <w:tr>
        <w:trPr/>
        <w:tc>
          <w:tcPr>
            <w:tcW w:w="513"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9 </w:t>
            </w:r>
          </w:p>
        </w:tc>
        <w:tc>
          <w:tcPr>
            <w:tcW w:w="6687"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Потребляемая статическая мощность </w:t>
            </w:r>
          </w:p>
        </w:tc>
        <w:tc>
          <w:tcPr>
            <w:tcW w:w="1686"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 </w:t>
            </w:r>
            <w:r>
              <w:rPr/>
              <w:t>58 мВт</w:t>
            </w:r>
          </w:p>
        </w:tc>
      </w:tr>
    </w:tbl>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Heading4"/>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Цоколёвка К155ПП5</w:t>
      </w:r>
    </w:p>
    <w:tbl>
      <w:tblPr>
        <w:tblW w:w="4750" w:type="pct"/>
        <w:jc w:val="center"/>
        <w:tblInd w:w="0" w:type="dxa"/>
        <w:tblLayout w:type="fixed"/>
        <w:tblCellMar>
          <w:top w:w="28" w:type="dxa"/>
          <w:left w:w="28" w:type="dxa"/>
          <w:bottom w:w="28" w:type="dxa"/>
          <w:right w:w="28" w:type="dxa"/>
        </w:tblCellMar>
      </w:tblPr>
      <w:tblGrid>
        <w:gridCol w:w="8887"/>
      </w:tblGrid>
      <w:tr>
        <w:trPr/>
        <w:tc>
          <w:tcPr>
            <w:tcW w:w="8887" w:type="dxa"/>
            <w:tcBorders/>
            <w:vAlign w:val="center"/>
          </w:tcPr>
          <w:tbl>
            <w:tblPr>
              <w:tblW w:w="4750" w:type="pct"/>
              <w:jc w:val="center"/>
              <w:tblInd w:w="0" w:type="dxa"/>
              <w:tblLayout w:type="fixed"/>
              <w:tblCellMar>
                <w:top w:w="75" w:type="dxa"/>
                <w:left w:w="75" w:type="dxa"/>
                <w:bottom w:w="75" w:type="dxa"/>
                <w:right w:w="75" w:type="dxa"/>
              </w:tblCellMar>
            </w:tblPr>
            <w:tblGrid>
              <w:gridCol w:w="2597"/>
              <w:gridCol w:w="5791"/>
            </w:tblGrid>
            <w:tr>
              <w:trPr/>
              <w:tc>
                <w:tcPr>
                  <w:tcW w:w="2597" w:type="dxa"/>
                  <w:tcBorders>
                    <w:top w:val="double" w:sz="2" w:space="0" w:color="808080"/>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 </w:t>
                  </w:r>
                </w:p>
              </w:tc>
              <w:tc>
                <w:tcPr>
                  <w:tcW w:w="5791"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 2</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2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 3</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3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 5</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4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 4</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5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Вход 1</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6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 e</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7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Общий</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8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Выход d</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9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Выход c </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10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Выход b </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11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Выход a </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12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Выход g </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13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 xml:space="preserve">Выход f </w:t>
                  </w:r>
                </w:p>
              </w:tc>
            </w:tr>
            <w:tr>
              <w:trPr/>
              <w:tc>
                <w:tcPr>
                  <w:tcW w:w="2597" w:type="dxa"/>
                  <w:tcBorders>
                    <w:left w:val="double" w:sz="2" w:space="0" w:color="808080"/>
                    <w:bottom w:val="double" w:sz="2" w:space="0" w:color="808080"/>
                    <w:right w:val="double" w:sz="2" w:space="0" w:color="808080"/>
                  </w:tcBorders>
                  <w:vAlign w:val="center"/>
                </w:tcPr>
                <w:p>
                  <w:pPr>
                    <w:pStyle w:val="TableContents"/>
                    <w:spacing w:before="0" w:after="160"/>
                    <w:jc w:val="center"/>
                    <w:rPr/>
                  </w:pPr>
                  <w:r>
                    <w:rPr/>
                    <w:t xml:space="preserve">14 </w:t>
                  </w:r>
                </w:p>
              </w:tc>
              <w:tc>
                <w:tcPr>
                  <w:tcW w:w="5791" w:type="dxa"/>
                  <w:tcBorders>
                    <w:left w:val="double" w:sz="2" w:space="0" w:color="808080"/>
                    <w:bottom w:val="double" w:sz="2" w:space="0" w:color="808080"/>
                    <w:right w:val="double" w:sz="2" w:space="0" w:color="808080"/>
                  </w:tcBorders>
                  <w:vAlign w:val="center"/>
                </w:tcPr>
                <w:p>
                  <w:pPr>
                    <w:pStyle w:val="TableContents"/>
                    <w:widowControl w:val="false"/>
                    <w:suppressLineNumbers/>
                    <w:spacing w:before="0" w:after="160"/>
                    <w:rPr/>
                  </w:pPr>
                  <w:r>
                    <w:rPr/>
                    <w:t>U</w:t>
                  </w:r>
                  <w:r>
                    <w:rPr>
                      <w:position w:val="-2"/>
                      <w:sz w:val="18"/>
                    </w:rPr>
                    <w:t>пит</w:t>
                  </w:r>
                  <w:r>
                    <w:rPr/>
                    <w:t xml:space="preserve"> </w:t>
                  </w:r>
                </w:p>
              </w:tc>
            </w:tr>
          </w:tbl>
          <w:p>
            <w:pPr>
              <w:pStyle w:val="TableContents"/>
              <w:spacing w:before="0" w:after="160"/>
              <w:rPr>
                <w:sz w:val="4"/>
                <w:szCs w:val="4"/>
              </w:rPr>
            </w:pPr>
            <w:r>
              <w:rPr>
                <w:sz w:val="4"/>
                <w:szCs w:val="4"/>
              </w:rPr>
            </w:r>
          </w:p>
        </w:tc>
      </w:tr>
    </w:tbl>
    <w:p>
      <w:pPr>
        <w:pStyle w:val="Normal"/>
        <w:widowControl/>
        <w:shd w:val="clear" w:fill="auto"/>
        <w:spacing w:lineRule="auto" w:line="360" w:before="0" w:after="0"/>
        <w:ind w:left="1068" w:right="0" w:hanging="360"/>
        <w:jc w:val="left"/>
        <w:rPr>
          <w:rFonts w:ascii="Times New Roman" w:hAnsi="Times New Roman" w:eastAsia="Times New Roman" w:cs="Times New Roman"/>
          <w:sz w:val="28"/>
          <w:szCs w:val="28"/>
        </w:rPr>
      </w:pPr>
      <w:r>
        <w:rPr/>
      </w:r>
    </w:p>
    <w:p>
      <w:pPr>
        <w:pStyle w:val="ListParagraph"/>
        <w:numPr>
          <w:ilvl w:val="0"/>
          <w:numId w:val="1"/>
        </w:numPr>
        <w:spacing w:lineRule="auto" w:line="276" w:before="0" w:after="0"/>
        <w:contextualSpacing/>
        <w:rPr>
          <w:rFonts w:ascii="Times New Roman" w:hAnsi="Times New Roman" w:cs="Times New Roman"/>
          <w:sz w:val="28"/>
          <w:szCs w:val="28"/>
          <w:lang w:val="en-US"/>
        </w:rPr>
      </w:pPr>
      <w:r>
        <w:rPr>
          <w:rFonts w:cs="Times New Roman" w:ascii="Times New Roman" w:hAnsi="Times New Roman"/>
          <w:sz w:val="28"/>
          <w:szCs w:val="28"/>
        </w:rPr>
        <w:t>Микросхема К555ИР9</w:t>
      </w:r>
    </w:p>
    <w:p>
      <w:pPr>
        <w:pStyle w:val="ListParagraph"/>
        <w:spacing w:lineRule="auto" w:line="276"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hanging="0"/>
        <w:contextualSpacing/>
        <w:jc w:val="center"/>
        <w:rPr>
          <w:rFonts w:ascii="Times New Roman" w:hAnsi="Times New Roman" w:cs="Times New Roman"/>
          <w:b/>
          <w:b/>
          <w:bCs/>
          <w:sz w:val="28"/>
          <w:szCs w:val="28"/>
        </w:rPr>
      </w:pPr>
      <w:r>
        <w:rPr>
          <w:rFonts w:cs="Times New Roman" w:ascii="Times New Roman" w:hAnsi="Times New Roman"/>
          <w:b/>
          <w:bCs/>
          <w:sz w:val="28"/>
          <w:szCs w:val="28"/>
        </w:rPr>
        <w:t>К555ИР9, К555ИР9В, КМ555ИР9</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Микросхемы представляют собой восьмибитовый сдвиговой регистр с параллельным вводом информации. Содержат интегральных элемента. Корпус типа 238.16-1, масса не более 1,2 г и 201.16-6, 2103.16-4, масса не более 2,5 г</w:t>
      </w:r>
    </w:p>
    <w:p>
      <w:pPr>
        <w:pStyle w:val="ListParagraph"/>
        <w:spacing w:lineRule="auto" w:line="360" w:before="0" w:after="0"/>
        <w:ind w:left="0" w:hanging="0"/>
        <w:contextualSpacing/>
        <w:jc w:val="center"/>
        <w:rPr>
          <w:rFonts w:ascii="Times New Roman" w:hAnsi="Times New Roman" w:cs="Times New Roman"/>
          <w:sz w:val="28"/>
          <w:szCs w:val="28"/>
        </w:rPr>
      </w:pPr>
      <w:r>
        <w:rPr/>
        <w:drawing>
          <wp:inline distT="0" distB="0" distL="0" distR="0">
            <wp:extent cx="1718945" cy="246570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11"/>
                    <a:stretch>
                      <a:fillRect/>
                    </a:stretch>
                  </pic:blipFill>
                  <pic:spPr bwMode="auto">
                    <a:xfrm>
                      <a:off x="0" y="0"/>
                      <a:ext cx="1718945" cy="2465705"/>
                    </a:xfrm>
                    <a:prstGeom prst="rect">
                      <a:avLst/>
                    </a:prstGeom>
                  </pic:spPr>
                </pic:pic>
              </a:graphicData>
            </a:graphic>
          </wp:inline>
        </w:drawing>
      </w:r>
    </w:p>
    <w:p>
      <w:pPr>
        <w:pStyle w:val="ListParagraph"/>
        <w:spacing w:lineRule="auto" w:line="36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Условное графическое обозначение К555ИР9, КМ555ИР9</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 xml:space="preserve">Назначение выводов: 1 - сдвиг/загрузка →WR; 2 - вход тактовый С; 3 -вход D4; 4 - вход D5; 5 - вход D6; 6 - вход D7; 7 - выход </w:t>
      </w:r>
      <w:r>
        <w:rPr>
          <w:rFonts w:cs="Segoe UI Historic"/>
          <w:sz w:val="28"/>
          <w:szCs w:val="28"/>
        </w:rPr>
        <w:t>не</w:t>
      </w:r>
      <w:r>
        <w:rPr>
          <w:rFonts w:cs="Segoe UI Historic"/>
          <w:sz w:val="28"/>
          <w:szCs w:val="28"/>
          <w:lang w:val="en-US"/>
        </w:rPr>
        <w:t>Q</w:t>
      </w:r>
      <w:r>
        <w:rPr>
          <w:rFonts w:cs="Times New Roman" w:ascii="Times New Roman" w:hAnsi="Times New Roman"/>
          <w:sz w:val="28"/>
          <w:szCs w:val="28"/>
        </w:rPr>
        <w:t>; 8 - общий; 9 - выход Q; 10 - вход D последовательный; 11 - вход D0; 12 - вход D1; 13 - вход D2; 14 -вход D3; 15 - задержка такта DE; 16 - напряжение питания.</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Таблица истинности</w:t>
      </w:r>
    </w:p>
    <w:p>
      <w:pPr>
        <w:pStyle w:val="ListParagraph"/>
        <w:spacing w:lineRule="auto" w:line="360" w:before="0" w:after="0"/>
        <w:ind w:left="0" w:hanging="0"/>
        <w:contextualSpacing/>
        <w:jc w:val="center"/>
        <w:rPr>
          <w:rFonts w:ascii="Times New Roman" w:hAnsi="Times New Roman" w:cs="Times New Roman"/>
          <w:sz w:val="28"/>
          <w:szCs w:val="28"/>
        </w:rPr>
      </w:pPr>
      <w:r>
        <w:rPr/>
        <w:drawing>
          <wp:inline distT="0" distB="0" distL="0" distR="0">
            <wp:extent cx="4105275" cy="1813560"/>
            <wp:effectExtent l="0" t="0" r="0" b="0"/>
            <wp:docPr id="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
                    <pic:cNvPicPr>
                      <a:picLocks noChangeAspect="1" noChangeArrowheads="1"/>
                    </pic:cNvPicPr>
                  </pic:nvPicPr>
                  <pic:blipFill>
                    <a:blip r:embed="rId12"/>
                    <a:stretch>
                      <a:fillRect/>
                    </a:stretch>
                  </pic:blipFill>
                  <pic:spPr bwMode="auto">
                    <a:xfrm>
                      <a:off x="0" y="0"/>
                      <a:ext cx="4105275" cy="1813560"/>
                    </a:xfrm>
                    <a:prstGeom prst="rect">
                      <a:avLst/>
                    </a:prstGeom>
                  </pic:spPr>
                </pic:pic>
              </a:graphicData>
            </a:graphic>
          </wp:inline>
        </w:drawing>
      </w:r>
    </w:p>
    <w:p>
      <w:pPr>
        <w:pStyle w:val="ListParagraph"/>
        <w:spacing w:lineRule="auto" w:line="360" w:before="0" w:after="0"/>
        <w:ind w:left="0" w:hanging="0"/>
        <w:contextualSpacing/>
        <w:jc w:val="both"/>
        <w:rPr>
          <w:rFonts w:ascii="Times New Roman" w:hAnsi="Times New Roman" w:cs="Times New Roman"/>
          <w:sz w:val="28"/>
          <w:szCs w:val="28"/>
        </w:rPr>
      </w:pPr>
      <w:r>
        <w:rPr/>
      </w:r>
    </w:p>
    <w:p>
      <w:pPr>
        <w:pStyle w:val="ListParagraph"/>
        <w:numPr>
          <w:ilvl w:val="0"/>
          <w:numId w:val="1"/>
        </w:numPr>
        <w:spacing w:lineRule="auto" w:line="276" w:before="0" w:after="0"/>
        <w:contextualSpacing/>
        <w:rPr>
          <w:rFonts w:ascii="Times New Roman" w:hAnsi="Times New Roman" w:cs="Times New Roman"/>
          <w:sz w:val="28"/>
          <w:szCs w:val="28"/>
          <w:lang w:val="en-US"/>
        </w:rPr>
      </w:pPr>
      <w:r>
        <w:rPr>
          <w:rFonts w:cs="Times New Roman" w:ascii="Times New Roman" w:hAnsi="Times New Roman"/>
          <w:sz w:val="28"/>
          <w:szCs w:val="28"/>
        </w:rPr>
        <w:t xml:space="preserve">Микросхема </w:t>
      </w:r>
      <w:r>
        <w:rPr>
          <w:rFonts w:cs="Times New Roman" w:ascii="Times New Roman" w:hAnsi="Times New Roman"/>
          <w:sz w:val="28"/>
          <w:szCs w:val="28"/>
          <w:lang w:val="en-US"/>
        </w:rPr>
        <w:t>К555Л</w:t>
      </w:r>
      <w:r>
        <w:rPr>
          <w:rFonts w:cs="Times New Roman" w:ascii="Times New Roman" w:hAnsi="Times New Roman"/>
          <w:sz w:val="28"/>
          <w:szCs w:val="28"/>
        </w:rPr>
        <w:t>Н1</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hanging="0"/>
        <w:contextualSpacing/>
        <w:jc w:val="center"/>
        <w:rPr>
          <w:rFonts w:ascii="Times New Roman" w:hAnsi="Times New Roman" w:cs="Times New Roman"/>
          <w:b/>
          <w:b/>
          <w:bCs/>
          <w:sz w:val="28"/>
          <w:szCs w:val="28"/>
        </w:rPr>
      </w:pPr>
      <w:r>
        <w:rPr>
          <w:rFonts w:cs="Times New Roman" w:ascii="Times New Roman" w:hAnsi="Times New Roman"/>
          <w:b/>
          <w:bCs/>
          <w:sz w:val="28"/>
          <w:szCs w:val="28"/>
        </w:rPr>
        <w:t>К555ЛН1, КМ555ЛН1, КБ555ЛН1-4</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Микросхемы представляют собой шесть логических элементов НЕ. Содержат 84 интегральных элемента. Корпус типа 201.14-1, масса не более 1 г и201.14-8, 2102.14-2, масса не более 2,3 г.</w:t>
      </w:r>
    </w:p>
    <w:p>
      <w:pPr>
        <w:pStyle w:val="ListParagraph"/>
        <w:spacing w:lineRule="auto" w:line="360" w:before="0" w:after="0"/>
        <w:ind w:left="0" w:hanging="0"/>
        <w:contextualSpacing/>
        <w:jc w:val="center"/>
        <w:rPr>
          <w:rFonts w:ascii="Times New Roman" w:hAnsi="Times New Roman" w:cs="Times New Roman"/>
          <w:sz w:val="28"/>
          <w:szCs w:val="28"/>
        </w:rPr>
      </w:pPr>
      <w:r>
        <w:rPr/>
        <w:drawing>
          <wp:inline distT="0" distB="0" distL="0" distR="0">
            <wp:extent cx="1657350" cy="2514600"/>
            <wp:effectExtent l="0" t="0" r="0" b="0"/>
            <wp:docPr id="10"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descr=""/>
                    <pic:cNvPicPr>
                      <a:picLocks noChangeAspect="1" noChangeArrowheads="1"/>
                    </pic:cNvPicPr>
                  </pic:nvPicPr>
                  <pic:blipFill>
                    <a:blip r:embed="rId13"/>
                    <a:stretch>
                      <a:fillRect/>
                    </a:stretch>
                  </pic:blipFill>
                  <pic:spPr bwMode="auto">
                    <a:xfrm>
                      <a:off x="0" y="0"/>
                      <a:ext cx="1657350" cy="2514600"/>
                    </a:xfrm>
                    <a:prstGeom prst="rect">
                      <a:avLst/>
                    </a:prstGeom>
                  </pic:spPr>
                </pic:pic>
              </a:graphicData>
            </a:graphic>
          </wp:inline>
        </w:drawing>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Условное графическое обозначение К155ЛН1, КМ155ЛН1</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 xml:space="preserve">Назначение выводов: 1 - вход X1; 2 – выход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1</m:t>
            </m:r>
          </m:e>
        </m:bar>
      </m:oMath>
      <w:r>
        <w:rPr>
          <w:rFonts w:cs="Times New Roman" w:ascii="Times New Roman" w:hAnsi="Times New Roman"/>
          <w:sz w:val="28"/>
          <w:szCs w:val="28"/>
        </w:rPr>
        <w:t>; 3 - вход Х2; 4 – выход</w:t>
      </w:r>
      <w:r>
        <w:rPr>
          <w:rFonts w:eastAsia="" w:cs="Times New Roman" w:ascii="Times New Roman" w:hAnsi="Times New Roman" w:eastAsiaTheme="minorEastAsia"/>
          <w:sz w:val="28"/>
          <w:szCs w:val="28"/>
        </w:rPr>
        <w:t xml:space="preserve">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2</m:t>
            </m:r>
          </m:e>
        </m:bar>
      </m:oMath>
      <w:r>
        <w:rPr>
          <w:rFonts w:cs="Times New Roman" w:ascii="Times New Roman" w:hAnsi="Times New Roman"/>
          <w:sz w:val="28"/>
          <w:szCs w:val="28"/>
        </w:rPr>
        <w:t>;5 - вход ХЗ; 6 – выход</w:t>
      </w:r>
      <w:r>
        <w:rPr>
          <w:rFonts w:cs="Segoe UI Historic"/>
          <w:sz w:val="28"/>
          <w:szCs w:val="28"/>
        </w:rPr>
        <w:t xml:space="preserve">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3</m:t>
            </m:r>
          </m:e>
        </m:bar>
      </m:oMath>
      <w:r>
        <w:rPr>
          <w:rFonts w:cs="Times New Roman" w:ascii="Times New Roman" w:hAnsi="Times New Roman"/>
          <w:sz w:val="28"/>
          <w:szCs w:val="28"/>
        </w:rPr>
        <w:t xml:space="preserve">; 7 - общий; 8 – выход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4</m:t>
            </m:r>
          </m:e>
        </m:bar>
      </m:oMath>
      <w:r>
        <w:rPr>
          <w:rFonts w:cs="Times New Roman" w:ascii="Times New Roman" w:hAnsi="Times New Roman"/>
          <w:sz w:val="28"/>
          <w:szCs w:val="28"/>
        </w:rPr>
        <w:t xml:space="preserve">; 9 - вход Х4; 10 – выход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5</m:t>
            </m:r>
          </m:e>
        </m:bar>
      </m:oMath>
      <w:r>
        <w:rPr>
          <w:rFonts w:cs="Times New Roman" w:ascii="Times New Roman" w:hAnsi="Times New Roman"/>
          <w:sz w:val="28"/>
          <w:szCs w:val="28"/>
        </w:rPr>
        <w:t xml:space="preserve">;11 - вход Х5; 12 – выход </w:t>
      </w:r>
      <w:r>
        <w:rPr/>
      </w:r>
      <m:oMath xmlns:m="http://schemas.openxmlformats.org/officeDocument/2006/math">
        <m:bar>
          <m:barPr>
            <m:pos m:val="top"/>
          </m:barPr>
          <m:e>
            <m:r>
              <w:rPr>
                <w:rFonts w:ascii="Cambria Math" w:hAnsi="Cambria Math"/>
              </w:rPr>
              <m:t xml:space="preserve">Y</m:t>
            </m:r>
            <m:r>
              <w:rPr>
                <w:rFonts w:ascii="Cambria Math" w:hAnsi="Cambria Math"/>
              </w:rPr>
              <m:t xml:space="preserve">6</m:t>
            </m:r>
          </m:e>
        </m:bar>
      </m:oMath>
      <w:r>
        <w:rPr>
          <w:rFonts w:cs="Times New Roman" w:ascii="Times New Roman" w:hAnsi="Times New Roman"/>
          <w:sz w:val="28"/>
          <w:szCs w:val="28"/>
        </w:rPr>
        <w:t>; 13 - вход Х6; 14 - напряжение питания.</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Электрические параметры</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Номинальное напряжение питания .........................................................5 В ± 5%</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Выходное напряжение низкого уровня ......................................................≤ 0,5 В</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Выходное напряжение высокого уровня ....................................................≥ 2,7 В</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Ток потребления при низком уровне выходного напряжения ..............≤ 6,6 мА</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Ток потребления при высоком уровне выходного напряжения ............≤ 2,4 мА</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Входной ток низкого уровня ................................................................≤ |-0,36| мА</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Входной ток высокого уровня................................................................≤ 0,02 мА</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Потребляемая мощность ........................................................................23,63 мВт</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Время задержки распространения при включении (выключении) .........≤ 20 нс</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2940" w:leader="none"/>
        </w:tabs>
        <w:spacing w:lineRule="auto" w:line="360" w:before="0" w:after="0"/>
        <w:ind w:firstLine="709"/>
        <w:jc w:val="both"/>
        <w:rPr>
          <w:rFonts w:ascii="Times New Roman" w:hAnsi="Times New Roman" w:cs="Times New Roman"/>
          <w:sz w:val="28"/>
          <w:szCs w:val="28"/>
        </w:rPr>
      </w:pPr>
      <w:r>
        <w:rPr/>
      </w:r>
    </w:p>
    <w:p>
      <w:pPr>
        <w:pStyle w:val="ListParagraph"/>
        <w:numPr>
          <w:ilvl w:val="0"/>
          <w:numId w:val="1"/>
        </w:numPr>
        <w:spacing w:lineRule="auto" w:line="276" w:before="0" w:after="0"/>
        <w:contextualSpacing/>
        <w:rPr>
          <w:rFonts w:ascii="Times New Roman" w:hAnsi="Times New Roman" w:cs="Times New Roman"/>
          <w:sz w:val="28"/>
          <w:szCs w:val="28"/>
          <w:lang w:val="en-US"/>
        </w:rPr>
      </w:pPr>
      <w:r>
        <w:rPr>
          <w:rFonts w:cs="Times New Roman" w:ascii="Times New Roman" w:hAnsi="Times New Roman"/>
          <w:sz w:val="28"/>
          <w:szCs w:val="28"/>
        </w:rPr>
        <w:t>Микросхема К555ЛЕ4</w:t>
      </w:r>
    </w:p>
    <w:p>
      <w:pPr>
        <w:pStyle w:val="ListParagraph"/>
        <w:spacing w:lineRule="auto" w:line="276" w:before="0" w:after="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К555ЛЕ4, К555ЛЕ4В, КМ555ЛЕ4</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Микросхемы представляют собой три логических элемента ЗИЛИ-НЕ. Содержат 66 интегральных элементов. Корпус типа 201.14-1, масса не более 1 ги 201.14-8, 2102.14-2, масса не более 2,3 г.</w:t>
      </w:r>
    </w:p>
    <w:p>
      <w:pPr>
        <w:pStyle w:val="Normal"/>
        <w:spacing w:lineRule="auto" w:line="360" w:before="0" w:after="0"/>
        <w:jc w:val="center"/>
        <w:rPr>
          <w:rFonts w:ascii="Times New Roman" w:hAnsi="Times New Roman" w:cs="Times New Roman"/>
          <w:sz w:val="28"/>
          <w:szCs w:val="28"/>
        </w:rPr>
      </w:pPr>
      <w:r>
        <w:rPr/>
        <w:drawing>
          <wp:inline distT="0" distB="0" distL="0" distR="0">
            <wp:extent cx="1884045" cy="2331720"/>
            <wp:effectExtent l="0" t="0" r="0" b="0"/>
            <wp:docPr id="11"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5" descr=""/>
                    <pic:cNvPicPr>
                      <a:picLocks noChangeAspect="1" noChangeArrowheads="1"/>
                    </pic:cNvPicPr>
                  </pic:nvPicPr>
                  <pic:blipFill>
                    <a:blip r:embed="rId14"/>
                    <a:stretch>
                      <a:fillRect/>
                    </a:stretch>
                  </pic:blipFill>
                  <pic:spPr bwMode="auto">
                    <a:xfrm>
                      <a:off x="0" y="0"/>
                      <a:ext cx="1884045" cy="233172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Условное графическое обозначение К555ЛЕ4, КМ555ЛЕ4</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Назначение выводов: 1, 2, 3, 4, 5, 9, 10, 11 - входы; 6, 8, 12 - выходы; 7 -общий; 14 - напряжение питания.</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Электрические параметры</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Номинальное напряжение питания ..........................................................5В ± 5%</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Выходное напряжение низкого уровня ......................................................≤ 0,5 В</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Выходное напряжение высокого уровня ....................................................≥ 2,7 В</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Ток потребления при низком уровне выходного напряжения ...........≤ 6,8 мА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Ток потребления при высоком уровне выходного напряжения ...............≤ 4 мА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Входной ток низкого уровня .................................................................≤ |-0,4| мА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Входной ток высокого уровня .................................................................≤ 20 мкА</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Потребляемая мощность: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-К555ЛЕ4, КМ555ЛЕ4 .....................................................................28,4 мВт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b/>
        <w:t>-К555ЛЕ4В ....................................................................................23,36 мВт</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Время задержки распространения при включении (выключении) .........≤ 15 нс</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lineRule="auto" w:line="276" w:before="0" w:after="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Микросхема К155ТМ2</w:t>
      </w:r>
    </w:p>
    <w:p>
      <w:pPr>
        <w:pStyle w:val="Normal"/>
        <w:spacing w:lineRule="auto" w:line="276" w:before="0" w:after="0"/>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0" w:hanging="0"/>
        <w:contextualSpacing/>
        <w:jc w:val="center"/>
        <w:rPr>
          <w:rFonts w:ascii="Times New Roman" w:hAnsi="Times New Roman" w:cs="Times New Roman"/>
          <w:b/>
          <w:b/>
          <w:bCs/>
          <w:sz w:val="28"/>
          <w:szCs w:val="28"/>
        </w:rPr>
      </w:pPr>
      <w:r>
        <w:rPr>
          <w:rFonts w:cs="Times New Roman" w:ascii="Times New Roman" w:hAnsi="Times New Roman"/>
          <w:b/>
          <w:bCs/>
          <w:sz w:val="28"/>
          <w:szCs w:val="28"/>
        </w:rPr>
        <w:t>К155ТМ2, КМ155ТМ2, КБ155ТМ2-4</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 xml:space="preserve">Микросхемы представляют собой 2 D-триггера. Содержат 70 интегральных элементов. Корпус типа 201.14-1, масса не более 1 г и типа201.14-8, масса не более 2,2 г. </w:t>
      </w:r>
    </w:p>
    <w:p>
      <w:pPr>
        <w:pStyle w:val="ListParagraph"/>
        <w:spacing w:lineRule="auto" w:line="360" w:before="0" w:after="0"/>
        <w:ind w:left="0" w:hanging="0"/>
        <w:contextualSpacing/>
        <w:jc w:val="center"/>
        <w:rPr>
          <w:rFonts w:ascii="Times New Roman" w:hAnsi="Times New Roman" w:cs="Times New Roman"/>
          <w:sz w:val="28"/>
          <w:szCs w:val="28"/>
        </w:rPr>
      </w:pPr>
      <w:r>
        <w:rPr/>
        <w:drawing>
          <wp:inline distT="0" distB="0" distL="0" distR="0">
            <wp:extent cx="1736090" cy="2433320"/>
            <wp:effectExtent l="0" t="0" r="0" b="0"/>
            <wp:docPr id="1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descr=""/>
                    <pic:cNvPicPr>
                      <a:picLocks noChangeAspect="1" noChangeArrowheads="1"/>
                    </pic:cNvPicPr>
                  </pic:nvPicPr>
                  <pic:blipFill>
                    <a:blip r:embed="rId15"/>
                    <a:stretch>
                      <a:fillRect/>
                    </a:stretch>
                  </pic:blipFill>
                  <pic:spPr bwMode="auto">
                    <a:xfrm>
                      <a:off x="0" y="0"/>
                      <a:ext cx="1736090" cy="2433320"/>
                    </a:xfrm>
                    <a:prstGeom prst="rect">
                      <a:avLst/>
                    </a:prstGeom>
                  </pic:spPr>
                </pic:pic>
              </a:graphicData>
            </a:graphic>
          </wp:inline>
        </w:drawing>
      </w:r>
    </w:p>
    <w:p>
      <w:pPr>
        <w:pStyle w:val="ListParagraph"/>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Условное графическое обозначение K155TM2, КМ155ТМ2, КБ155ТМ2-4</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Назначение выводов: 1 - инверсный вход установки «0» R1; 2 - вход D1;3 - вход синхронизации С1; 4 - инверсный вход установки «1» S1; 5 - выход Q7;6 - инверсный выход Q1; 7 - общий; 8 - инверсный выход Q2; 9 - выход Q2; 10 -инверсный вход установки «1» S2; 11 - вход синхронизации С2; 12 - вход D2; 13 -инверсный вход установки «0» R2; 14 - напряжение питания.</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Электрические параметры</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Номинальное напряжение питания .......................................................... 5 В ± 5%</w:t>
      </w:r>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Выходное напряжение низкого уровня ...................................................... ≤ 0,4 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Выходное напряжение высокого уровня ................................................... ≥ 2,4 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Напряжение на антизвонном диоде .......................................................... ≥ -1,5 В</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Входной ток низкого уровня:</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ab/>
        <w:t>– по входам 2, 4, 10, 12 .................................................................. ≤ -1,6 мА</w:t>
      </w:r>
    </w:p>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ab/>
        <w:t>– по входам 1, 3, 11, 13 .................................................................. ≤ -3,2 мА</w:t>
      </w:r>
    </w:p>
    <w:sectPr>
      <w:footerReference w:type="default" r:id="rId16"/>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1921847"/>
    </w:sdtPr>
    <w:sdtContent>
      <w:p>
        <w:pPr>
          <w:pStyle w:val="Footer"/>
          <w:jc w:val="center"/>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36a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4">
    <w:name w:val="Heading 4"/>
    <w:basedOn w:val="Heading"/>
    <w:next w:val="TextBody"/>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Header"/>
    <w:uiPriority w:val="99"/>
    <w:qFormat/>
    <w:rsid w:val="00ec36a2"/>
    <w:rPr/>
  </w:style>
  <w:style w:type="character" w:styleId="Style14" w:customStyle="1">
    <w:name w:val="Нижний колонтитул Знак"/>
    <w:basedOn w:val="DefaultParagraphFont"/>
    <w:link w:val="Footer"/>
    <w:uiPriority w:val="99"/>
    <w:qFormat/>
    <w:rsid w:val="00ec36a2"/>
    <w:rPr/>
  </w:style>
  <w:style w:type="character" w:styleId="StrongEmphasis">
    <w:name w:val="Strong Emphasis"/>
    <w:qFormat/>
    <w:rPr>
      <w:b/>
      <w:bCs/>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Style13"/>
    <w:uiPriority w:val="99"/>
    <w:unhideWhenUsed/>
    <w:rsid w:val="00ec36a2"/>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ec36a2"/>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ec36a2"/>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shemca.ru/740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microshemca.ru/74185"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LibreOffice/7.3.3.2$Linux_X86_64 LibreOffice_project/30$Build-2</Application>
  <AppVersion>15.0000</AppVersion>
  <Pages>15</Pages>
  <Words>2265</Words>
  <Characters>12226</Characters>
  <CharactersWithSpaces>13802</CharactersWithSpaces>
  <Paragraphs>800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2021-05-24T19:40:00Z</dcterms:created>
  <dc:creator>Muse R.</dc:creator>
  <dc:description/>
  <dc:language>en-US</dc:language>
  <cp:lastModifiedBy/>
  <cp:lastPrinted>2021-05-24T19:44:00Z</cp:lastPrinted>
  <dcterms:modified xsi:type="dcterms:W3CDTF">2022-06-24T13:57:56Z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