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0BF74" w14:textId="183966AE" w:rsidR="003526FA" w:rsidRDefault="003526FA" w:rsidP="006D3F28">
      <w:pPr>
        <w:pStyle w:val="ab"/>
      </w:pPr>
      <w:bookmarkStart w:id="0" w:name="_Toc139689979"/>
      <w:r>
        <w:t xml:space="preserve">Приложение к протоколу </w:t>
      </w:r>
    </w:p>
    <w:bookmarkEnd w:id="0"/>
    <w:p w14:paraId="055DC100" w14:textId="2D4A4247" w:rsidR="003526FA" w:rsidRPr="00EE2F53" w:rsidRDefault="003526FA" w:rsidP="006D3F28">
      <w:pPr>
        <w:pStyle w:val="ab"/>
      </w:pPr>
      <w:r>
        <w:rPr>
          <w:lang w:val="en-US"/>
        </w:rPr>
        <w:t>MWS</w:t>
      </w:r>
      <w:r w:rsidRPr="00E30ECA">
        <w:t xml:space="preserve"> </w:t>
      </w:r>
      <w:r w:rsidR="00A50288">
        <w:t xml:space="preserve">для использования сервиса </w:t>
      </w:r>
      <w:r>
        <w:t>«</w:t>
      </w:r>
      <w:r w:rsidR="006D3F28">
        <w:t>Б</w:t>
      </w:r>
      <w:r>
        <w:t xml:space="preserve">езопасная </w:t>
      </w:r>
      <w:r w:rsidR="006D3F28">
        <w:t>с</w:t>
      </w:r>
      <w:r>
        <w:t>делка».</w:t>
      </w:r>
    </w:p>
    <w:p w14:paraId="78C1DA23" w14:textId="77777777" w:rsidR="003526FA" w:rsidRPr="000E3971" w:rsidRDefault="003526FA" w:rsidP="006D3F28"/>
    <w:p w14:paraId="3FDA794F" w14:textId="26BF7A85" w:rsidR="003526FA" w:rsidRPr="006D3F28" w:rsidRDefault="003526FA" w:rsidP="006D3F28">
      <w:pPr>
        <w:jc w:val="left"/>
        <w:rPr>
          <w:b/>
        </w:rPr>
      </w:pPr>
      <w:r w:rsidRPr="00EE2F53">
        <w:br/>
      </w:r>
      <w:r w:rsidR="00660CF9">
        <w:rPr>
          <w:b/>
        </w:rPr>
        <w:t>Версия 1.</w:t>
      </w:r>
      <w:r w:rsidR="00E30ECA">
        <w:rPr>
          <w:b/>
        </w:rPr>
        <w:t>1</w:t>
      </w:r>
      <w:r w:rsidR="00660CF9">
        <w:rPr>
          <w:b/>
        </w:rPr>
        <w:t xml:space="preserve"> </w:t>
      </w:r>
      <w:r w:rsidRPr="006D3F28">
        <w:rPr>
          <w:b/>
        </w:rPr>
        <w:t xml:space="preserve">от </w:t>
      </w:r>
      <w:r w:rsidR="00E9508D">
        <w:rPr>
          <w:b/>
        </w:rPr>
        <w:t>1</w:t>
      </w:r>
      <w:r w:rsidR="00E30ECA">
        <w:rPr>
          <w:b/>
        </w:rPr>
        <w:t>6</w:t>
      </w:r>
      <w:r w:rsidR="00E9508D">
        <w:rPr>
          <w:b/>
        </w:rPr>
        <w:t>.1</w:t>
      </w:r>
      <w:r w:rsidR="00E30ECA">
        <w:rPr>
          <w:b/>
        </w:rPr>
        <w:t>1</w:t>
      </w:r>
      <w:r w:rsidRPr="006D3F28">
        <w:rPr>
          <w:b/>
        </w:rPr>
        <w:t>.201</w:t>
      </w:r>
      <w:r w:rsidR="00E30ECA">
        <w:rPr>
          <w:b/>
        </w:rPr>
        <w:t>6</w:t>
      </w:r>
    </w:p>
    <w:p w14:paraId="3B6CAAA2" w14:textId="77777777" w:rsidR="003526FA" w:rsidRDefault="003526FA" w:rsidP="006D3F28">
      <w:r>
        <w:br w:type="page"/>
      </w:r>
    </w:p>
    <w:p w14:paraId="52DAE802" w14:textId="77777777" w:rsidR="003526FA" w:rsidRDefault="003526FA" w:rsidP="006D3F28">
      <w:pPr>
        <w:pStyle w:val="1"/>
        <w:numPr>
          <w:ilvl w:val="0"/>
          <w:numId w:val="0"/>
        </w:numPr>
        <w:ind w:left="360" w:hanging="360"/>
      </w:pPr>
      <w:bookmarkStart w:id="1" w:name="_Toc427944181"/>
      <w:r w:rsidRPr="003526FA">
        <w:lastRenderedPageBreak/>
        <w:t>Оглавление</w:t>
      </w:r>
      <w:bookmarkEnd w:id="1"/>
    </w:p>
    <w:p w14:paraId="330388CB" w14:textId="77777777" w:rsidR="00740390" w:rsidRPr="00740390" w:rsidRDefault="00740390" w:rsidP="006D3F28"/>
    <w:p w14:paraId="5DF8ACD7" w14:textId="77777777" w:rsidR="008F0BC0" w:rsidRPr="00E30ECA" w:rsidRDefault="003526FA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F0BC0">
        <w:rPr>
          <w:noProof/>
        </w:rPr>
        <w:t>Оглавление</w:t>
      </w:r>
      <w:r w:rsidR="008F0BC0">
        <w:rPr>
          <w:noProof/>
        </w:rPr>
        <w:tab/>
      </w:r>
      <w:r w:rsidR="008F0BC0">
        <w:rPr>
          <w:noProof/>
        </w:rPr>
        <w:fldChar w:fldCharType="begin"/>
      </w:r>
      <w:r w:rsidR="008F0BC0">
        <w:rPr>
          <w:noProof/>
        </w:rPr>
        <w:instrText xml:space="preserve"> PAGEREF _Toc427944181 \h </w:instrText>
      </w:r>
      <w:r w:rsidR="008F0BC0">
        <w:rPr>
          <w:noProof/>
        </w:rPr>
      </w:r>
      <w:r w:rsidR="008F0BC0">
        <w:rPr>
          <w:noProof/>
        </w:rPr>
        <w:fldChar w:fldCharType="separate"/>
      </w:r>
      <w:r w:rsidR="008F0BC0">
        <w:rPr>
          <w:noProof/>
        </w:rPr>
        <w:t>2</w:t>
      </w:r>
      <w:r w:rsidR="008F0BC0">
        <w:rPr>
          <w:noProof/>
        </w:rPr>
        <w:fldChar w:fldCharType="end"/>
      </w:r>
    </w:p>
    <w:p w14:paraId="280BA4E0" w14:textId="77777777" w:rsidR="008F0BC0" w:rsidRPr="00E30ECA" w:rsidRDefault="008F0BC0">
      <w:pPr>
        <w:pStyle w:val="11"/>
        <w:tabs>
          <w:tab w:val="left" w:pos="480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</w:pPr>
      <w:r>
        <w:rPr>
          <w:noProof/>
        </w:rPr>
        <w:t>1.</w:t>
      </w:r>
      <w:r w:rsidRPr="00E30ECA"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  <w:tab/>
      </w:r>
      <w:r>
        <w:rPr>
          <w:noProof/>
        </w:rPr>
        <w:t>Принцип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_Toc427944182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C0E703" w14:textId="77777777" w:rsidR="008F0BC0" w:rsidRPr="00E30ECA" w:rsidRDefault="008F0BC0">
      <w:pPr>
        <w:pStyle w:val="11"/>
        <w:tabs>
          <w:tab w:val="left" w:pos="480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</w:pPr>
      <w:r>
        <w:rPr>
          <w:noProof/>
        </w:rPr>
        <w:t>2.</w:t>
      </w:r>
      <w:r w:rsidRPr="00E30ECA"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  <w:tab/>
      </w:r>
      <w:r>
        <w:rPr>
          <w:noProof/>
        </w:rPr>
        <w:t>Формат взаимодействия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_Toc427944183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6B3C6D" w14:textId="77777777" w:rsidR="008F0BC0" w:rsidRPr="00E30ECA" w:rsidRDefault="008F0BC0">
      <w:pPr>
        <w:pStyle w:val="11"/>
        <w:tabs>
          <w:tab w:val="left" w:pos="480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</w:pPr>
      <w:r>
        <w:rPr>
          <w:noProof/>
        </w:rPr>
        <w:t>3.</w:t>
      </w:r>
      <w:r w:rsidRPr="00E30ECA"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  <w:tab/>
      </w:r>
      <w:r>
        <w:rPr>
          <w:noProof/>
        </w:rPr>
        <w:t>Формат запроса Контрагента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_Toc427944184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F9EF5F" w14:textId="77777777" w:rsidR="008F0BC0" w:rsidRPr="00E30ECA" w:rsidRDefault="008F0BC0">
      <w:pPr>
        <w:pStyle w:val="11"/>
        <w:tabs>
          <w:tab w:val="left" w:pos="480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</w:pPr>
      <w:r w:rsidRPr="00E30ECA">
        <w:rPr>
          <w:noProof/>
        </w:rPr>
        <w:t>4.</w:t>
      </w:r>
      <w:r w:rsidRPr="00E30ECA"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  <w:tab/>
      </w:r>
      <w:r w:rsidRPr="00E30ECA">
        <w:rPr>
          <w:noProof/>
        </w:rPr>
        <w:t>Привязка карты Исполнителя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_Toc427944185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60FE2E" w14:textId="77777777" w:rsidR="008F0BC0" w:rsidRPr="00E30ECA" w:rsidRDefault="008F0BC0">
      <w:pPr>
        <w:pStyle w:val="11"/>
        <w:tabs>
          <w:tab w:val="left" w:pos="480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</w:pPr>
      <w:r>
        <w:rPr>
          <w:noProof/>
        </w:rPr>
        <w:t>5.</w:t>
      </w:r>
      <w:r w:rsidRPr="00E30ECA"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  <w:tab/>
      </w:r>
      <w:r>
        <w:rPr>
          <w:noProof/>
        </w:rPr>
        <w:t>Перевод с блокировкой средств на карте Заказчика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_Toc427944186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040F7D" w14:textId="77777777" w:rsidR="008F0BC0" w:rsidRPr="00E30ECA" w:rsidRDefault="008F0BC0">
      <w:pPr>
        <w:pStyle w:val="11"/>
        <w:tabs>
          <w:tab w:val="left" w:pos="480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</w:pPr>
      <w:r w:rsidRPr="00E30ECA">
        <w:rPr>
          <w:noProof/>
        </w:rPr>
        <w:t>6.</w:t>
      </w:r>
      <w:r w:rsidRPr="00E30ECA"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  <w:tab/>
      </w:r>
      <w:r w:rsidRPr="00E30ECA">
        <w:rPr>
          <w:noProof/>
        </w:rPr>
        <w:t>Списание средств и подтверждение перевода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_Toc427944187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D31404" w14:textId="77777777" w:rsidR="008F0BC0" w:rsidRPr="00E30ECA" w:rsidRDefault="008F0BC0">
      <w:pPr>
        <w:pStyle w:val="21"/>
        <w:tabs>
          <w:tab w:val="left" w:pos="960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</w:pPr>
      <w:r>
        <w:rPr>
          <w:noProof/>
        </w:rPr>
        <w:t>6.1.</w:t>
      </w:r>
      <w:r w:rsidRPr="00E30ECA"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  <w:tab/>
      </w:r>
      <w:r>
        <w:rPr>
          <w:noProof/>
        </w:rPr>
        <w:t>Формат запроса Контрагента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_Toc427944188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B39C9F" w14:textId="77777777" w:rsidR="008F0BC0" w:rsidRPr="00E30ECA" w:rsidRDefault="008F0BC0">
      <w:pPr>
        <w:pStyle w:val="21"/>
        <w:tabs>
          <w:tab w:val="left" w:pos="960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</w:pPr>
      <w:r>
        <w:rPr>
          <w:noProof/>
        </w:rPr>
        <w:t>6.2.</w:t>
      </w:r>
      <w:r w:rsidRPr="00E30ECA"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  <w:tab/>
      </w:r>
      <w:r>
        <w:rPr>
          <w:noProof/>
        </w:rPr>
        <w:t>Формат ответа Оператора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_Toc427944189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8C37F6" w14:textId="77777777" w:rsidR="008F0BC0" w:rsidRDefault="008F0BC0">
      <w:pPr>
        <w:pStyle w:val="21"/>
        <w:tabs>
          <w:tab w:val="left" w:pos="960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  <w:tab/>
      </w:r>
      <w:r>
        <w:rPr>
          <w:noProof/>
        </w:rPr>
        <w:t>Коды состояний запроса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_Toc427944190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8BD347" w14:textId="77777777" w:rsidR="006B27B9" w:rsidRDefault="003526FA" w:rsidP="006D3F28">
      <w:r>
        <w:fldChar w:fldCharType="end"/>
      </w:r>
    </w:p>
    <w:p w14:paraId="3A35230F" w14:textId="77777777" w:rsidR="003526FA" w:rsidRPr="005E1BDA" w:rsidRDefault="003526FA" w:rsidP="006D3F28">
      <w:r>
        <w:br w:type="page"/>
      </w:r>
    </w:p>
    <w:p w14:paraId="238ECF3E" w14:textId="77777777" w:rsidR="003526FA" w:rsidRPr="003526FA" w:rsidRDefault="003526FA" w:rsidP="006D3F28">
      <w:pPr>
        <w:pStyle w:val="1"/>
      </w:pPr>
      <w:bookmarkStart w:id="2" w:name="_Toc427944182"/>
      <w:r w:rsidRPr="003526FA">
        <w:lastRenderedPageBreak/>
        <w:t>Принцип работы</w:t>
      </w:r>
      <w:bookmarkEnd w:id="2"/>
    </w:p>
    <w:p w14:paraId="38B13A5E" w14:textId="3371F334" w:rsidR="003526FA" w:rsidRPr="003526FA" w:rsidRDefault="003526FA" w:rsidP="006D3F28">
      <w:r>
        <w:t xml:space="preserve">В рамках протокола </w:t>
      </w:r>
      <w:proofErr w:type="spellStart"/>
      <w:r w:rsidRPr="00E70678">
        <w:t>Merchant</w:t>
      </w:r>
      <w:proofErr w:type="spellEnd"/>
      <w:r w:rsidRPr="00E70678">
        <w:t xml:space="preserve"> </w:t>
      </w:r>
      <w:proofErr w:type="spellStart"/>
      <w:r w:rsidRPr="00E70678">
        <w:t>We</w:t>
      </w:r>
      <w:proofErr w:type="spellEnd"/>
      <w:r w:rsidRPr="00E70678">
        <w:rPr>
          <w:lang w:val="en-US"/>
        </w:rPr>
        <w:t>b</w:t>
      </w:r>
      <w:r w:rsidRPr="00E70678">
        <w:t xml:space="preserve"> </w:t>
      </w:r>
      <w:r w:rsidRPr="00E70678">
        <w:rPr>
          <w:lang w:val="en-US"/>
        </w:rPr>
        <w:t>Services</w:t>
      </w:r>
      <w:r w:rsidRPr="00E70678">
        <w:t xml:space="preserve"> (далее</w:t>
      </w:r>
      <w:r w:rsidRPr="00546141">
        <w:rPr>
          <w:szCs w:val="20"/>
        </w:rPr>
        <w:t xml:space="preserve"> — </w:t>
      </w:r>
      <w:r w:rsidRPr="00E70678">
        <w:t>MWS)</w:t>
      </w:r>
      <w:r w:rsidR="00174935">
        <w:t xml:space="preserve"> реализована возможность инициировать и подтверждать</w:t>
      </w:r>
      <w:r>
        <w:t xml:space="preserve"> </w:t>
      </w:r>
      <w:r w:rsidR="00F8687E">
        <w:t xml:space="preserve">зачисления с пластиковой карты </w:t>
      </w:r>
      <w:r w:rsidR="00052EC2">
        <w:t>Заказчика</w:t>
      </w:r>
      <w:r w:rsidR="00F8687E">
        <w:t xml:space="preserve"> на счет</w:t>
      </w:r>
      <w:r w:rsidR="00174935">
        <w:t xml:space="preserve"> </w:t>
      </w:r>
      <w:proofErr w:type="spellStart"/>
      <w:r w:rsidR="00174935">
        <w:t>Яндекс.Денег</w:t>
      </w:r>
      <w:proofErr w:type="spellEnd"/>
      <w:r w:rsidR="00174935">
        <w:t xml:space="preserve"> или пластиковую карту</w:t>
      </w:r>
      <w:r w:rsidR="00F8687E">
        <w:t xml:space="preserve"> Исполнителя. </w:t>
      </w:r>
    </w:p>
    <w:p w14:paraId="0218EE83" w14:textId="77777777" w:rsidR="003526FA" w:rsidRDefault="003526FA" w:rsidP="006D3F28"/>
    <w:p w14:paraId="1182BA36" w14:textId="3AC57FAE" w:rsidR="00740390" w:rsidRPr="00740390" w:rsidRDefault="00740390" w:rsidP="006D3F28">
      <w:r>
        <w:t xml:space="preserve">Общие требования к подключению по протоколу </w:t>
      </w:r>
      <w:r>
        <w:rPr>
          <w:lang w:val="en-US"/>
        </w:rPr>
        <w:t>MWS</w:t>
      </w:r>
      <w:r w:rsidRPr="00E30ECA">
        <w:t xml:space="preserve"> </w:t>
      </w:r>
      <w:r w:rsidR="00E30ECA">
        <w:t xml:space="preserve">описаны по адресу </w:t>
      </w:r>
      <w:hyperlink r:id="rId8" w:history="1">
        <w:r w:rsidR="006E689F" w:rsidRPr="007775A8">
          <w:rPr>
            <w:rStyle w:val="a9"/>
          </w:rPr>
          <w:t>https://tech.yandex.ru/money/doc/payment-solution/payment-management/payment-management-about-docpage/</w:t>
        </w:r>
      </w:hyperlink>
      <w:r>
        <w:t>.</w:t>
      </w:r>
      <w:r w:rsidR="00174935">
        <w:t xml:space="preserve"> Данный документ покрывает процесс привязки карты Исполнителя для </w:t>
      </w:r>
      <w:r w:rsidR="00052EC2">
        <w:t>проведения переводов средств Заказчика</w:t>
      </w:r>
      <w:r w:rsidR="00174935">
        <w:t xml:space="preserve"> на не</w:t>
      </w:r>
      <w:r w:rsidR="00052EC2">
        <w:t>е</w:t>
      </w:r>
      <w:r w:rsidR="00174935">
        <w:t>, а также процесс подтверждения перевода Контрагентом.</w:t>
      </w:r>
    </w:p>
    <w:p w14:paraId="47A52DB4" w14:textId="77777777" w:rsidR="00C33D49" w:rsidRDefault="00C33D49" w:rsidP="00C33D49">
      <w:pPr>
        <w:pStyle w:val="1"/>
        <w:suppressAutoHyphens w:val="0"/>
        <w:spacing w:before="360" w:after="120"/>
        <w:jc w:val="left"/>
      </w:pPr>
      <w:bookmarkStart w:id="3" w:name="_Toc384209429"/>
      <w:bookmarkStart w:id="4" w:name="_Toc406168955"/>
      <w:bookmarkStart w:id="5" w:name="_Toc406742337"/>
      <w:bookmarkStart w:id="6" w:name="_Toc427944183"/>
      <w:r w:rsidRPr="00D207E5">
        <w:t>Формат взаимодействия</w:t>
      </w:r>
      <w:bookmarkEnd w:id="3"/>
      <w:bookmarkEnd w:id="4"/>
      <w:bookmarkEnd w:id="5"/>
      <w:bookmarkEnd w:id="6"/>
    </w:p>
    <w:p w14:paraId="28B17AA2" w14:textId="547DF701" w:rsidR="00C33D49" w:rsidRPr="00C33D49" w:rsidRDefault="00C33D49" w:rsidP="00C33D49">
      <w:r w:rsidRPr="00C33D49">
        <w:rPr>
          <w:rStyle w:val="ad"/>
          <w:i w:val="0"/>
        </w:rPr>
        <w:t>Взаимодействие</w:t>
      </w:r>
      <w:r w:rsidRPr="00C33D49">
        <w:rPr>
          <w:rStyle w:val="ad"/>
        </w:rPr>
        <w:t xml:space="preserve"> </w:t>
      </w:r>
      <w:r w:rsidRPr="00C33D49">
        <w:rPr>
          <w:rStyle w:val="ad"/>
          <w:i w:val="0"/>
        </w:rPr>
        <w:t xml:space="preserve">Контрагента и Оператора осуществляется по протоколу </w:t>
      </w:r>
      <w:r w:rsidRPr="00C33D49">
        <w:rPr>
          <w:rStyle w:val="ad"/>
          <w:i w:val="0"/>
          <w:lang w:val="en-US"/>
        </w:rPr>
        <w:t>HTTPS</w:t>
      </w:r>
      <w:r w:rsidRPr="00C33D49">
        <w:rPr>
          <w:rStyle w:val="ad"/>
        </w:rPr>
        <w:t xml:space="preserve">. </w:t>
      </w:r>
      <w:r w:rsidRPr="00C33D49">
        <w:t xml:space="preserve">Для работы с MWS Контрагенту необходимо получить сертификат </w:t>
      </w:r>
      <w:r w:rsidRPr="00C33D49">
        <w:rPr>
          <w:lang w:val="en-US"/>
        </w:rPr>
        <w:t>X</w:t>
      </w:r>
      <w:r w:rsidRPr="00C33D49">
        <w:t xml:space="preserve">.509, </w:t>
      </w:r>
      <w:r w:rsidRPr="00C33D49">
        <w:rPr>
          <w:rStyle w:val="ad"/>
          <w:i w:val="0"/>
        </w:rPr>
        <w:t>выданный удостоверяющим центром</w:t>
      </w:r>
      <w:r w:rsidRPr="00C33D49">
        <w:rPr>
          <w:rStyle w:val="ad"/>
        </w:rPr>
        <w:t xml:space="preserve"> </w:t>
      </w:r>
      <w:r w:rsidRPr="00C33D49">
        <w:rPr>
          <w:rStyle w:val="ad"/>
          <w:i w:val="0"/>
        </w:rPr>
        <w:t>Оператора</w:t>
      </w:r>
      <w:r w:rsidRPr="00C33D49">
        <w:rPr>
          <w:rStyle w:val="ad"/>
        </w:rPr>
        <w:t>,</w:t>
      </w:r>
      <w:r w:rsidRPr="00C33D49">
        <w:t xml:space="preserve"> посредством которого Контрагент будет формировать запросы к Оператору. Процедура получения сертификата описана в документе «Процедура обмена сертификатами». </w:t>
      </w:r>
    </w:p>
    <w:p w14:paraId="3BBA5758" w14:textId="77777777" w:rsidR="00C33D49" w:rsidRPr="0018137D" w:rsidRDefault="00C33D49" w:rsidP="00C33D49">
      <w:pPr>
        <w:pStyle w:val="1"/>
      </w:pPr>
      <w:bookmarkStart w:id="7" w:name="_Toc406168956"/>
      <w:bookmarkStart w:id="8" w:name="_Toc406742338"/>
      <w:bookmarkStart w:id="9" w:name="_Toc427944184"/>
      <w:r w:rsidRPr="008578B7">
        <w:t>Формат запроса</w:t>
      </w:r>
      <w:r>
        <w:t xml:space="preserve"> </w:t>
      </w:r>
      <w:r w:rsidRPr="00F64787">
        <w:t>Контрагента</w:t>
      </w:r>
      <w:bookmarkEnd w:id="7"/>
      <w:bookmarkEnd w:id="8"/>
      <w:bookmarkEnd w:id="9"/>
    </w:p>
    <w:p w14:paraId="238BDCDF" w14:textId="6A98D15A" w:rsidR="00C33D49" w:rsidRPr="00F100B6" w:rsidRDefault="00C33D49" w:rsidP="00F100B6">
      <w:r w:rsidRPr="009F43C6">
        <w:t xml:space="preserve">Данные от ИС Контрагента передаются Оператору посредством вызова по протоколу HTTP/1.1, методом POST. Параметры сообщения упаковываются как набор параметров POST-запроса в виде пар «имя=значение». MIME-тип: </w:t>
      </w:r>
      <w:proofErr w:type="spellStart"/>
      <w:r w:rsidRPr="009F43C6">
        <w:t>application</w:t>
      </w:r>
      <w:proofErr w:type="spellEnd"/>
      <w:r w:rsidRPr="009F43C6">
        <w:t>/x-</w:t>
      </w:r>
      <w:proofErr w:type="spellStart"/>
      <w:r w:rsidRPr="009F43C6">
        <w:t>www</w:t>
      </w:r>
      <w:proofErr w:type="spellEnd"/>
      <w:r w:rsidRPr="009F43C6">
        <w:t>-</w:t>
      </w:r>
      <w:proofErr w:type="spellStart"/>
      <w:r w:rsidRPr="009F43C6">
        <w:t>form-urlencoded</w:t>
      </w:r>
      <w:proofErr w:type="spellEnd"/>
      <w:r w:rsidRPr="009F43C6">
        <w:t>, кодировка символов – UTF-8.</w:t>
      </w:r>
      <w:r>
        <w:t xml:space="preserve"> </w:t>
      </w:r>
    </w:p>
    <w:p w14:paraId="2273B4FC" w14:textId="0A56AF84" w:rsidR="00927AF8" w:rsidRPr="00927AF8" w:rsidRDefault="00927AF8" w:rsidP="006D3F28">
      <w:pPr>
        <w:pStyle w:val="1"/>
        <w:rPr>
          <w:lang w:val="en-US"/>
        </w:rPr>
      </w:pPr>
      <w:bookmarkStart w:id="10" w:name="_Toc427944185"/>
      <w:proofErr w:type="spellStart"/>
      <w:r>
        <w:rPr>
          <w:lang w:val="en-US"/>
        </w:rPr>
        <w:t>Привязка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карты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Исполнителя</w:t>
      </w:r>
      <w:bookmarkEnd w:id="10"/>
      <w:proofErr w:type="spellEnd"/>
    </w:p>
    <w:p w14:paraId="27508B7C" w14:textId="77777777" w:rsidR="008A0D67" w:rsidRDefault="008A0D67" w:rsidP="008A0D67">
      <w:pPr>
        <w:rPr>
          <w:lang w:eastAsia="en-US"/>
        </w:rPr>
      </w:pPr>
      <w:r w:rsidRPr="00AF24FB">
        <w:rPr>
          <w:rStyle w:val="13"/>
        </w:rPr>
        <w:t>Получение</w:t>
      </w:r>
      <w:r w:rsidRPr="00690079">
        <w:rPr>
          <w:lang w:eastAsia="en-US"/>
        </w:rPr>
        <w:t xml:space="preserve"> и хранение номера банковской карты подпадает под действие стандарта </w:t>
      </w:r>
      <w:r w:rsidRPr="00690079">
        <w:rPr>
          <w:lang w:val="en-US" w:eastAsia="en-US"/>
        </w:rPr>
        <w:t>PCI</w:t>
      </w:r>
      <w:r w:rsidRPr="00690079">
        <w:rPr>
          <w:lang w:eastAsia="en-US"/>
        </w:rPr>
        <w:t xml:space="preserve"> </w:t>
      </w:r>
      <w:r w:rsidRPr="00690079">
        <w:rPr>
          <w:lang w:val="en-US" w:eastAsia="en-US"/>
        </w:rPr>
        <w:t>DSS</w:t>
      </w:r>
      <w:r w:rsidRPr="00690079">
        <w:rPr>
          <w:lang w:eastAsia="en-US"/>
        </w:rPr>
        <w:t xml:space="preserve">. Поэтому </w:t>
      </w:r>
      <w:r>
        <w:rPr>
          <w:lang w:eastAsia="en-US"/>
        </w:rPr>
        <w:t>Оператор храни</w:t>
      </w:r>
      <w:r w:rsidRPr="00690079">
        <w:rPr>
          <w:lang w:eastAsia="en-US"/>
        </w:rPr>
        <w:t>т данные банковских кар</w:t>
      </w:r>
      <w:r>
        <w:rPr>
          <w:lang w:eastAsia="en-US"/>
        </w:rPr>
        <w:t>т на своей стороне и предоставляе</w:t>
      </w:r>
      <w:r w:rsidRPr="00690079">
        <w:rPr>
          <w:lang w:eastAsia="en-US"/>
        </w:rPr>
        <w:t xml:space="preserve">т </w:t>
      </w:r>
      <w:r>
        <w:rPr>
          <w:lang w:eastAsia="en-US"/>
        </w:rPr>
        <w:t>Контрагенту</w:t>
      </w:r>
      <w:r w:rsidRPr="00690079">
        <w:rPr>
          <w:lang w:eastAsia="en-US"/>
        </w:rPr>
        <w:t xml:space="preserve"> синонимы карт</w:t>
      </w:r>
      <w:r>
        <w:rPr>
          <w:lang w:eastAsia="en-US"/>
        </w:rPr>
        <w:t xml:space="preserve"> </w:t>
      </w:r>
      <w:proofErr w:type="spellStart"/>
      <w:r w:rsidRPr="00B20863">
        <w:rPr>
          <w:b/>
          <w:lang w:eastAsia="en-US"/>
        </w:rPr>
        <w:t>skr_destinationCardSynonim</w:t>
      </w:r>
      <w:proofErr w:type="spellEnd"/>
      <w:r>
        <w:rPr>
          <w:lang w:eastAsia="en-US"/>
        </w:rPr>
        <w:t xml:space="preserve"> и</w:t>
      </w:r>
      <w:r w:rsidRPr="00677274">
        <w:rPr>
          <w:lang w:eastAsia="en-US"/>
        </w:rPr>
        <w:t xml:space="preserve"> </w:t>
      </w:r>
      <w:r w:rsidRPr="00690079">
        <w:rPr>
          <w:lang w:eastAsia="en-US"/>
        </w:rPr>
        <w:t>их маски</w:t>
      </w:r>
      <w:r>
        <w:rPr>
          <w:lang w:eastAsia="en-US"/>
        </w:rPr>
        <w:t xml:space="preserve"> </w:t>
      </w:r>
      <w:proofErr w:type="spellStart"/>
      <w:r w:rsidRPr="00B20863">
        <w:rPr>
          <w:b/>
          <w:lang w:eastAsia="en-US"/>
        </w:rPr>
        <w:t>skr_destinationCardPanmask</w:t>
      </w:r>
      <w:proofErr w:type="spellEnd"/>
      <w:r w:rsidRPr="00690079">
        <w:rPr>
          <w:lang w:eastAsia="en-US"/>
        </w:rPr>
        <w:t xml:space="preserve"> для отображения пользователю</w:t>
      </w:r>
      <w:r>
        <w:rPr>
          <w:lang w:eastAsia="en-US"/>
        </w:rPr>
        <w:t>, а также дополнительные параметры карты, которые удалось определить в процессе обработки</w:t>
      </w:r>
      <w:r w:rsidRPr="00690079">
        <w:rPr>
          <w:lang w:eastAsia="en-US"/>
        </w:rPr>
        <w:t xml:space="preserve">. </w:t>
      </w:r>
      <w:r>
        <w:rPr>
          <w:lang w:eastAsia="en-US"/>
        </w:rPr>
        <w:t xml:space="preserve">Контрагент может хранить синонимы, маски и дополнительные параметры карты на своей стороне без опасения утечки: их публикация не приводит к финансовым или </w:t>
      </w:r>
      <w:proofErr w:type="spellStart"/>
      <w:r>
        <w:rPr>
          <w:lang w:eastAsia="en-US"/>
        </w:rPr>
        <w:t>имиджевым</w:t>
      </w:r>
      <w:proofErr w:type="spellEnd"/>
      <w:r>
        <w:rPr>
          <w:lang w:eastAsia="en-US"/>
        </w:rPr>
        <w:t xml:space="preserve"> потерям.</w:t>
      </w:r>
    </w:p>
    <w:p w14:paraId="5803E6D7" w14:textId="77777777" w:rsidR="008A0D67" w:rsidRDefault="008A0D67" w:rsidP="008A0D67">
      <w:pPr>
        <w:rPr>
          <w:lang w:eastAsia="en-US"/>
        </w:rPr>
      </w:pPr>
    </w:p>
    <w:p w14:paraId="135273C8" w14:textId="19B865EC" w:rsidR="00927AF8" w:rsidRPr="000846F3" w:rsidRDefault="008A0D67" w:rsidP="006D3F28">
      <w:r>
        <w:rPr>
          <w:lang w:eastAsia="en-US"/>
        </w:rPr>
        <w:t xml:space="preserve">Контрагент на своем сайте размещает форму ввода данных карты в </w:t>
      </w:r>
      <w:proofErr w:type="spellStart"/>
      <w:r>
        <w:rPr>
          <w:lang w:val="en-US" w:eastAsia="en-US"/>
        </w:rPr>
        <w:t>iFrame</w:t>
      </w:r>
      <w:proofErr w:type="spellEnd"/>
      <w:r>
        <w:rPr>
          <w:lang w:eastAsia="en-US"/>
        </w:rPr>
        <w:t xml:space="preserve">. </w:t>
      </w:r>
      <w:r w:rsidR="00927AF8">
        <w:t xml:space="preserve">Адрес страницы – </w:t>
      </w:r>
      <w:hyperlink r:id="rId9" w:history="1">
        <w:r w:rsidR="00927AF8" w:rsidRPr="002A6910">
          <w:rPr>
            <w:rStyle w:val="a9"/>
          </w:rPr>
          <w:t>https://money.yandex.ru/cardauth</w:t>
        </w:r>
      </w:hyperlink>
      <w:r w:rsidR="006D3F28">
        <w:t xml:space="preserve">. Необходимые </w:t>
      </w:r>
      <w:r w:rsidR="00927AF8">
        <w:t xml:space="preserve">параметры для привязки карты, </w:t>
      </w:r>
      <w:r w:rsidR="006D3F28">
        <w:t xml:space="preserve">описаны в Таблице </w:t>
      </w:r>
      <w:r w:rsidR="006A69D1">
        <w:t>4</w:t>
      </w:r>
      <w:r w:rsidR="00927AF8">
        <w:t>.1.</w:t>
      </w:r>
    </w:p>
    <w:p w14:paraId="5D30760E" w14:textId="77777777" w:rsidR="00927AF8" w:rsidRPr="00E30ECA" w:rsidRDefault="00927AF8" w:rsidP="006D3F28"/>
    <w:p w14:paraId="22F72E4F" w14:textId="3A980823" w:rsidR="00927AF8" w:rsidRDefault="00927AF8" w:rsidP="006D3F28">
      <w:pPr>
        <w:rPr>
          <w:lang w:val="en-US"/>
        </w:rPr>
      </w:pPr>
      <w:proofErr w:type="spellStart"/>
      <w:r w:rsidRPr="008A0D67">
        <w:rPr>
          <w:b/>
          <w:lang w:val="en-US"/>
        </w:rPr>
        <w:t>Пример</w:t>
      </w:r>
      <w:proofErr w:type="spellEnd"/>
      <w:r>
        <w:rPr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9"/>
      </w:tblGrid>
      <w:tr w:rsidR="00927AF8" w:rsidRPr="006A69D1" w14:paraId="5AF5CAD8" w14:textId="77777777" w:rsidTr="0004394C">
        <w:tc>
          <w:tcPr>
            <w:tcW w:w="9569" w:type="dxa"/>
            <w:shd w:val="clear" w:color="auto" w:fill="auto"/>
          </w:tcPr>
          <w:p w14:paraId="7FB8432B" w14:textId="77777777" w:rsidR="00927AF8" w:rsidRPr="00E30ECA" w:rsidRDefault="00927AF8" w:rsidP="006D3F28">
            <w:pPr>
              <w:rPr>
                <w:lang w:val="en-US"/>
              </w:rPr>
            </w:pPr>
            <w:r w:rsidRPr="00E30ECA">
              <w:rPr>
                <w:lang w:val="en-US"/>
              </w:rPr>
              <w:t xml:space="preserve">&lt;iframe </w:t>
            </w:r>
            <w:proofErr w:type="spellStart"/>
            <w:r w:rsidRPr="00E30ECA">
              <w:rPr>
                <w:lang w:val="en-US"/>
              </w:rPr>
              <w:t>marginheight</w:t>
            </w:r>
            <w:proofErr w:type="spellEnd"/>
            <w:r w:rsidRPr="00E30ECA">
              <w:rPr>
                <w:lang w:val="en-US"/>
              </w:rPr>
              <w:t xml:space="preserve">="0" </w:t>
            </w:r>
            <w:proofErr w:type="spellStart"/>
            <w:r w:rsidRPr="00E30ECA">
              <w:rPr>
                <w:lang w:val="en-US"/>
              </w:rPr>
              <w:t>marginwidth</w:t>
            </w:r>
            <w:proofErr w:type="spellEnd"/>
            <w:r w:rsidRPr="00E30ECA">
              <w:rPr>
                <w:lang w:val="en-US"/>
              </w:rPr>
              <w:t xml:space="preserve">="0" </w:t>
            </w:r>
            <w:proofErr w:type="spellStart"/>
            <w:r w:rsidRPr="00E30ECA">
              <w:rPr>
                <w:lang w:val="en-US"/>
              </w:rPr>
              <w:t>frameborder</w:t>
            </w:r>
            <w:proofErr w:type="spellEnd"/>
            <w:r w:rsidRPr="00E30ECA">
              <w:rPr>
                <w:lang w:val="en-US"/>
              </w:rPr>
              <w:t xml:space="preserve">="0" scrolling="no" width="560" height="525" </w:t>
            </w:r>
            <w:proofErr w:type="spellStart"/>
            <w:r w:rsidRPr="00E30ECA">
              <w:rPr>
                <w:lang w:val="en-US"/>
              </w:rPr>
              <w:t>src</w:t>
            </w:r>
            <w:proofErr w:type="spellEnd"/>
            <w:r w:rsidRPr="00E30ECA">
              <w:rPr>
                <w:lang w:val="en-US"/>
              </w:rPr>
              <w:t>="https://money.yandex.ru/</w:t>
            </w:r>
            <w:proofErr w:type="spellStart"/>
            <w:r w:rsidRPr="00E30ECA">
              <w:rPr>
                <w:lang w:val="en-US"/>
              </w:rPr>
              <w:t>cardauth</w:t>
            </w:r>
            <w:proofErr w:type="spellEnd"/>
            <w:r w:rsidRPr="00E30ECA">
              <w:rPr>
                <w:lang w:val="en-US"/>
              </w:rPr>
              <w:t>?&lt;</w:t>
            </w:r>
            <w:r w:rsidRPr="005A1948">
              <w:t>параметры</w:t>
            </w:r>
            <w:r w:rsidRPr="00E30ECA">
              <w:rPr>
                <w:lang w:val="en-US"/>
              </w:rPr>
              <w:t xml:space="preserve"> </w:t>
            </w:r>
            <w:r w:rsidRPr="005A1948">
              <w:t>запроса</w:t>
            </w:r>
            <w:r w:rsidRPr="00E30ECA">
              <w:rPr>
                <w:lang w:val="en-US"/>
              </w:rPr>
              <w:t>&gt;"&gt;&lt;/iframe&gt;</w:t>
            </w:r>
          </w:p>
        </w:tc>
      </w:tr>
    </w:tbl>
    <w:p w14:paraId="7E1C59D9" w14:textId="77777777" w:rsidR="00927AF8" w:rsidRPr="00E30ECA" w:rsidRDefault="00927AF8" w:rsidP="006D3F28">
      <w:pPr>
        <w:rPr>
          <w:lang w:val="en-US"/>
        </w:rPr>
      </w:pPr>
    </w:p>
    <w:p w14:paraId="1E7C493F" w14:textId="276F9630" w:rsidR="006D3F28" w:rsidRDefault="008A0D67" w:rsidP="006D3F28">
      <w:pPr>
        <w:rPr>
          <w:lang w:eastAsia="en-US"/>
        </w:rPr>
      </w:pPr>
      <w:r>
        <w:rPr>
          <w:lang w:eastAsia="en-US"/>
        </w:rPr>
        <w:t xml:space="preserve">Сервис обрабатывает полученные на форме данные и </w:t>
      </w:r>
      <w:r w:rsidRPr="00130B98">
        <w:rPr>
          <w:lang w:eastAsia="en-US"/>
        </w:rPr>
        <w:t xml:space="preserve">при помощи метода GET </w:t>
      </w:r>
      <w:r w:rsidR="00052EC2">
        <w:rPr>
          <w:lang w:eastAsia="en-US"/>
        </w:rPr>
        <w:t>перенаправляет</w:t>
      </w:r>
      <w:r>
        <w:rPr>
          <w:lang w:eastAsia="en-US"/>
        </w:rPr>
        <w:t xml:space="preserve"> плательщика на адрес, указанный в </w:t>
      </w:r>
      <w:proofErr w:type="spellStart"/>
      <w:r>
        <w:t>url_success</w:t>
      </w:r>
      <w:proofErr w:type="spellEnd"/>
      <w:r>
        <w:t xml:space="preserve"> или </w:t>
      </w:r>
      <w:proofErr w:type="spellStart"/>
      <w:r>
        <w:rPr>
          <w:lang w:eastAsia="en-US"/>
        </w:rPr>
        <w:t>url_error</w:t>
      </w:r>
      <w:proofErr w:type="spellEnd"/>
      <w:r>
        <w:rPr>
          <w:lang w:eastAsia="en-US"/>
        </w:rPr>
        <w:t>. В случае успеха к адресу добавляются синоним, маска и дополнительные параметры карты плательщика.</w:t>
      </w:r>
    </w:p>
    <w:p w14:paraId="3E46BFA6" w14:textId="77777777" w:rsidR="008A0D67" w:rsidRPr="00E30ECA" w:rsidRDefault="008A0D67" w:rsidP="006D3F28"/>
    <w:p w14:paraId="7B35FD85" w14:textId="2AEC7688" w:rsidR="006D3F28" w:rsidRPr="00923AF5" w:rsidRDefault="006D3F28" w:rsidP="006D3F28">
      <w:pPr>
        <w:suppressAutoHyphens w:val="0"/>
        <w:jc w:val="right"/>
        <w:rPr>
          <w:lang w:eastAsia="en-US"/>
        </w:rPr>
      </w:pPr>
      <w:r w:rsidRPr="00923AF5">
        <w:rPr>
          <w:b/>
          <w:color w:val="000000"/>
        </w:rPr>
        <w:t xml:space="preserve">Таблица </w:t>
      </w:r>
      <w:r w:rsidR="00052EC2">
        <w:rPr>
          <w:b/>
          <w:color w:val="000000"/>
        </w:rPr>
        <w:t>4</w:t>
      </w:r>
      <w:r w:rsidRPr="00923AF5">
        <w:rPr>
          <w:b/>
          <w:color w:val="000000"/>
        </w:rPr>
        <w:t>.1</w:t>
      </w:r>
      <w:r>
        <w:rPr>
          <w:b/>
          <w:color w:val="000000"/>
        </w:rPr>
        <w:t>.</w:t>
      </w:r>
      <w:r w:rsidRPr="00923AF5">
        <w:rPr>
          <w:b/>
          <w:color w:val="000000"/>
        </w:rPr>
        <w:t xml:space="preserve"> </w:t>
      </w:r>
      <w:r w:rsidRPr="00923AF5">
        <w:rPr>
          <w:color w:val="000000"/>
        </w:rPr>
        <w:t xml:space="preserve">Параметры </w:t>
      </w:r>
      <w:r>
        <w:rPr>
          <w:color w:val="000000"/>
        </w:rPr>
        <w:t>формы привязки банковской карты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2480"/>
        <w:gridCol w:w="4944"/>
      </w:tblGrid>
      <w:tr w:rsidR="006D3F28" w:rsidRPr="00F72D76" w14:paraId="6F00A5E3" w14:textId="77777777" w:rsidTr="00C94C4A">
        <w:tc>
          <w:tcPr>
            <w:tcW w:w="1025" w:type="pct"/>
            <w:shd w:val="clear" w:color="auto" w:fill="F2F2F2" w:themeFill="background1" w:themeFillShade="F2"/>
          </w:tcPr>
          <w:p w14:paraId="614BCCBA" w14:textId="77777777" w:rsidR="006D3F28" w:rsidRPr="00F72D76" w:rsidRDefault="006D3F28" w:rsidP="0004394C">
            <w:pPr>
              <w:suppressAutoHyphens w:val="0"/>
              <w:rPr>
                <w:lang w:eastAsia="en-US"/>
              </w:rPr>
            </w:pPr>
            <w:r w:rsidRPr="00F72D76">
              <w:rPr>
                <w:b/>
                <w:lang w:eastAsia="en-US"/>
              </w:rPr>
              <w:t xml:space="preserve">Параметр </w:t>
            </w:r>
          </w:p>
        </w:tc>
        <w:tc>
          <w:tcPr>
            <w:tcW w:w="1328" w:type="pct"/>
            <w:shd w:val="clear" w:color="auto" w:fill="F2F2F2" w:themeFill="background1" w:themeFillShade="F2"/>
          </w:tcPr>
          <w:p w14:paraId="33F9EDB0" w14:textId="77777777" w:rsidR="006D3F28" w:rsidRPr="00F72D76" w:rsidRDefault="006D3F28" w:rsidP="0004394C">
            <w:pPr>
              <w:suppressAutoHyphens w:val="0"/>
              <w:rPr>
                <w:b/>
                <w:lang w:eastAsia="en-US"/>
              </w:rPr>
            </w:pPr>
            <w:r w:rsidRPr="00F72D76">
              <w:rPr>
                <w:b/>
                <w:lang w:eastAsia="en-US"/>
              </w:rPr>
              <w:t>Тип</w:t>
            </w:r>
          </w:p>
        </w:tc>
        <w:tc>
          <w:tcPr>
            <w:tcW w:w="2647" w:type="pct"/>
            <w:shd w:val="clear" w:color="auto" w:fill="F2F2F2" w:themeFill="background1" w:themeFillShade="F2"/>
          </w:tcPr>
          <w:p w14:paraId="162044EB" w14:textId="77777777" w:rsidR="006D3F28" w:rsidRPr="00F72D76" w:rsidRDefault="006D3F28" w:rsidP="0004394C">
            <w:pPr>
              <w:suppressAutoHyphens w:val="0"/>
              <w:rPr>
                <w:b/>
                <w:lang w:eastAsia="en-US"/>
              </w:rPr>
            </w:pPr>
            <w:r w:rsidRPr="00F72D76">
              <w:rPr>
                <w:b/>
                <w:lang w:eastAsia="en-US"/>
              </w:rPr>
              <w:t>Описание</w:t>
            </w:r>
          </w:p>
        </w:tc>
      </w:tr>
      <w:tr w:rsidR="006D3F28" w:rsidRPr="00F72D76" w14:paraId="0E6E618C" w14:textId="77777777" w:rsidTr="0004394C">
        <w:tc>
          <w:tcPr>
            <w:tcW w:w="1025" w:type="pct"/>
            <w:shd w:val="clear" w:color="auto" w:fill="auto"/>
          </w:tcPr>
          <w:p w14:paraId="06E8F05A" w14:textId="77777777" w:rsidR="006D3F28" w:rsidRPr="00F72D76" w:rsidRDefault="006D3F28" w:rsidP="0004394C">
            <w:pPr>
              <w:suppressAutoHyphens w:val="0"/>
            </w:pPr>
            <w:proofErr w:type="spellStart"/>
            <w:r w:rsidRPr="00325998">
              <w:t>url_success</w:t>
            </w:r>
            <w:proofErr w:type="spellEnd"/>
          </w:p>
        </w:tc>
        <w:tc>
          <w:tcPr>
            <w:tcW w:w="1328" w:type="pct"/>
            <w:shd w:val="clear" w:color="auto" w:fill="auto"/>
          </w:tcPr>
          <w:p w14:paraId="31595BFA" w14:textId="5660DE6F" w:rsidR="006D3F28" w:rsidRPr="00F72D76" w:rsidRDefault="008A0D67" w:rsidP="008A0D67">
            <w:proofErr w:type="spellStart"/>
            <w:r>
              <w:t>xs:string</w:t>
            </w:r>
            <w:proofErr w:type="spellEnd"/>
            <w:r>
              <w:t>, до 250 символов</w:t>
            </w:r>
          </w:p>
        </w:tc>
        <w:tc>
          <w:tcPr>
            <w:tcW w:w="2647" w:type="pct"/>
            <w:shd w:val="clear" w:color="auto" w:fill="auto"/>
          </w:tcPr>
          <w:p w14:paraId="4C2A50E6" w14:textId="31AC45DC" w:rsidR="006D3F28" w:rsidRPr="00F72D76" w:rsidRDefault="006D3F28" w:rsidP="00052EC2">
            <w:pPr>
              <w:suppressAutoHyphens w:val="0"/>
              <w:rPr>
                <w:b/>
                <w:lang w:eastAsia="en-US"/>
              </w:rPr>
            </w:pPr>
            <w:r w:rsidRPr="00F72D76">
              <w:t>URL, на который нужно отправить пользователя в случае успеха авторизации.</w:t>
            </w:r>
          </w:p>
        </w:tc>
      </w:tr>
      <w:tr w:rsidR="006D3F28" w:rsidRPr="00F72D76" w14:paraId="360323E5" w14:textId="77777777" w:rsidTr="0004394C">
        <w:tc>
          <w:tcPr>
            <w:tcW w:w="1025" w:type="pct"/>
            <w:shd w:val="clear" w:color="auto" w:fill="auto"/>
          </w:tcPr>
          <w:p w14:paraId="3BA0F11B" w14:textId="77777777" w:rsidR="006D3F28" w:rsidRPr="00F72D76" w:rsidRDefault="006D3F28" w:rsidP="0004394C">
            <w:pPr>
              <w:suppressAutoHyphens w:val="0"/>
            </w:pPr>
            <w:proofErr w:type="spellStart"/>
            <w:r w:rsidRPr="00325998">
              <w:t>url_error</w:t>
            </w:r>
            <w:proofErr w:type="spellEnd"/>
          </w:p>
        </w:tc>
        <w:tc>
          <w:tcPr>
            <w:tcW w:w="1328" w:type="pct"/>
            <w:shd w:val="clear" w:color="auto" w:fill="auto"/>
          </w:tcPr>
          <w:p w14:paraId="284E69F5" w14:textId="05A427C0" w:rsidR="006D3F28" w:rsidRPr="00F72D76" w:rsidRDefault="006D3F28" w:rsidP="008A0D67">
            <w:proofErr w:type="spellStart"/>
            <w:r w:rsidRPr="00F72D76">
              <w:t>xs:string</w:t>
            </w:r>
            <w:proofErr w:type="spellEnd"/>
            <w:r w:rsidRPr="00F72D76">
              <w:t>, до 250 сим</w:t>
            </w:r>
            <w:r w:rsidR="008A0D67">
              <w:t>волов</w:t>
            </w:r>
          </w:p>
        </w:tc>
        <w:tc>
          <w:tcPr>
            <w:tcW w:w="2647" w:type="pct"/>
            <w:shd w:val="clear" w:color="auto" w:fill="auto"/>
          </w:tcPr>
          <w:p w14:paraId="6343AAFA" w14:textId="6ED7C93D" w:rsidR="006D3F28" w:rsidRPr="00F72D76" w:rsidRDefault="006D3F28" w:rsidP="00052EC2">
            <w:pPr>
              <w:suppressAutoHyphens w:val="0"/>
            </w:pPr>
            <w:r w:rsidRPr="00F72D76">
              <w:t>URL, на который нужно отправить пользователя в случае неуспеха авторизации.</w:t>
            </w:r>
          </w:p>
        </w:tc>
      </w:tr>
      <w:tr w:rsidR="006D3F28" w:rsidRPr="00F72D76" w14:paraId="6B7A088A" w14:textId="77777777" w:rsidTr="0004394C">
        <w:tc>
          <w:tcPr>
            <w:tcW w:w="1025" w:type="pct"/>
            <w:shd w:val="clear" w:color="auto" w:fill="auto"/>
          </w:tcPr>
          <w:p w14:paraId="3184D153" w14:textId="77777777" w:rsidR="006D3F28" w:rsidRPr="00F72D76" w:rsidRDefault="006D3F28" w:rsidP="0004394C">
            <w:pPr>
              <w:suppressAutoHyphens w:val="0"/>
              <w:rPr>
                <w:lang w:val="en-US"/>
              </w:rPr>
            </w:pPr>
            <w:proofErr w:type="spellStart"/>
            <w:r w:rsidRPr="00325998">
              <w:rPr>
                <w:lang w:val="en-US"/>
              </w:rPr>
              <w:lastRenderedPageBreak/>
              <w:t>agentID</w:t>
            </w:r>
            <w:proofErr w:type="spellEnd"/>
          </w:p>
        </w:tc>
        <w:tc>
          <w:tcPr>
            <w:tcW w:w="1328" w:type="pct"/>
            <w:shd w:val="clear" w:color="auto" w:fill="auto"/>
          </w:tcPr>
          <w:p w14:paraId="4F5F1B6B" w14:textId="667C4561" w:rsidR="006D3F28" w:rsidRPr="00F72D76" w:rsidRDefault="008A0D67" w:rsidP="008A0D67">
            <w:pPr>
              <w:suppressAutoHyphens w:val="0"/>
            </w:pPr>
            <w:proofErr w:type="spellStart"/>
            <w:r>
              <w:t>xs:string</w:t>
            </w:r>
            <w:proofErr w:type="spellEnd"/>
            <w:r>
              <w:t>, до 250 символов</w:t>
            </w:r>
          </w:p>
        </w:tc>
        <w:tc>
          <w:tcPr>
            <w:tcW w:w="2647" w:type="pct"/>
            <w:shd w:val="clear" w:color="auto" w:fill="auto"/>
          </w:tcPr>
          <w:p w14:paraId="0EABAF8A" w14:textId="066A07E7" w:rsidR="006D3F28" w:rsidRPr="00F72D76" w:rsidRDefault="006D3F28" w:rsidP="0004394C">
            <w:pPr>
              <w:suppressAutoHyphens w:val="0"/>
              <w:rPr>
                <w:lang w:eastAsia="en-US"/>
              </w:rPr>
            </w:pPr>
            <w:r>
              <w:rPr>
                <w:lang w:eastAsia="en-US"/>
              </w:rPr>
              <w:t>И</w:t>
            </w:r>
            <w:r w:rsidR="00052EC2">
              <w:rPr>
                <w:lang w:eastAsia="en-US"/>
              </w:rPr>
              <w:t>дентификатор К</w:t>
            </w:r>
            <w:r>
              <w:rPr>
                <w:lang w:eastAsia="en-US"/>
              </w:rPr>
              <w:t xml:space="preserve">онтрагента, выданный при подключении к </w:t>
            </w:r>
            <w:proofErr w:type="spellStart"/>
            <w:r>
              <w:rPr>
                <w:lang w:eastAsia="en-US"/>
              </w:rPr>
              <w:t>Яндекс.Деньгам</w:t>
            </w:r>
            <w:proofErr w:type="spellEnd"/>
          </w:p>
        </w:tc>
      </w:tr>
      <w:tr w:rsidR="006D3F28" w:rsidRPr="00F72D76" w14:paraId="54EF8E36" w14:textId="77777777" w:rsidTr="0004394C">
        <w:trPr>
          <w:trHeight w:val="589"/>
        </w:trPr>
        <w:tc>
          <w:tcPr>
            <w:tcW w:w="1025" w:type="pct"/>
            <w:shd w:val="clear" w:color="auto" w:fill="auto"/>
          </w:tcPr>
          <w:p w14:paraId="43A673F1" w14:textId="77777777" w:rsidR="006D3F28" w:rsidRPr="00325998" w:rsidRDefault="006D3F28" w:rsidP="0004394C">
            <w:pPr>
              <w:suppressAutoHyphens w:val="0"/>
            </w:pPr>
            <w:proofErr w:type="spellStart"/>
            <w:r w:rsidRPr="00325998">
              <w:t>identify</w:t>
            </w:r>
            <w:proofErr w:type="spellEnd"/>
          </w:p>
        </w:tc>
        <w:tc>
          <w:tcPr>
            <w:tcW w:w="1328" w:type="pct"/>
            <w:shd w:val="clear" w:color="auto" w:fill="auto"/>
          </w:tcPr>
          <w:p w14:paraId="63BACE46" w14:textId="37EA0169" w:rsidR="006D3F28" w:rsidRPr="00F72D76" w:rsidRDefault="006D3F28" w:rsidP="008A0D67">
            <w:pPr>
              <w:suppressAutoHyphens w:val="0"/>
            </w:pPr>
            <w:proofErr w:type="spellStart"/>
            <w:r w:rsidRPr="00F72D76">
              <w:t>xs:boolean</w:t>
            </w:r>
            <w:proofErr w:type="spellEnd"/>
          </w:p>
        </w:tc>
        <w:tc>
          <w:tcPr>
            <w:tcW w:w="2647" w:type="pct"/>
            <w:shd w:val="clear" w:color="auto" w:fill="auto"/>
          </w:tcPr>
          <w:p w14:paraId="10883896" w14:textId="61598F6E" w:rsidR="006D3F28" w:rsidRPr="00052EC2" w:rsidRDefault="00052EC2" w:rsidP="008F0BC0">
            <w:pPr>
              <w:suppressAutoHyphens w:val="0"/>
              <w:rPr>
                <w:lang w:val="en-US" w:eastAsia="en-US"/>
              </w:rPr>
            </w:pPr>
            <w:r>
              <w:rPr>
                <w:lang w:eastAsia="en-US"/>
              </w:rPr>
              <w:t>Признак необходимости запроса персональных данных у Исполнителя. Для данного сервиса всегда должен передаваться «</w:t>
            </w:r>
            <w:r w:rsidR="008F0BC0">
              <w:rPr>
                <w:lang w:val="en-US" w:eastAsia="en-US"/>
              </w:rPr>
              <w:t>true</w:t>
            </w:r>
            <w:r>
              <w:rPr>
                <w:lang w:eastAsia="en-US"/>
              </w:rPr>
              <w:t>»</w:t>
            </w:r>
            <w:r>
              <w:rPr>
                <w:lang w:val="en-US" w:eastAsia="en-US"/>
              </w:rPr>
              <w:t>.</w:t>
            </w:r>
          </w:p>
        </w:tc>
      </w:tr>
    </w:tbl>
    <w:p w14:paraId="2112CAEF" w14:textId="77777777" w:rsidR="006D3F28" w:rsidRDefault="006D3F28" w:rsidP="006D3F28"/>
    <w:p w14:paraId="1F6FE3FC" w14:textId="77777777" w:rsidR="008A0D67" w:rsidRDefault="008A0D67" w:rsidP="006D3F28"/>
    <w:p w14:paraId="67FBA1E3" w14:textId="781851BF" w:rsidR="008A0D67" w:rsidRPr="00E30ECA" w:rsidRDefault="008A0D67" w:rsidP="008A0D67">
      <w:pPr>
        <w:jc w:val="right"/>
        <w:rPr>
          <w:lang w:eastAsia="en-US"/>
        </w:rPr>
      </w:pPr>
      <w:r w:rsidRPr="00EE2F53">
        <w:rPr>
          <w:b/>
          <w:color w:val="000000"/>
        </w:rPr>
        <w:t xml:space="preserve">Таблица </w:t>
      </w:r>
      <w:r w:rsidR="00052EC2">
        <w:rPr>
          <w:b/>
          <w:color w:val="000000"/>
        </w:rPr>
        <w:t>4</w:t>
      </w:r>
      <w:r w:rsidRPr="00EE2F53">
        <w:rPr>
          <w:b/>
          <w:color w:val="000000"/>
        </w:rPr>
        <w:t>.</w:t>
      </w:r>
      <w:r w:rsidRPr="00E30ECA">
        <w:rPr>
          <w:b/>
          <w:color w:val="000000"/>
        </w:rPr>
        <w:t>2</w:t>
      </w:r>
      <w:r w:rsidRPr="00EE2F53">
        <w:rPr>
          <w:b/>
          <w:color w:val="000000"/>
        </w:rPr>
        <w:t xml:space="preserve"> </w:t>
      </w:r>
      <w:r>
        <w:rPr>
          <w:color w:val="000000"/>
        </w:rPr>
        <w:t xml:space="preserve">Параметры, передаваемые при </w:t>
      </w:r>
      <w:proofErr w:type="spellStart"/>
      <w:r>
        <w:rPr>
          <w:color w:val="000000"/>
        </w:rPr>
        <w:t>редиректе</w:t>
      </w:r>
      <w:proofErr w:type="spellEnd"/>
      <w:r>
        <w:rPr>
          <w:color w:val="000000"/>
        </w:rPr>
        <w:t xml:space="preserve"> пользователя</w:t>
      </w:r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3681"/>
        <w:gridCol w:w="2693"/>
        <w:gridCol w:w="2971"/>
      </w:tblGrid>
      <w:tr w:rsidR="008A0D67" w:rsidRPr="00566B2C" w14:paraId="2BB31B35" w14:textId="77777777" w:rsidTr="00C94C4A">
        <w:tc>
          <w:tcPr>
            <w:tcW w:w="3681" w:type="dxa"/>
            <w:shd w:val="clear" w:color="auto" w:fill="F2F2F2" w:themeFill="background1" w:themeFillShade="F2"/>
          </w:tcPr>
          <w:p w14:paraId="3B7E815E" w14:textId="77777777" w:rsidR="008A0D67" w:rsidRPr="00566B2C" w:rsidRDefault="008A0D67" w:rsidP="0004394C">
            <w:pPr>
              <w:rPr>
                <w:lang w:eastAsia="en-US"/>
              </w:rPr>
            </w:pPr>
            <w:r w:rsidRPr="00566B2C">
              <w:rPr>
                <w:b/>
                <w:lang w:eastAsia="en-US"/>
              </w:rPr>
              <w:t>Параметр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7F35CF4F" w14:textId="77777777" w:rsidR="008A0D67" w:rsidRPr="00566B2C" w:rsidRDefault="008A0D67" w:rsidP="0004394C">
            <w:pPr>
              <w:rPr>
                <w:b/>
                <w:lang w:eastAsia="en-US"/>
              </w:rPr>
            </w:pPr>
            <w:r w:rsidRPr="00566B2C">
              <w:rPr>
                <w:b/>
                <w:lang w:eastAsia="en-US"/>
              </w:rPr>
              <w:t>Тип</w:t>
            </w:r>
          </w:p>
        </w:tc>
        <w:tc>
          <w:tcPr>
            <w:tcW w:w="2971" w:type="dxa"/>
            <w:shd w:val="clear" w:color="auto" w:fill="F2F2F2" w:themeFill="background1" w:themeFillShade="F2"/>
          </w:tcPr>
          <w:p w14:paraId="4E5EF393" w14:textId="77777777" w:rsidR="008A0D67" w:rsidRPr="00566B2C" w:rsidRDefault="008A0D67" w:rsidP="0004394C">
            <w:pPr>
              <w:rPr>
                <w:b/>
                <w:lang w:val="en-US" w:eastAsia="en-US"/>
              </w:rPr>
            </w:pPr>
            <w:r w:rsidRPr="00566B2C">
              <w:rPr>
                <w:b/>
                <w:lang w:eastAsia="en-US"/>
              </w:rPr>
              <w:t>Описание</w:t>
            </w:r>
          </w:p>
        </w:tc>
      </w:tr>
      <w:tr w:rsidR="008A0D67" w:rsidRPr="00566B2C" w14:paraId="2EF48ABB" w14:textId="77777777" w:rsidTr="00844958">
        <w:tc>
          <w:tcPr>
            <w:tcW w:w="3681" w:type="dxa"/>
          </w:tcPr>
          <w:p w14:paraId="42E3A799" w14:textId="74B4D3C1" w:rsidR="008A0D67" w:rsidRPr="00566B2C" w:rsidRDefault="00821FCC" w:rsidP="0004394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result</w:t>
            </w:r>
          </w:p>
        </w:tc>
        <w:tc>
          <w:tcPr>
            <w:tcW w:w="2693" w:type="dxa"/>
          </w:tcPr>
          <w:p w14:paraId="32A16A1B" w14:textId="77777777" w:rsidR="008A0D67" w:rsidRPr="00566B2C" w:rsidRDefault="008A0D67" w:rsidP="0004394C">
            <w:pPr>
              <w:rPr>
                <w:lang w:eastAsia="en-US"/>
              </w:rPr>
            </w:pPr>
            <w:proofErr w:type="spellStart"/>
            <w:r w:rsidRPr="00566B2C">
              <w:rPr>
                <w:lang w:val="en-US"/>
              </w:rPr>
              <w:t>xs</w:t>
            </w:r>
            <w:proofErr w:type="spellEnd"/>
            <w:r w:rsidRPr="00566B2C">
              <w:t>:</w:t>
            </w:r>
            <w:r w:rsidRPr="00566B2C">
              <w:rPr>
                <w:lang w:val="en-US"/>
              </w:rPr>
              <w:t>string</w:t>
            </w:r>
            <w:r w:rsidRPr="00566B2C">
              <w:t xml:space="preserve">, </w:t>
            </w:r>
            <w:r w:rsidRPr="00566B2C">
              <w:rPr>
                <w:lang w:eastAsia="x-none"/>
              </w:rPr>
              <w:t>до 100 символов</w:t>
            </w:r>
          </w:p>
        </w:tc>
        <w:tc>
          <w:tcPr>
            <w:tcW w:w="2971" w:type="dxa"/>
          </w:tcPr>
          <w:p w14:paraId="75705942" w14:textId="77777777" w:rsidR="008A0D67" w:rsidRPr="00566B2C" w:rsidRDefault="008A0D67" w:rsidP="0004394C">
            <w:pPr>
              <w:rPr>
                <w:lang w:eastAsia="en-US"/>
              </w:rPr>
            </w:pPr>
            <w:r w:rsidRPr="00566B2C">
              <w:rPr>
                <w:lang w:eastAsia="en-US"/>
              </w:rPr>
              <w:t>Результат обработки данных:</w:t>
            </w:r>
          </w:p>
          <w:p w14:paraId="721D35CE" w14:textId="77777777" w:rsidR="008A0D67" w:rsidRPr="00566B2C" w:rsidRDefault="008A0D67" w:rsidP="008A0D67">
            <w:pPr>
              <w:pStyle w:val="a7"/>
              <w:numPr>
                <w:ilvl w:val="0"/>
                <w:numId w:val="3"/>
              </w:numPr>
              <w:suppressAutoHyphens w:val="0"/>
              <w:rPr>
                <w:lang w:eastAsia="en-US"/>
              </w:rPr>
            </w:pPr>
            <w:proofErr w:type="spellStart"/>
            <w:r w:rsidRPr="00566B2C">
              <w:rPr>
                <w:lang w:eastAsia="en-US"/>
              </w:rPr>
              <w:t>success</w:t>
            </w:r>
            <w:proofErr w:type="spellEnd"/>
            <w:r w:rsidRPr="00566B2C">
              <w:rPr>
                <w:lang w:eastAsia="en-US"/>
              </w:rPr>
              <w:t xml:space="preserve"> при успехе, </w:t>
            </w:r>
          </w:p>
          <w:p w14:paraId="65A6115A" w14:textId="77777777" w:rsidR="008A0D67" w:rsidRPr="00566B2C" w:rsidRDefault="008A0D67" w:rsidP="008A0D67">
            <w:pPr>
              <w:pStyle w:val="a7"/>
              <w:numPr>
                <w:ilvl w:val="0"/>
                <w:numId w:val="3"/>
              </w:numPr>
              <w:suppressAutoHyphens w:val="0"/>
              <w:rPr>
                <w:lang w:eastAsia="en-US"/>
              </w:rPr>
            </w:pPr>
            <w:proofErr w:type="spellStart"/>
            <w:r w:rsidRPr="00566B2C">
              <w:rPr>
                <w:lang w:eastAsia="en-US"/>
              </w:rPr>
              <w:t>cardinvalid</w:t>
            </w:r>
            <w:proofErr w:type="spellEnd"/>
            <w:r w:rsidRPr="00566B2C">
              <w:rPr>
                <w:lang w:eastAsia="en-US"/>
              </w:rPr>
              <w:t xml:space="preserve"> при неуспехе.</w:t>
            </w:r>
          </w:p>
        </w:tc>
      </w:tr>
      <w:tr w:rsidR="00844958" w:rsidRPr="00566B2C" w14:paraId="00F51B4F" w14:textId="77777777" w:rsidTr="00C94C4A">
        <w:tc>
          <w:tcPr>
            <w:tcW w:w="9345" w:type="dxa"/>
            <w:gridSpan w:val="3"/>
            <w:shd w:val="clear" w:color="auto" w:fill="F2F2F2" w:themeFill="background1" w:themeFillShade="F2"/>
          </w:tcPr>
          <w:p w14:paraId="073114BC" w14:textId="4DBAB4BA" w:rsidR="00844958" w:rsidRPr="00844958" w:rsidRDefault="00844958" w:rsidP="0004394C">
            <w:pPr>
              <w:rPr>
                <w:i/>
                <w:lang w:eastAsia="en-US"/>
              </w:rPr>
            </w:pPr>
            <w:r w:rsidRPr="00844958">
              <w:rPr>
                <w:i/>
                <w:lang w:eastAsia="en-US"/>
              </w:rPr>
              <w:t>Условно-обязательные параметры</w:t>
            </w:r>
          </w:p>
        </w:tc>
      </w:tr>
      <w:tr w:rsidR="00052EC2" w:rsidRPr="00566B2C" w14:paraId="587EAC3F" w14:textId="77777777" w:rsidTr="00A0016B">
        <w:trPr>
          <w:trHeight w:val="171"/>
        </w:trPr>
        <w:tc>
          <w:tcPr>
            <w:tcW w:w="3681" w:type="dxa"/>
          </w:tcPr>
          <w:p w14:paraId="39BE8887" w14:textId="29CAEC67" w:rsidR="00052EC2" w:rsidRDefault="00052EC2" w:rsidP="0004394C">
            <w:pPr>
              <w:rPr>
                <w:lang w:val="en-US" w:eastAsia="en-US"/>
              </w:rPr>
            </w:pPr>
            <w:proofErr w:type="spellStart"/>
            <w:r w:rsidRPr="00566B2C">
              <w:rPr>
                <w:lang w:eastAsia="en-US"/>
              </w:rPr>
              <w:t>skr_destinationCardPanmask</w:t>
            </w:r>
            <w:proofErr w:type="spellEnd"/>
          </w:p>
        </w:tc>
        <w:tc>
          <w:tcPr>
            <w:tcW w:w="2693" w:type="dxa"/>
          </w:tcPr>
          <w:p w14:paraId="5D886700" w14:textId="68DBE197" w:rsidR="00052EC2" w:rsidRPr="00566B2C" w:rsidRDefault="00052EC2" w:rsidP="0004394C">
            <w:pPr>
              <w:rPr>
                <w:lang w:val="en-US"/>
              </w:rPr>
            </w:pPr>
            <w:proofErr w:type="spellStart"/>
            <w:r w:rsidRPr="00566B2C">
              <w:rPr>
                <w:lang w:val="en-US"/>
              </w:rPr>
              <w:t>xs</w:t>
            </w:r>
            <w:proofErr w:type="spellEnd"/>
            <w:r w:rsidRPr="00566B2C">
              <w:t>:</w:t>
            </w:r>
            <w:r w:rsidRPr="00566B2C">
              <w:rPr>
                <w:lang w:val="en-US"/>
              </w:rPr>
              <w:t>string</w:t>
            </w:r>
            <w:r w:rsidRPr="00566B2C">
              <w:t xml:space="preserve">, </w:t>
            </w:r>
            <w:r w:rsidRPr="00566B2C">
              <w:rPr>
                <w:lang w:eastAsia="x-none"/>
              </w:rPr>
              <w:t>до 25 символов</w:t>
            </w:r>
          </w:p>
        </w:tc>
        <w:tc>
          <w:tcPr>
            <w:tcW w:w="2971" w:type="dxa"/>
          </w:tcPr>
          <w:p w14:paraId="54E46189" w14:textId="566A4435" w:rsidR="00052EC2" w:rsidRDefault="00052EC2" w:rsidP="0004394C">
            <w:pPr>
              <w:rPr>
                <w:lang w:eastAsia="en-US"/>
              </w:rPr>
            </w:pPr>
            <w:r w:rsidRPr="00566B2C">
              <w:rPr>
                <w:lang w:eastAsia="en-US"/>
              </w:rPr>
              <w:t>Маска банковской карты.</w:t>
            </w:r>
          </w:p>
        </w:tc>
      </w:tr>
      <w:tr w:rsidR="00052EC2" w:rsidRPr="00566B2C" w14:paraId="2166F41D" w14:textId="77777777" w:rsidTr="00A0016B">
        <w:trPr>
          <w:trHeight w:val="171"/>
        </w:trPr>
        <w:tc>
          <w:tcPr>
            <w:tcW w:w="3681" w:type="dxa"/>
          </w:tcPr>
          <w:p w14:paraId="19FC47C8" w14:textId="45C783BD" w:rsidR="00052EC2" w:rsidRDefault="00052EC2" w:rsidP="0004394C">
            <w:pPr>
              <w:rPr>
                <w:lang w:val="en-US" w:eastAsia="en-US"/>
              </w:rPr>
            </w:pPr>
            <w:proofErr w:type="spellStart"/>
            <w:r w:rsidRPr="00566B2C">
              <w:rPr>
                <w:lang w:eastAsia="en-US"/>
              </w:rPr>
              <w:t>skr_destinationCardSynonim</w:t>
            </w:r>
            <w:proofErr w:type="spellEnd"/>
          </w:p>
        </w:tc>
        <w:tc>
          <w:tcPr>
            <w:tcW w:w="2693" w:type="dxa"/>
          </w:tcPr>
          <w:p w14:paraId="7E5A95B3" w14:textId="1215C560" w:rsidR="00052EC2" w:rsidRPr="00566B2C" w:rsidRDefault="00052EC2" w:rsidP="0004394C">
            <w:pPr>
              <w:rPr>
                <w:lang w:val="en-US"/>
              </w:rPr>
            </w:pPr>
            <w:proofErr w:type="spellStart"/>
            <w:r w:rsidRPr="00566B2C">
              <w:rPr>
                <w:lang w:val="en-US"/>
              </w:rPr>
              <w:t>xs</w:t>
            </w:r>
            <w:proofErr w:type="spellEnd"/>
            <w:r w:rsidRPr="00566B2C">
              <w:t>:</w:t>
            </w:r>
            <w:r w:rsidRPr="00566B2C">
              <w:rPr>
                <w:lang w:val="en-US"/>
              </w:rPr>
              <w:t>string</w:t>
            </w:r>
            <w:r w:rsidRPr="00566B2C">
              <w:t xml:space="preserve">, </w:t>
            </w:r>
            <w:r w:rsidRPr="00566B2C">
              <w:rPr>
                <w:lang w:eastAsia="x-none"/>
              </w:rPr>
              <w:t>до 100 символов</w:t>
            </w:r>
          </w:p>
        </w:tc>
        <w:tc>
          <w:tcPr>
            <w:tcW w:w="2971" w:type="dxa"/>
          </w:tcPr>
          <w:p w14:paraId="742DF041" w14:textId="6841B3F0" w:rsidR="00052EC2" w:rsidRDefault="00052EC2" w:rsidP="0004394C">
            <w:pPr>
              <w:rPr>
                <w:lang w:eastAsia="en-US"/>
              </w:rPr>
            </w:pPr>
            <w:r w:rsidRPr="00566B2C">
              <w:rPr>
                <w:lang w:eastAsia="en-US"/>
              </w:rPr>
              <w:t>Синоним банковской карты.</w:t>
            </w:r>
          </w:p>
        </w:tc>
      </w:tr>
      <w:tr w:rsidR="00052EC2" w:rsidRPr="00566B2C" w14:paraId="1E9727E5" w14:textId="77777777" w:rsidTr="00A0016B">
        <w:trPr>
          <w:trHeight w:val="171"/>
        </w:trPr>
        <w:tc>
          <w:tcPr>
            <w:tcW w:w="3681" w:type="dxa"/>
          </w:tcPr>
          <w:p w14:paraId="78436B32" w14:textId="54156AB6" w:rsidR="00052EC2" w:rsidRPr="00566B2C" w:rsidRDefault="00052EC2" w:rsidP="0004394C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identificationStatus</w:t>
            </w:r>
            <w:proofErr w:type="spellEnd"/>
          </w:p>
        </w:tc>
        <w:tc>
          <w:tcPr>
            <w:tcW w:w="2693" w:type="dxa"/>
          </w:tcPr>
          <w:p w14:paraId="4D74471D" w14:textId="0F32793A" w:rsidR="00052EC2" w:rsidRPr="00566B2C" w:rsidRDefault="00052EC2" w:rsidP="0004394C">
            <w:pPr>
              <w:rPr>
                <w:lang w:val="en-US"/>
              </w:rPr>
            </w:pPr>
            <w:proofErr w:type="spellStart"/>
            <w:r w:rsidRPr="00566B2C">
              <w:rPr>
                <w:lang w:val="en-US"/>
              </w:rPr>
              <w:t>xs</w:t>
            </w:r>
            <w:proofErr w:type="spellEnd"/>
            <w:r w:rsidRPr="00566B2C">
              <w:t>:</w:t>
            </w:r>
            <w:r w:rsidRPr="00566B2C">
              <w:rPr>
                <w:lang w:val="en-US"/>
              </w:rPr>
              <w:t>string</w:t>
            </w:r>
            <w:r w:rsidRPr="00566B2C">
              <w:t xml:space="preserve">, </w:t>
            </w:r>
            <w:r w:rsidRPr="00566B2C">
              <w:rPr>
                <w:lang w:eastAsia="x-none"/>
              </w:rPr>
              <w:t>до 100 символов</w:t>
            </w:r>
          </w:p>
        </w:tc>
        <w:tc>
          <w:tcPr>
            <w:tcW w:w="2971" w:type="dxa"/>
          </w:tcPr>
          <w:p w14:paraId="2A8B245A" w14:textId="3BA0E3A4" w:rsidR="00052EC2" w:rsidRDefault="00052EC2" w:rsidP="0004394C">
            <w:pPr>
              <w:rPr>
                <w:lang w:eastAsia="en-US"/>
              </w:rPr>
            </w:pPr>
            <w:r>
              <w:rPr>
                <w:lang w:eastAsia="en-US"/>
              </w:rPr>
              <w:t>Возвращается только, если Контрагент передавал признак необходимости идентификации</w:t>
            </w:r>
          </w:p>
          <w:p w14:paraId="54ABB98F" w14:textId="77777777" w:rsidR="00052EC2" w:rsidRDefault="00052EC2" w:rsidP="0004394C">
            <w:pPr>
              <w:rPr>
                <w:lang w:val="en-US" w:eastAsia="en-US"/>
              </w:rPr>
            </w:pPr>
            <w:r>
              <w:rPr>
                <w:lang w:eastAsia="en-US"/>
              </w:rPr>
              <w:t>Результат идентификации</w:t>
            </w:r>
            <w:r>
              <w:rPr>
                <w:lang w:val="en-US" w:eastAsia="en-US"/>
              </w:rPr>
              <w:t>:</w:t>
            </w:r>
          </w:p>
          <w:p w14:paraId="22584948" w14:textId="77777777" w:rsidR="00052EC2" w:rsidRPr="00844958" w:rsidRDefault="00052EC2" w:rsidP="00844958">
            <w:pPr>
              <w:pStyle w:val="a7"/>
              <w:numPr>
                <w:ilvl w:val="0"/>
                <w:numId w:val="4"/>
              </w:num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success </w:t>
            </w:r>
            <w:r>
              <w:rPr>
                <w:lang w:eastAsia="en-US"/>
              </w:rPr>
              <w:t>при успехе,</w:t>
            </w:r>
          </w:p>
          <w:p w14:paraId="00D8F762" w14:textId="19D5DF21" w:rsidR="00052EC2" w:rsidRPr="00E30ECA" w:rsidRDefault="00052EC2" w:rsidP="00844958">
            <w:pPr>
              <w:pStyle w:val="a7"/>
              <w:numPr>
                <w:ilvl w:val="0"/>
                <w:numId w:val="4"/>
              </w:num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error</w:t>
            </w:r>
            <w:proofErr w:type="spellEnd"/>
            <w:r>
              <w:rPr>
                <w:lang w:eastAsia="en-US"/>
              </w:rPr>
              <w:t xml:space="preserve"> </w:t>
            </w:r>
            <w:r w:rsidR="00E40BBA">
              <w:rPr>
                <w:lang w:eastAsia="en-US"/>
              </w:rPr>
              <w:t xml:space="preserve">или </w:t>
            </w:r>
            <w:r w:rsidR="00E40BBA">
              <w:rPr>
                <w:lang w:val="en-US" w:eastAsia="en-US"/>
              </w:rPr>
              <w:t>fail</w:t>
            </w:r>
            <w:r w:rsidR="00E40BBA" w:rsidRPr="00E30ECA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при ошибке.</w:t>
            </w:r>
          </w:p>
        </w:tc>
      </w:tr>
      <w:tr w:rsidR="00052EC2" w:rsidRPr="00566B2C" w14:paraId="56085D8B" w14:textId="77777777" w:rsidTr="00844958">
        <w:tc>
          <w:tcPr>
            <w:tcW w:w="3681" w:type="dxa"/>
          </w:tcPr>
          <w:p w14:paraId="555A03E4" w14:textId="3A67E9D1" w:rsidR="00052EC2" w:rsidRDefault="00052EC2" w:rsidP="0004394C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accountNumber</w:t>
            </w:r>
            <w:proofErr w:type="spellEnd"/>
          </w:p>
        </w:tc>
        <w:tc>
          <w:tcPr>
            <w:tcW w:w="2693" w:type="dxa"/>
          </w:tcPr>
          <w:p w14:paraId="7954239B" w14:textId="35D36E50" w:rsidR="00052EC2" w:rsidRPr="00566B2C" w:rsidRDefault="00052EC2" w:rsidP="0004394C">
            <w:pPr>
              <w:rPr>
                <w:lang w:val="en-US"/>
              </w:rPr>
            </w:pPr>
            <w:proofErr w:type="spellStart"/>
            <w:r w:rsidRPr="00566B2C">
              <w:rPr>
                <w:lang w:val="en-US"/>
              </w:rPr>
              <w:t>xs</w:t>
            </w:r>
            <w:proofErr w:type="spellEnd"/>
            <w:r w:rsidRPr="00566B2C">
              <w:t>:</w:t>
            </w:r>
            <w:r w:rsidRPr="00566B2C">
              <w:rPr>
                <w:lang w:val="en-US"/>
              </w:rPr>
              <w:t>string</w:t>
            </w:r>
            <w:r w:rsidRPr="00566B2C">
              <w:t xml:space="preserve">, </w:t>
            </w:r>
            <w:r w:rsidRPr="00566B2C">
              <w:rPr>
                <w:lang w:eastAsia="x-none"/>
              </w:rPr>
              <w:t>до 25 символов</w:t>
            </w:r>
          </w:p>
        </w:tc>
        <w:tc>
          <w:tcPr>
            <w:tcW w:w="2971" w:type="dxa"/>
          </w:tcPr>
          <w:p w14:paraId="2BE6F316" w14:textId="48A8A3EC" w:rsidR="00052EC2" w:rsidRDefault="00052EC2" w:rsidP="0004394C">
            <w:pPr>
              <w:rPr>
                <w:lang w:eastAsia="en-US"/>
              </w:rPr>
            </w:pPr>
            <w:r>
              <w:rPr>
                <w:lang w:eastAsia="en-US"/>
              </w:rPr>
              <w:t>Номер идентифицированного счета Исполнителя для выплат. Возвращается только в случае успеха идентификации.</w:t>
            </w:r>
          </w:p>
        </w:tc>
      </w:tr>
      <w:tr w:rsidR="00052EC2" w:rsidRPr="00566B2C" w14:paraId="4617A10F" w14:textId="77777777" w:rsidTr="00844958">
        <w:tc>
          <w:tcPr>
            <w:tcW w:w="3681" w:type="dxa"/>
          </w:tcPr>
          <w:p w14:paraId="16D49C96" w14:textId="7B76726B" w:rsidR="00052EC2" w:rsidRPr="00566B2C" w:rsidRDefault="00052EC2" w:rsidP="00844958">
            <w:pPr>
              <w:tabs>
                <w:tab w:val="left" w:pos="2454"/>
              </w:tabs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identificationError</w:t>
            </w:r>
            <w:proofErr w:type="spellEnd"/>
          </w:p>
        </w:tc>
        <w:tc>
          <w:tcPr>
            <w:tcW w:w="2693" w:type="dxa"/>
          </w:tcPr>
          <w:p w14:paraId="7587D16C" w14:textId="2C30E354" w:rsidR="00052EC2" w:rsidRPr="00566B2C" w:rsidRDefault="00052EC2" w:rsidP="0004394C">
            <w:pPr>
              <w:rPr>
                <w:lang w:val="en-US"/>
              </w:rPr>
            </w:pPr>
            <w:proofErr w:type="spellStart"/>
            <w:r w:rsidRPr="00566B2C">
              <w:rPr>
                <w:lang w:val="en-US"/>
              </w:rPr>
              <w:t>xs</w:t>
            </w:r>
            <w:proofErr w:type="spellEnd"/>
            <w:r w:rsidRPr="00566B2C">
              <w:t>:</w:t>
            </w:r>
            <w:r w:rsidRPr="00566B2C">
              <w:rPr>
                <w:lang w:val="en-US"/>
              </w:rPr>
              <w:t>string</w:t>
            </w:r>
            <w:r w:rsidRPr="00566B2C">
              <w:t xml:space="preserve">, </w:t>
            </w:r>
            <w:r w:rsidRPr="00566B2C">
              <w:rPr>
                <w:lang w:eastAsia="x-none"/>
              </w:rPr>
              <w:t>до 1000 символов</w:t>
            </w:r>
          </w:p>
        </w:tc>
        <w:tc>
          <w:tcPr>
            <w:tcW w:w="2971" w:type="dxa"/>
          </w:tcPr>
          <w:p w14:paraId="767A1F81" w14:textId="5C880A5F" w:rsidR="00052EC2" w:rsidRPr="00E40BBA" w:rsidRDefault="00052EC2" w:rsidP="0084495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Возвращается только в случае ошибки идентификации. </w:t>
            </w:r>
            <w:r w:rsidRPr="00E30ECA">
              <w:rPr>
                <w:lang w:eastAsia="en-US"/>
              </w:rPr>
              <w:t>Содержит причину неуспеха.</w:t>
            </w:r>
            <w:r w:rsidR="00E40BBA" w:rsidRPr="00E30ECA">
              <w:rPr>
                <w:lang w:eastAsia="en-US"/>
              </w:rPr>
              <w:t xml:space="preserve"> В отдельных случаях может не возвращаться.</w:t>
            </w:r>
          </w:p>
        </w:tc>
      </w:tr>
      <w:tr w:rsidR="00052EC2" w:rsidRPr="00566B2C" w14:paraId="638AADF1" w14:textId="77777777" w:rsidTr="00C94C4A">
        <w:tc>
          <w:tcPr>
            <w:tcW w:w="9345" w:type="dxa"/>
            <w:gridSpan w:val="3"/>
            <w:shd w:val="clear" w:color="auto" w:fill="F2F2F2" w:themeFill="background1" w:themeFillShade="F2"/>
          </w:tcPr>
          <w:p w14:paraId="767AE406" w14:textId="59757E70" w:rsidR="00052EC2" w:rsidRPr="00677274" w:rsidRDefault="00052EC2" w:rsidP="0004394C">
            <w:pPr>
              <w:rPr>
                <w:rFonts w:cs="Tahoma"/>
                <w:i/>
                <w:lang w:eastAsia="en-US"/>
              </w:rPr>
            </w:pPr>
            <w:r>
              <w:rPr>
                <w:rFonts w:cs="Tahoma"/>
                <w:i/>
                <w:lang w:eastAsia="en-US"/>
              </w:rPr>
              <w:t>Необязательные параметры</w:t>
            </w:r>
          </w:p>
        </w:tc>
      </w:tr>
      <w:tr w:rsidR="00052EC2" w:rsidRPr="00566B2C" w14:paraId="19D48FA8" w14:textId="77777777" w:rsidTr="00844958">
        <w:tc>
          <w:tcPr>
            <w:tcW w:w="3681" w:type="dxa"/>
          </w:tcPr>
          <w:p w14:paraId="5A3FE8D1" w14:textId="77777777" w:rsidR="00052EC2" w:rsidRPr="00677274" w:rsidRDefault="00052EC2" w:rsidP="0004394C">
            <w:pPr>
              <w:autoSpaceDE w:val="0"/>
              <w:autoSpaceDN w:val="0"/>
              <w:adjustRightInd w:val="0"/>
              <w:rPr>
                <w:rFonts w:cs="Tahoma"/>
                <w:lang w:val="x-none" w:eastAsia="en-US"/>
              </w:rPr>
            </w:pPr>
            <w:proofErr w:type="spellStart"/>
            <w:r w:rsidRPr="00677274">
              <w:rPr>
                <w:rFonts w:cs="Tahoma"/>
                <w:lang w:val="x-none" w:eastAsia="en-US"/>
              </w:rPr>
              <w:t>skr_destinationCardBankName</w:t>
            </w:r>
            <w:proofErr w:type="spellEnd"/>
          </w:p>
        </w:tc>
        <w:tc>
          <w:tcPr>
            <w:tcW w:w="2693" w:type="dxa"/>
          </w:tcPr>
          <w:p w14:paraId="60D373D7" w14:textId="77777777" w:rsidR="00052EC2" w:rsidRPr="00566B2C" w:rsidRDefault="00052EC2" w:rsidP="0004394C">
            <w:pPr>
              <w:rPr>
                <w:lang w:val="en-US"/>
              </w:rPr>
            </w:pPr>
            <w:proofErr w:type="spellStart"/>
            <w:r w:rsidRPr="00566B2C">
              <w:rPr>
                <w:lang w:val="en-US"/>
              </w:rPr>
              <w:t>xs</w:t>
            </w:r>
            <w:proofErr w:type="spellEnd"/>
            <w:r w:rsidRPr="00566B2C">
              <w:t>:</w:t>
            </w:r>
            <w:r w:rsidRPr="00566B2C">
              <w:rPr>
                <w:lang w:val="en-US"/>
              </w:rPr>
              <w:t>string</w:t>
            </w:r>
            <w:r w:rsidRPr="00566B2C">
              <w:t xml:space="preserve">, </w:t>
            </w:r>
            <w:r w:rsidRPr="00566B2C">
              <w:rPr>
                <w:lang w:eastAsia="x-none"/>
              </w:rPr>
              <w:t>до 200 символов</w:t>
            </w:r>
          </w:p>
        </w:tc>
        <w:tc>
          <w:tcPr>
            <w:tcW w:w="2971" w:type="dxa"/>
          </w:tcPr>
          <w:p w14:paraId="2B0FD7BF" w14:textId="77777777" w:rsidR="00052EC2" w:rsidRPr="00677274" w:rsidRDefault="00052EC2" w:rsidP="0004394C">
            <w:pPr>
              <w:rPr>
                <w:rFonts w:cs="Tahoma"/>
                <w:lang w:val="x-none" w:eastAsia="en-US"/>
              </w:rPr>
            </w:pPr>
            <w:r w:rsidRPr="00566B2C">
              <w:rPr>
                <w:lang w:eastAsia="en-US"/>
              </w:rPr>
              <w:t>Наименование банка, выпустившего карту.</w:t>
            </w:r>
          </w:p>
        </w:tc>
      </w:tr>
      <w:tr w:rsidR="00052EC2" w:rsidRPr="00566B2C" w14:paraId="3E71568B" w14:textId="77777777" w:rsidTr="00844958">
        <w:tc>
          <w:tcPr>
            <w:tcW w:w="3681" w:type="dxa"/>
          </w:tcPr>
          <w:p w14:paraId="0A97EEA2" w14:textId="77777777" w:rsidR="00052EC2" w:rsidRPr="00677274" w:rsidRDefault="00052EC2" w:rsidP="0004394C">
            <w:pPr>
              <w:autoSpaceDE w:val="0"/>
              <w:autoSpaceDN w:val="0"/>
              <w:adjustRightInd w:val="0"/>
              <w:rPr>
                <w:rFonts w:cs="Tahoma"/>
                <w:lang w:val="x-none" w:eastAsia="en-US"/>
              </w:rPr>
            </w:pPr>
            <w:proofErr w:type="spellStart"/>
            <w:r w:rsidRPr="00677274">
              <w:rPr>
                <w:rFonts w:cs="Tahoma"/>
                <w:lang w:val="x-none" w:eastAsia="en-US"/>
              </w:rPr>
              <w:t>skr_destinationCardCountryCode</w:t>
            </w:r>
            <w:proofErr w:type="spellEnd"/>
          </w:p>
        </w:tc>
        <w:tc>
          <w:tcPr>
            <w:tcW w:w="2693" w:type="dxa"/>
          </w:tcPr>
          <w:p w14:paraId="01AA8516" w14:textId="77777777" w:rsidR="00052EC2" w:rsidRPr="00013CE1" w:rsidRDefault="00052EC2" w:rsidP="0004394C">
            <w:pPr>
              <w:rPr>
                <w:lang w:val="en-US"/>
              </w:rPr>
            </w:pPr>
            <w:proofErr w:type="spellStart"/>
            <w:r w:rsidRPr="00566B2C">
              <w:rPr>
                <w:lang w:val="en-US"/>
              </w:rPr>
              <w:t>xs</w:t>
            </w:r>
            <w:proofErr w:type="spellEnd"/>
            <w:r w:rsidRPr="00566B2C">
              <w:t>:</w:t>
            </w:r>
            <w:r w:rsidRPr="00566B2C">
              <w:rPr>
                <w:lang w:val="en-US"/>
              </w:rPr>
              <w:t>string</w:t>
            </w:r>
            <w:r w:rsidRPr="00566B2C">
              <w:t xml:space="preserve">, </w:t>
            </w:r>
            <w:r>
              <w:rPr>
                <w:lang w:val="en-US"/>
              </w:rPr>
              <w:t>3</w:t>
            </w:r>
            <w:r w:rsidRPr="00566B2C">
              <w:rPr>
                <w:lang w:eastAsia="x-none"/>
              </w:rPr>
              <w:t xml:space="preserve"> символ</w:t>
            </w:r>
            <w:r>
              <w:rPr>
                <w:lang w:eastAsia="x-none"/>
              </w:rPr>
              <w:t>а</w:t>
            </w:r>
          </w:p>
        </w:tc>
        <w:tc>
          <w:tcPr>
            <w:tcW w:w="2971" w:type="dxa"/>
          </w:tcPr>
          <w:p w14:paraId="05C0545E" w14:textId="77777777" w:rsidR="00052EC2" w:rsidRPr="00566B2C" w:rsidRDefault="00052EC2" w:rsidP="0004394C">
            <w:pPr>
              <w:rPr>
                <w:lang w:eastAsia="en-US"/>
              </w:rPr>
            </w:pPr>
            <w:r w:rsidRPr="00677274">
              <w:rPr>
                <w:rFonts w:cs="Tahoma"/>
                <w:lang w:val="x-none" w:eastAsia="en-US"/>
              </w:rPr>
              <w:t>Цифровой код страны выпуска карты</w:t>
            </w:r>
            <w:r w:rsidRPr="00677274">
              <w:rPr>
                <w:rFonts w:cs="Tahoma"/>
                <w:lang w:eastAsia="en-US"/>
              </w:rPr>
              <w:t>.</w:t>
            </w:r>
          </w:p>
        </w:tc>
      </w:tr>
      <w:tr w:rsidR="00052EC2" w:rsidRPr="00566B2C" w14:paraId="449467C0" w14:textId="77777777" w:rsidTr="00844958">
        <w:tc>
          <w:tcPr>
            <w:tcW w:w="3681" w:type="dxa"/>
          </w:tcPr>
          <w:p w14:paraId="1D11EC67" w14:textId="582C823B" w:rsidR="00052EC2" w:rsidRPr="00677274" w:rsidRDefault="00052EC2" w:rsidP="00821FCC">
            <w:pPr>
              <w:autoSpaceDE w:val="0"/>
              <w:autoSpaceDN w:val="0"/>
              <w:adjustRightInd w:val="0"/>
              <w:rPr>
                <w:rFonts w:cs="Tahoma"/>
                <w:lang w:val="x-none" w:eastAsia="en-US"/>
              </w:rPr>
            </w:pPr>
            <w:proofErr w:type="spellStart"/>
            <w:r w:rsidRPr="00677274">
              <w:rPr>
                <w:rFonts w:cs="Tahoma"/>
                <w:lang w:val="x-none" w:eastAsia="en-US"/>
              </w:rPr>
              <w:t>skr_</w:t>
            </w:r>
            <w:r w:rsidR="00821FCC" w:rsidRPr="00677274">
              <w:rPr>
                <w:rFonts w:cs="Tahoma"/>
                <w:lang w:val="x-none" w:eastAsia="en-US"/>
              </w:rPr>
              <w:t>destinationCard</w:t>
            </w:r>
            <w:r w:rsidR="00821FCC">
              <w:rPr>
                <w:rFonts w:cs="Tahoma"/>
                <w:lang w:val="x-none" w:eastAsia="en-US"/>
              </w:rPr>
              <w:t>Type</w:t>
            </w:r>
            <w:proofErr w:type="spellEnd"/>
          </w:p>
        </w:tc>
        <w:tc>
          <w:tcPr>
            <w:tcW w:w="2693" w:type="dxa"/>
          </w:tcPr>
          <w:p w14:paraId="53A6F4C6" w14:textId="77777777" w:rsidR="00052EC2" w:rsidRPr="00677274" w:rsidRDefault="00052EC2" w:rsidP="0004394C">
            <w:proofErr w:type="spellStart"/>
            <w:r w:rsidRPr="00566B2C">
              <w:rPr>
                <w:lang w:val="en-US"/>
              </w:rPr>
              <w:t>xs</w:t>
            </w:r>
            <w:proofErr w:type="spellEnd"/>
            <w:r w:rsidRPr="00566B2C">
              <w:t>:</w:t>
            </w:r>
            <w:r w:rsidRPr="00566B2C">
              <w:rPr>
                <w:lang w:val="en-US"/>
              </w:rPr>
              <w:t>string</w:t>
            </w:r>
            <w:r w:rsidRPr="00566B2C">
              <w:t xml:space="preserve">, </w:t>
            </w:r>
            <w:r w:rsidRPr="00566B2C">
              <w:rPr>
                <w:lang w:eastAsia="x-none"/>
              </w:rPr>
              <w:t>до 100 символов</w:t>
            </w:r>
          </w:p>
        </w:tc>
        <w:tc>
          <w:tcPr>
            <w:tcW w:w="2971" w:type="dxa"/>
          </w:tcPr>
          <w:p w14:paraId="4709231A" w14:textId="77777777" w:rsidR="00052EC2" w:rsidRPr="00566B2C" w:rsidRDefault="00052EC2" w:rsidP="0004394C">
            <w:pPr>
              <w:rPr>
                <w:lang w:eastAsia="en-US"/>
              </w:rPr>
            </w:pPr>
            <w:r w:rsidRPr="00677274">
              <w:rPr>
                <w:rFonts w:cs="Tahoma"/>
                <w:lang w:val="x-none" w:eastAsia="en-US"/>
              </w:rPr>
              <w:t>Наименование платежной системы карты</w:t>
            </w:r>
            <w:r w:rsidRPr="00677274">
              <w:rPr>
                <w:rFonts w:cs="Tahoma"/>
                <w:lang w:eastAsia="en-US"/>
              </w:rPr>
              <w:t>.</w:t>
            </w:r>
          </w:p>
        </w:tc>
      </w:tr>
      <w:tr w:rsidR="00052EC2" w:rsidRPr="00566B2C" w14:paraId="18DD09B7" w14:textId="77777777" w:rsidTr="00844958">
        <w:trPr>
          <w:trHeight w:val="352"/>
        </w:trPr>
        <w:tc>
          <w:tcPr>
            <w:tcW w:w="3681" w:type="dxa"/>
          </w:tcPr>
          <w:p w14:paraId="0C5CF949" w14:textId="77777777" w:rsidR="00052EC2" w:rsidRPr="00677274" w:rsidRDefault="00052EC2" w:rsidP="0004394C">
            <w:pPr>
              <w:rPr>
                <w:lang w:eastAsia="en-US"/>
              </w:rPr>
            </w:pPr>
            <w:proofErr w:type="spellStart"/>
            <w:r w:rsidRPr="00566B2C">
              <w:rPr>
                <w:rStyle w:val="diff-html-added"/>
                <w:color w:val="000000"/>
              </w:rPr>
              <w:t>skr_destinationCardProductName</w:t>
            </w:r>
            <w:proofErr w:type="spellEnd"/>
          </w:p>
        </w:tc>
        <w:tc>
          <w:tcPr>
            <w:tcW w:w="2693" w:type="dxa"/>
          </w:tcPr>
          <w:p w14:paraId="65D41266" w14:textId="77777777" w:rsidR="00052EC2" w:rsidRPr="00677274" w:rsidRDefault="00052EC2" w:rsidP="0004394C">
            <w:proofErr w:type="spellStart"/>
            <w:r w:rsidRPr="00566B2C">
              <w:rPr>
                <w:lang w:val="en-US"/>
              </w:rPr>
              <w:t>xs</w:t>
            </w:r>
            <w:proofErr w:type="spellEnd"/>
            <w:r w:rsidRPr="00566B2C">
              <w:t>:</w:t>
            </w:r>
            <w:r w:rsidRPr="00566B2C">
              <w:rPr>
                <w:lang w:val="en-US"/>
              </w:rPr>
              <w:t>string</w:t>
            </w:r>
            <w:r w:rsidRPr="00566B2C">
              <w:t xml:space="preserve">, </w:t>
            </w:r>
            <w:r w:rsidRPr="00566B2C">
              <w:rPr>
                <w:lang w:eastAsia="x-none"/>
              </w:rPr>
              <w:t>до 1000 символов</w:t>
            </w:r>
          </w:p>
        </w:tc>
        <w:tc>
          <w:tcPr>
            <w:tcW w:w="2971" w:type="dxa"/>
          </w:tcPr>
          <w:p w14:paraId="13D2CBB1" w14:textId="77777777" w:rsidR="00052EC2" w:rsidRPr="00566B2C" w:rsidRDefault="00052EC2" w:rsidP="0004394C">
            <w:pPr>
              <w:rPr>
                <w:lang w:eastAsia="en-US"/>
              </w:rPr>
            </w:pPr>
            <w:r w:rsidRPr="00677274">
              <w:rPr>
                <w:rFonts w:cs="Tahoma"/>
                <w:lang w:val="x-none" w:eastAsia="en-US"/>
              </w:rPr>
              <w:t>Наименование карточного продукта</w:t>
            </w:r>
            <w:r w:rsidRPr="00677274">
              <w:rPr>
                <w:rFonts w:cs="Tahoma"/>
                <w:lang w:eastAsia="en-US"/>
              </w:rPr>
              <w:t>.</w:t>
            </w:r>
          </w:p>
        </w:tc>
      </w:tr>
      <w:tr w:rsidR="00052EC2" w:rsidRPr="00566B2C" w14:paraId="53347B6D" w14:textId="77777777" w:rsidTr="00844958">
        <w:tc>
          <w:tcPr>
            <w:tcW w:w="3681" w:type="dxa"/>
          </w:tcPr>
          <w:p w14:paraId="72CA5EBC" w14:textId="77777777" w:rsidR="00052EC2" w:rsidRPr="00677274" w:rsidRDefault="00052EC2" w:rsidP="0004394C">
            <w:pPr>
              <w:autoSpaceDE w:val="0"/>
              <w:autoSpaceDN w:val="0"/>
              <w:adjustRightInd w:val="0"/>
              <w:rPr>
                <w:rFonts w:cs="Tahoma"/>
                <w:lang w:val="x-none" w:eastAsia="en-US"/>
              </w:rPr>
            </w:pPr>
            <w:proofErr w:type="spellStart"/>
            <w:r w:rsidRPr="00566B2C">
              <w:rPr>
                <w:rStyle w:val="diff-html-added"/>
                <w:color w:val="000000"/>
              </w:rPr>
              <w:t>skr_destinationCardProductCode</w:t>
            </w:r>
            <w:proofErr w:type="spellEnd"/>
          </w:p>
        </w:tc>
        <w:tc>
          <w:tcPr>
            <w:tcW w:w="2693" w:type="dxa"/>
          </w:tcPr>
          <w:p w14:paraId="58A14769" w14:textId="77777777" w:rsidR="00052EC2" w:rsidRPr="00677274" w:rsidRDefault="00052EC2" w:rsidP="0004394C">
            <w:proofErr w:type="spellStart"/>
            <w:r w:rsidRPr="00566B2C">
              <w:rPr>
                <w:lang w:val="en-US"/>
              </w:rPr>
              <w:t>xs</w:t>
            </w:r>
            <w:proofErr w:type="spellEnd"/>
            <w:r w:rsidRPr="00566B2C">
              <w:t>:</w:t>
            </w:r>
            <w:r w:rsidRPr="00566B2C">
              <w:rPr>
                <w:lang w:val="en-US"/>
              </w:rPr>
              <w:t>string</w:t>
            </w:r>
            <w:r w:rsidRPr="00566B2C">
              <w:t xml:space="preserve">, </w:t>
            </w:r>
            <w:r w:rsidRPr="00566B2C">
              <w:rPr>
                <w:lang w:eastAsia="x-none"/>
              </w:rPr>
              <w:t>до 20 символов</w:t>
            </w:r>
          </w:p>
        </w:tc>
        <w:tc>
          <w:tcPr>
            <w:tcW w:w="2971" w:type="dxa"/>
          </w:tcPr>
          <w:p w14:paraId="3E3D5D63" w14:textId="77777777" w:rsidR="00052EC2" w:rsidRPr="00566B2C" w:rsidRDefault="00052EC2" w:rsidP="0004394C">
            <w:pPr>
              <w:rPr>
                <w:lang w:eastAsia="en-US"/>
              </w:rPr>
            </w:pPr>
            <w:r w:rsidRPr="00677274">
              <w:rPr>
                <w:rFonts w:cs="Tahoma"/>
                <w:lang w:val="x-none" w:eastAsia="en-US"/>
              </w:rPr>
              <w:t>Код карточного продукта</w:t>
            </w:r>
            <w:r w:rsidRPr="00677274">
              <w:rPr>
                <w:rFonts w:cs="Tahoma"/>
                <w:lang w:eastAsia="en-US"/>
              </w:rPr>
              <w:t>.</w:t>
            </w:r>
          </w:p>
        </w:tc>
      </w:tr>
    </w:tbl>
    <w:p w14:paraId="3C72BC54" w14:textId="77777777" w:rsidR="008A0D67" w:rsidRDefault="008A0D67" w:rsidP="006D3F28"/>
    <w:p w14:paraId="6901913A" w14:textId="12489199" w:rsidR="008A0D67" w:rsidRDefault="004711E1" w:rsidP="006D3F28">
      <w:r w:rsidRPr="004711E1">
        <w:rPr>
          <w:b/>
        </w:rPr>
        <w:t>Внимание</w:t>
      </w:r>
      <w:r w:rsidRPr="00E30ECA">
        <w:t xml:space="preserve">: </w:t>
      </w:r>
      <w:r>
        <w:t>Ответ Оператора может включать не описанные в данном документе параметры. Контрагенту следует их игнорировать.</w:t>
      </w:r>
    </w:p>
    <w:p w14:paraId="0BDF583B" w14:textId="43E04DF9" w:rsidR="008F0BC0" w:rsidRDefault="008F0BC0">
      <w:pPr>
        <w:suppressAutoHyphens w:val="0"/>
        <w:jc w:val="left"/>
      </w:pPr>
      <w:r>
        <w:br w:type="page"/>
      </w:r>
    </w:p>
    <w:p w14:paraId="41A305AC" w14:textId="0B6D9B3F" w:rsidR="00C94C4A" w:rsidRPr="00C94C4A" w:rsidRDefault="00C94C4A" w:rsidP="00C94C4A">
      <w:pPr>
        <w:pStyle w:val="1"/>
      </w:pPr>
      <w:bookmarkStart w:id="11" w:name="_Toc427944186"/>
      <w:bookmarkStart w:id="12" w:name="_GoBack"/>
      <w:bookmarkEnd w:id="12"/>
      <w:r>
        <w:lastRenderedPageBreak/>
        <w:t>Перевод</w:t>
      </w:r>
      <w:r w:rsidR="00A0016B">
        <w:t xml:space="preserve"> с блокировкой средств на карте Заказчика</w:t>
      </w:r>
      <w:bookmarkEnd w:id="11"/>
    </w:p>
    <w:p w14:paraId="5D5117DF" w14:textId="3DE0E75E" w:rsidR="00C94C4A" w:rsidRPr="004144C0" w:rsidRDefault="00A0016B" w:rsidP="004711E1">
      <w:r>
        <w:t xml:space="preserve">Данный процесс описан </w:t>
      </w:r>
      <w:r w:rsidR="004144C0">
        <w:t xml:space="preserve">по адресу </w:t>
      </w:r>
      <w:hyperlink r:id="rId10" w:history="1">
        <w:r w:rsidR="004144C0" w:rsidRPr="007775A8">
          <w:rPr>
            <w:rStyle w:val="a9"/>
          </w:rPr>
          <w:t>https://tech.yandex.ru/money/doc/payment-solution/payment-process/payments-hold-docpage/</w:t>
        </w:r>
      </w:hyperlink>
      <w:r w:rsidR="004144C0">
        <w:t xml:space="preserve"> с тем условием, что </w:t>
      </w:r>
      <w:proofErr w:type="spellStart"/>
      <w:r w:rsidR="004144C0">
        <w:rPr>
          <w:lang w:val="en-US"/>
        </w:rPr>
        <w:t>confirmPayment</w:t>
      </w:r>
      <w:proofErr w:type="spellEnd"/>
      <w:r w:rsidR="004144C0" w:rsidRPr="004144C0">
        <w:t xml:space="preserve"> </w:t>
      </w:r>
      <w:r w:rsidR="004144C0">
        <w:t xml:space="preserve">заменяется на </w:t>
      </w:r>
      <w:proofErr w:type="spellStart"/>
      <w:r w:rsidR="004144C0">
        <w:rPr>
          <w:lang w:val="en-US"/>
        </w:rPr>
        <w:t>confirmDeposition</w:t>
      </w:r>
      <w:proofErr w:type="spellEnd"/>
      <w:r w:rsidR="004144C0" w:rsidRPr="004144C0">
        <w:t xml:space="preserve"> </w:t>
      </w:r>
      <w:r w:rsidR="004144C0">
        <w:t>из текущего документа.</w:t>
      </w:r>
    </w:p>
    <w:p w14:paraId="7983A0FC" w14:textId="59107E3A" w:rsidR="007033CC" w:rsidRPr="004711E1" w:rsidRDefault="00C94C4A" w:rsidP="006D3F28">
      <w:pPr>
        <w:pStyle w:val="1"/>
        <w:rPr>
          <w:lang w:val="en-US"/>
        </w:rPr>
      </w:pPr>
      <w:bookmarkStart w:id="13" w:name="_Toc427944187"/>
      <w:proofErr w:type="spellStart"/>
      <w:r>
        <w:rPr>
          <w:lang w:val="en-US"/>
        </w:rPr>
        <w:t>Списание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средств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подтверждение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перевода</w:t>
      </w:r>
      <w:bookmarkEnd w:id="13"/>
      <w:proofErr w:type="spellEnd"/>
    </w:p>
    <w:p w14:paraId="49C3D00B" w14:textId="57D44D83" w:rsidR="007033CC" w:rsidRDefault="007033CC" w:rsidP="006D3F28">
      <w:r>
        <w:t xml:space="preserve">Для подтверждения перевода Контрагент передает в ИС Оператора запрос </w:t>
      </w:r>
      <w:proofErr w:type="spellStart"/>
      <w:r>
        <w:rPr>
          <w:lang w:val="en-US"/>
        </w:rPr>
        <w:t>confirmDeposition</w:t>
      </w:r>
      <w:proofErr w:type="spellEnd"/>
      <w:r>
        <w:t>, содержащий данные получателя перевода. Одновременно с зачислением происходит списание средств с карты отправителя.</w:t>
      </w:r>
    </w:p>
    <w:p w14:paraId="602DDE6A" w14:textId="2EDA54A1" w:rsidR="00740390" w:rsidRDefault="00740390" w:rsidP="00F100B6">
      <w:pPr>
        <w:suppressAutoHyphens w:val="0"/>
        <w:jc w:val="left"/>
      </w:pPr>
    </w:p>
    <w:p w14:paraId="0AF4E525" w14:textId="6EE0F14A" w:rsidR="007033CC" w:rsidRDefault="00740390" w:rsidP="006D3F28">
      <w:pPr>
        <w:pStyle w:val="2"/>
      </w:pPr>
      <w:bookmarkStart w:id="14" w:name="_Toc427944188"/>
      <w:r w:rsidRPr="00740390">
        <w:t>Формат запроса</w:t>
      </w:r>
      <w:r>
        <w:t xml:space="preserve"> Контрагента</w:t>
      </w:r>
      <w:bookmarkEnd w:id="14"/>
    </w:p>
    <w:p w14:paraId="70077DC7" w14:textId="236BC847" w:rsidR="00012B9D" w:rsidRPr="007033CC" w:rsidRDefault="007033CC" w:rsidP="004711E1">
      <w:pPr>
        <w:jc w:val="right"/>
      </w:pPr>
      <w:r w:rsidRPr="004711E1">
        <w:rPr>
          <w:b/>
        </w:rPr>
        <w:t xml:space="preserve">Таблица </w:t>
      </w:r>
      <w:r w:rsidR="008F0BC0">
        <w:rPr>
          <w:b/>
        </w:rPr>
        <w:t>6</w:t>
      </w:r>
      <w:r w:rsidR="004711E1" w:rsidRPr="004711E1">
        <w:rPr>
          <w:b/>
        </w:rPr>
        <w:t>.</w:t>
      </w:r>
      <w:r w:rsidRPr="004711E1">
        <w:rPr>
          <w:b/>
        </w:rPr>
        <w:t>1</w:t>
      </w:r>
      <w:r w:rsidRPr="007033CC">
        <w:t>.</w:t>
      </w:r>
      <w:r w:rsidR="00F100B6">
        <w:rPr>
          <w:b/>
        </w:rPr>
        <w:t>1.</w:t>
      </w:r>
      <w:r w:rsidRPr="007033CC">
        <w:t xml:space="preserve"> Параметры </w:t>
      </w:r>
      <w:r w:rsidR="00F100B6">
        <w:t xml:space="preserve">запроса </w:t>
      </w:r>
      <w:proofErr w:type="spellStart"/>
      <w:r w:rsidRPr="007033CC">
        <w:rPr>
          <w:lang w:val="en-US"/>
        </w:rPr>
        <w:t>confirmDeposition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524"/>
      </w:tblGrid>
      <w:tr w:rsidR="00C33D49" w14:paraId="47D047B5" w14:textId="77777777" w:rsidTr="00C33D49">
        <w:trPr>
          <w:trHeight w:val="310"/>
        </w:trPr>
        <w:tc>
          <w:tcPr>
            <w:tcW w:w="1980" w:type="dxa"/>
            <w:shd w:val="clear" w:color="auto" w:fill="F2F2F2" w:themeFill="background1" w:themeFillShade="F2"/>
          </w:tcPr>
          <w:p w14:paraId="6A71241E" w14:textId="77777777" w:rsidR="00012B9D" w:rsidRPr="00012B9D" w:rsidRDefault="00012B9D" w:rsidP="006D3F28">
            <w:proofErr w:type="spellStart"/>
            <w:r>
              <w:rPr>
                <w:lang w:val="en-US"/>
              </w:rPr>
              <w:t>Параметр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14:paraId="1183713C" w14:textId="77777777" w:rsidR="00012B9D" w:rsidRPr="00012B9D" w:rsidRDefault="00012B9D" w:rsidP="006D3F28">
            <w:r>
              <w:t>Тип</w:t>
            </w:r>
          </w:p>
        </w:tc>
        <w:tc>
          <w:tcPr>
            <w:tcW w:w="4524" w:type="dxa"/>
            <w:shd w:val="clear" w:color="auto" w:fill="F2F2F2" w:themeFill="background1" w:themeFillShade="F2"/>
          </w:tcPr>
          <w:p w14:paraId="7A9BD892" w14:textId="77777777" w:rsidR="00012B9D" w:rsidRPr="00012B9D" w:rsidRDefault="00012B9D" w:rsidP="006D3F28">
            <w:r>
              <w:t>Описание</w:t>
            </w:r>
          </w:p>
        </w:tc>
      </w:tr>
      <w:tr w:rsidR="00C33D49" w:rsidRPr="007033CC" w14:paraId="205C902D" w14:textId="77777777" w:rsidTr="008F0BC0">
        <w:trPr>
          <w:trHeight w:val="1386"/>
        </w:trPr>
        <w:tc>
          <w:tcPr>
            <w:tcW w:w="1980" w:type="dxa"/>
          </w:tcPr>
          <w:p w14:paraId="1C5BCF89" w14:textId="77777777" w:rsidR="00012B9D" w:rsidRPr="007033CC" w:rsidRDefault="00012B9D" w:rsidP="006D3F28">
            <w:proofErr w:type="spellStart"/>
            <w:r w:rsidRPr="007033CC">
              <w:rPr>
                <w:lang w:val="en-US" w:eastAsia="en-US"/>
              </w:rPr>
              <w:t>clientOrderId</w:t>
            </w:r>
            <w:proofErr w:type="spellEnd"/>
          </w:p>
        </w:tc>
        <w:tc>
          <w:tcPr>
            <w:tcW w:w="2835" w:type="dxa"/>
          </w:tcPr>
          <w:p w14:paraId="09357A03" w14:textId="77777777" w:rsidR="00012B9D" w:rsidRPr="007033CC" w:rsidRDefault="00012B9D" w:rsidP="006D3F28">
            <w:proofErr w:type="spellStart"/>
            <w:r w:rsidRPr="007033CC">
              <w:rPr>
                <w:lang w:val="en-US" w:eastAsia="en-US"/>
              </w:rPr>
              <w:t>ClientTransactionNumber</w:t>
            </w:r>
            <w:proofErr w:type="spellEnd"/>
          </w:p>
        </w:tc>
        <w:tc>
          <w:tcPr>
            <w:tcW w:w="4524" w:type="dxa"/>
          </w:tcPr>
          <w:p w14:paraId="63968441" w14:textId="77777777" w:rsidR="00012B9D" w:rsidRPr="007033CC" w:rsidRDefault="00012B9D" w:rsidP="006D3F28">
            <w:r w:rsidRPr="00E30ECA">
              <w:rPr>
                <w:lang w:eastAsia="en-US"/>
              </w:rPr>
              <w:t xml:space="preserve">Уникальный идентификатор операции. Обеспечивает защиту от ошибочных повторов операций. </w:t>
            </w:r>
            <w:proofErr w:type="spellStart"/>
            <w:r w:rsidRPr="007033CC">
              <w:rPr>
                <w:lang w:val="en-US" w:eastAsia="en-US"/>
              </w:rPr>
              <w:t>Рекомендуемые</w:t>
            </w:r>
            <w:proofErr w:type="spellEnd"/>
            <w:r w:rsidRPr="007033CC">
              <w:rPr>
                <w:lang w:val="en-US" w:eastAsia="en-US"/>
              </w:rPr>
              <w:t xml:space="preserve"> </w:t>
            </w:r>
            <w:proofErr w:type="spellStart"/>
            <w:r w:rsidRPr="007033CC">
              <w:rPr>
                <w:lang w:val="en-US" w:eastAsia="en-US"/>
              </w:rPr>
              <w:t>значения</w:t>
            </w:r>
            <w:proofErr w:type="spellEnd"/>
            <w:r w:rsidRPr="007033CC">
              <w:rPr>
                <w:lang w:val="en-US" w:eastAsia="en-US"/>
              </w:rPr>
              <w:t xml:space="preserve">: </w:t>
            </w:r>
            <w:proofErr w:type="spellStart"/>
            <w:r w:rsidRPr="007033CC">
              <w:rPr>
                <w:lang w:val="en-US" w:eastAsia="en-US"/>
              </w:rPr>
              <w:t>целое</w:t>
            </w:r>
            <w:proofErr w:type="spellEnd"/>
            <w:r w:rsidRPr="007033CC">
              <w:rPr>
                <w:lang w:val="en-US" w:eastAsia="en-US"/>
              </w:rPr>
              <w:t xml:space="preserve">, </w:t>
            </w:r>
            <w:proofErr w:type="spellStart"/>
            <w:r w:rsidRPr="007033CC">
              <w:rPr>
                <w:lang w:val="en-US" w:eastAsia="en-US"/>
              </w:rPr>
              <w:t>положительное</w:t>
            </w:r>
            <w:proofErr w:type="spellEnd"/>
            <w:r w:rsidRPr="007033CC">
              <w:rPr>
                <w:lang w:val="en-US" w:eastAsia="en-US"/>
              </w:rPr>
              <w:t xml:space="preserve">, </w:t>
            </w:r>
            <w:proofErr w:type="spellStart"/>
            <w:r w:rsidRPr="007033CC">
              <w:rPr>
                <w:lang w:val="en-US" w:eastAsia="en-US"/>
              </w:rPr>
              <w:t>линейно</w:t>
            </w:r>
            <w:proofErr w:type="spellEnd"/>
            <w:r w:rsidRPr="007033CC">
              <w:rPr>
                <w:lang w:val="en-US" w:eastAsia="en-US"/>
              </w:rPr>
              <w:t xml:space="preserve"> </w:t>
            </w:r>
            <w:proofErr w:type="spellStart"/>
            <w:r w:rsidRPr="007033CC">
              <w:rPr>
                <w:lang w:val="en-US" w:eastAsia="en-US"/>
              </w:rPr>
              <w:t>нарастающее</w:t>
            </w:r>
            <w:proofErr w:type="spellEnd"/>
            <w:r w:rsidRPr="007033CC">
              <w:rPr>
                <w:lang w:val="en-US" w:eastAsia="en-US"/>
              </w:rPr>
              <w:t xml:space="preserve"> </w:t>
            </w:r>
            <w:proofErr w:type="spellStart"/>
            <w:r w:rsidRPr="007033CC">
              <w:rPr>
                <w:lang w:val="en-US" w:eastAsia="en-US"/>
              </w:rPr>
              <w:t>десятичное</w:t>
            </w:r>
            <w:proofErr w:type="spellEnd"/>
            <w:r w:rsidRPr="007033CC">
              <w:rPr>
                <w:lang w:val="en-US" w:eastAsia="en-US"/>
              </w:rPr>
              <w:t xml:space="preserve"> </w:t>
            </w:r>
            <w:proofErr w:type="spellStart"/>
            <w:r w:rsidRPr="007033CC">
              <w:rPr>
                <w:lang w:val="en-US" w:eastAsia="en-US"/>
              </w:rPr>
              <w:t>число</w:t>
            </w:r>
            <w:proofErr w:type="spellEnd"/>
            <w:r w:rsidRPr="007033CC">
              <w:rPr>
                <w:lang w:val="en-US" w:eastAsia="en-US"/>
              </w:rPr>
              <w:t>.</w:t>
            </w:r>
          </w:p>
        </w:tc>
      </w:tr>
      <w:tr w:rsidR="00C33D49" w:rsidRPr="007033CC" w14:paraId="7212D4A5" w14:textId="77777777" w:rsidTr="008F0BC0">
        <w:trPr>
          <w:trHeight w:val="659"/>
        </w:trPr>
        <w:tc>
          <w:tcPr>
            <w:tcW w:w="1980" w:type="dxa"/>
          </w:tcPr>
          <w:p w14:paraId="1A13CAAB" w14:textId="77777777" w:rsidR="00012B9D" w:rsidRPr="007033CC" w:rsidRDefault="00012B9D" w:rsidP="006D3F28">
            <w:proofErr w:type="spellStart"/>
            <w:r w:rsidRPr="007033CC">
              <w:rPr>
                <w:lang w:val="en-US" w:eastAsia="en-US"/>
              </w:rPr>
              <w:t>requestDT</w:t>
            </w:r>
            <w:proofErr w:type="spellEnd"/>
          </w:p>
        </w:tc>
        <w:tc>
          <w:tcPr>
            <w:tcW w:w="2835" w:type="dxa"/>
          </w:tcPr>
          <w:p w14:paraId="0452BE11" w14:textId="77777777" w:rsidR="00012B9D" w:rsidRPr="007033CC" w:rsidRDefault="00012B9D" w:rsidP="006D3F28">
            <w:proofErr w:type="spellStart"/>
            <w:r w:rsidRPr="007033CC">
              <w:rPr>
                <w:lang w:val="en-US" w:eastAsia="en-US"/>
              </w:rPr>
              <w:t>xs:dateTime</w:t>
            </w:r>
            <w:proofErr w:type="spellEnd"/>
          </w:p>
        </w:tc>
        <w:tc>
          <w:tcPr>
            <w:tcW w:w="4524" w:type="dxa"/>
          </w:tcPr>
          <w:p w14:paraId="755251A3" w14:textId="77777777" w:rsidR="00012B9D" w:rsidRPr="00E30ECA" w:rsidRDefault="00012B9D" w:rsidP="006D3F28">
            <w:pPr>
              <w:rPr>
                <w:lang w:eastAsia="en-US"/>
              </w:rPr>
            </w:pPr>
            <w:r w:rsidRPr="00E30ECA">
              <w:rPr>
                <w:lang w:eastAsia="en-US"/>
              </w:rPr>
              <w:t>Время формирования запроса на выполнение операции по часам ИС Контрагента.</w:t>
            </w:r>
          </w:p>
        </w:tc>
      </w:tr>
      <w:tr w:rsidR="00C33D49" w:rsidRPr="007033CC" w14:paraId="58F7EFF0" w14:textId="77777777" w:rsidTr="00C33D49">
        <w:tc>
          <w:tcPr>
            <w:tcW w:w="1980" w:type="dxa"/>
          </w:tcPr>
          <w:p w14:paraId="5774B6A6" w14:textId="77777777" w:rsidR="00012B9D" w:rsidRPr="007033CC" w:rsidRDefault="00012B9D" w:rsidP="006D3F28">
            <w:proofErr w:type="spellStart"/>
            <w:r w:rsidRPr="007033CC">
              <w:rPr>
                <w:lang w:val="en-US" w:eastAsia="en-US"/>
              </w:rPr>
              <w:t>invoiceId</w:t>
            </w:r>
            <w:proofErr w:type="spellEnd"/>
          </w:p>
        </w:tc>
        <w:tc>
          <w:tcPr>
            <w:tcW w:w="2835" w:type="dxa"/>
          </w:tcPr>
          <w:p w14:paraId="338FF01F" w14:textId="77777777" w:rsidR="00012B9D" w:rsidRPr="007033CC" w:rsidRDefault="007033CC" w:rsidP="006D3F28">
            <w:proofErr w:type="spellStart"/>
            <w:r w:rsidRPr="007033CC">
              <w:rPr>
                <w:lang w:val="en-US" w:eastAsia="en-US"/>
              </w:rPr>
              <w:t>xs:long</w:t>
            </w:r>
            <w:proofErr w:type="spellEnd"/>
          </w:p>
        </w:tc>
        <w:tc>
          <w:tcPr>
            <w:tcW w:w="4524" w:type="dxa"/>
          </w:tcPr>
          <w:p w14:paraId="33FBABBB" w14:textId="77777777" w:rsidR="00012B9D" w:rsidRPr="007033CC" w:rsidRDefault="007033CC" w:rsidP="006D3F28">
            <w:proofErr w:type="spellStart"/>
            <w:r w:rsidRPr="007033CC">
              <w:rPr>
                <w:lang w:val="en-US" w:eastAsia="en-US"/>
              </w:rPr>
              <w:t>Номер</w:t>
            </w:r>
            <w:proofErr w:type="spellEnd"/>
            <w:r w:rsidRPr="007033CC">
              <w:rPr>
                <w:lang w:val="en-US" w:eastAsia="en-US"/>
              </w:rPr>
              <w:t xml:space="preserve"> </w:t>
            </w:r>
            <w:proofErr w:type="spellStart"/>
            <w:r w:rsidRPr="007033CC">
              <w:rPr>
                <w:lang w:val="en-US" w:eastAsia="en-US"/>
              </w:rPr>
              <w:t>транзакции</w:t>
            </w:r>
            <w:proofErr w:type="spellEnd"/>
            <w:r w:rsidRPr="007033CC">
              <w:rPr>
                <w:lang w:val="en-US" w:eastAsia="en-US"/>
              </w:rPr>
              <w:t xml:space="preserve"> </w:t>
            </w:r>
            <w:proofErr w:type="spellStart"/>
            <w:r w:rsidRPr="007033CC">
              <w:rPr>
                <w:lang w:val="en-US" w:eastAsia="en-US"/>
              </w:rPr>
              <w:t>отложенного</w:t>
            </w:r>
            <w:proofErr w:type="spellEnd"/>
            <w:r w:rsidRPr="007033CC">
              <w:rPr>
                <w:lang w:val="en-US" w:eastAsia="en-US"/>
              </w:rPr>
              <w:t xml:space="preserve"> </w:t>
            </w:r>
            <w:proofErr w:type="spellStart"/>
            <w:r w:rsidRPr="007033CC">
              <w:rPr>
                <w:lang w:val="en-US" w:eastAsia="en-US"/>
              </w:rPr>
              <w:t>платежа</w:t>
            </w:r>
            <w:proofErr w:type="spellEnd"/>
            <w:r w:rsidRPr="007033CC">
              <w:rPr>
                <w:lang w:val="en-US" w:eastAsia="en-US"/>
              </w:rPr>
              <w:t>.</w:t>
            </w:r>
          </w:p>
        </w:tc>
      </w:tr>
      <w:tr w:rsidR="00C33D49" w:rsidRPr="007033CC" w14:paraId="35A66570" w14:textId="77777777" w:rsidTr="008F0BC0">
        <w:trPr>
          <w:trHeight w:val="645"/>
        </w:trPr>
        <w:tc>
          <w:tcPr>
            <w:tcW w:w="1980" w:type="dxa"/>
          </w:tcPr>
          <w:p w14:paraId="3ABC9D35" w14:textId="77777777" w:rsidR="00012B9D" w:rsidRPr="007033CC" w:rsidRDefault="007033CC" w:rsidP="006D3F28">
            <w:r w:rsidRPr="007033CC">
              <w:rPr>
                <w:lang w:val="en-US" w:eastAsia="en-US"/>
              </w:rPr>
              <w:t>destination</w:t>
            </w:r>
          </w:p>
        </w:tc>
        <w:tc>
          <w:tcPr>
            <w:tcW w:w="2835" w:type="dxa"/>
          </w:tcPr>
          <w:p w14:paraId="70E7DDFB" w14:textId="77777777" w:rsidR="00012B9D" w:rsidRPr="007033CC" w:rsidRDefault="007033CC" w:rsidP="006D3F28">
            <w:proofErr w:type="spellStart"/>
            <w:r w:rsidRPr="007033CC">
              <w:rPr>
                <w:lang w:val="en-US" w:eastAsia="en-US"/>
              </w:rPr>
              <w:t>xs:string</w:t>
            </w:r>
            <w:proofErr w:type="spellEnd"/>
          </w:p>
        </w:tc>
        <w:tc>
          <w:tcPr>
            <w:tcW w:w="4524" w:type="dxa"/>
          </w:tcPr>
          <w:p w14:paraId="0A3BDD53" w14:textId="3C1E997F" w:rsidR="00012B9D" w:rsidRPr="008F0BC0" w:rsidRDefault="007033CC" w:rsidP="008F0BC0">
            <w:r w:rsidRPr="00E30ECA">
              <w:rPr>
                <w:lang w:eastAsia="en-US"/>
              </w:rPr>
              <w:t xml:space="preserve">Номер кошелька или </w:t>
            </w:r>
            <w:r w:rsidR="008F0BC0" w:rsidRPr="00E30ECA">
              <w:rPr>
                <w:lang w:eastAsia="en-US"/>
              </w:rPr>
              <w:t>идентифицированного счета, полученный при привязке карты Исполнителя.</w:t>
            </w:r>
          </w:p>
        </w:tc>
      </w:tr>
      <w:tr w:rsidR="00C33D49" w:rsidRPr="007033CC" w14:paraId="633701B7" w14:textId="77777777" w:rsidTr="00C33D49">
        <w:trPr>
          <w:trHeight w:val="323"/>
        </w:trPr>
        <w:tc>
          <w:tcPr>
            <w:tcW w:w="1980" w:type="dxa"/>
          </w:tcPr>
          <w:p w14:paraId="4B8E3A93" w14:textId="3BF31724" w:rsidR="007033CC" w:rsidRPr="007033CC" w:rsidRDefault="00C94C4A" w:rsidP="006D3F28">
            <w:pPr>
              <w:rPr>
                <w:lang w:val="en-US" w:eastAsia="en-US"/>
              </w:rPr>
            </w:pPr>
            <w:proofErr w:type="spellStart"/>
            <w:r w:rsidRPr="00C94C4A">
              <w:rPr>
                <w:lang w:val="en-US" w:eastAsia="en-US"/>
              </w:rPr>
              <w:t>cardSynonym</w:t>
            </w:r>
            <w:proofErr w:type="spellEnd"/>
          </w:p>
        </w:tc>
        <w:tc>
          <w:tcPr>
            <w:tcW w:w="2835" w:type="dxa"/>
          </w:tcPr>
          <w:p w14:paraId="2A69FEC8" w14:textId="77777777" w:rsidR="007033CC" w:rsidRPr="007033CC" w:rsidRDefault="007033CC" w:rsidP="006D3F28">
            <w:pPr>
              <w:rPr>
                <w:lang w:val="en-US" w:eastAsia="en-US"/>
              </w:rPr>
            </w:pPr>
            <w:proofErr w:type="spellStart"/>
            <w:r w:rsidRPr="007033CC">
              <w:rPr>
                <w:lang w:val="en-US" w:eastAsia="en-US"/>
              </w:rPr>
              <w:t>xs:string</w:t>
            </w:r>
            <w:proofErr w:type="spellEnd"/>
          </w:p>
        </w:tc>
        <w:tc>
          <w:tcPr>
            <w:tcW w:w="4524" w:type="dxa"/>
          </w:tcPr>
          <w:p w14:paraId="3F600F48" w14:textId="215F1B0F" w:rsidR="007033CC" w:rsidRPr="00E30ECA" w:rsidRDefault="00C94C4A" w:rsidP="008F0BC0">
            <w:pPr>
              <w:rPr>
                <w:lang w:eastAsia="en-US"/>
              </w:rPr>
            </w:pPr>
            <w:r w:rsidRPr="00E30ECA">
              <w:rPr>
                <w:lang w:eastAsia="en-US"/>
              </w:rPr>
              <w:t xml:space="preserve">Синоним карты, полученный </w:t>
            </w:r>
            <w:r w:rsidR="008F0BC0" w:rsidRPr="00E30ECA">
              <w:rPr>
                <w:lang w:eastAsia="en-US"/>
              </w:rPr>
              <w:t>при привязке карты Исполнителя.</w:t>
            </w:r>
          </w:p>
        </w:tc>
      </w:tr>
      <w:tr w:rsidR="00C33D49" w:rsidRPr="007033CC" w14:paraId="377FC116" w14:textId="77777777" w:rsidTr="008F0BC0">
        <w:trPr>
          <w:trHeight w:val="589"/>
        </w:trPr>
        <w:tc>
          <w:tcPr>
            <w:tcW w:w="1980" w:type="dxa"/>
          </w:tcPr>
          <w:p w14:paraId="5049AB09" w14:textId="77777777" w:rsidR="007033CC" w:rsidRPr="007033CC" w:rsidRDefault="007033CC" w:rsidP="006D3F28">
            <w:pPr>
              <w:rPr>
                <w:lang w:val="en-US" w:eastAsia="en-US"/>
              </w:rPr>
            </w:pPr>
            <w:r w:rsidRPr="007033CC">
              <w:rPr>
                <w:lang w:val="en-US" w:eastAsia="en-US"/>
              </w:rPr>
              <w:t>amount</w:t>
            </w:r>
          </w:p>
        </w:tc>
        <w:tc>
          <w:tcPr>
            <w:tcW w:w="2835" w:type="dxa"/>
          </w:tcPr>
          <w:p w14:paraId="35336524" w14:textId="77777777" w:rsidR="007033CC" w:rsidRPr="007033CC" w:rsidRDefault="007033CC" w:rsidP="006D3F28">
            <w:pPr>
              <w:rPr>
                <w:lang w:val="en-US" w:eastAsia="en-US"/>
              </w:rPr>
            </w:pPr>
            <w:proofErr w:type="spellStart"/>
            <w:r w:rsidRPr="007033CC">
              <w:rPr>
                <w:lang w:val="en-US" w:eastAsia="en-US"/>
              </w:rPr>
              <w:t>CurrencyAmount</w:t>
            </w:r>
            <w:proofErr w:type="spellEnd"/>
          </w:p>
        </w:tc>
        <w:tc>
          <w:tcPr>
            <w:tcW w:w="4524" w:type="dxa"/>
          </w:tcPr>
          <w:p w14:paraId="0FBBED00" w14:textId="378CEE1D" w:rsidR="007033CC" w:rsidRPr="00E30ECA" w:rsidRDefault="007033CC" w:rsidP="008F0BC0">
            <w:pPr>
              <w:rPr>
                <w:lang w:eastAsia="en-US"/>
              </w:rPr>
            </w:pPr>
            <w:r w:rsidRPr="00E30ECA">
              <w:rPr>
                <w:lang w:eastAsia="en-US"/>
              </w:rPr>
              <w:t xml:space="preserve">Сумма, на которую необходимо провести </w:t>
            </w:r>
            <w:r w:rsidR="008F0BC0" w:rsidRPr="00E30ECA">
              <w:rPr>
                <w:lang w:eastAsia="en-US"/>
              </w:rPr>
              <w:t>перевод</w:t>
            </w:r>
            <w:r w:rsidRPr="00E30ECA">
              <w:rPr>
                <w:lang w:eastAsia="en-US"/>
              </w:rPr>
              <w:t>.</w:t>
            </w:r>
          </w:p>
        </w:tc>
      </w:tr>
      <w:tr w:rsidR="008E2228" w:rsidRPr="007033CC" w14:paraId="3F25CDE7" w14:textId="77777777" w:rsidTr="008F0BC0">
        <w:trPr>
          <w:trHeight w:val="589"/>
        </w:trPr>
        <w:tc>
          <w:tcPr>
            <w:tcW w:w="1980" w:type="dxa"/>
          </w:tcPr>
          <w:p w14:paraId="5E3FF04E" w14:textId="2858FCD2" w:rsidR="008E2228" w:rsidRPr="007033CC" w:rsidRDefault="008E2228" w:rsidP="006D3F2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currency</w:t>
            </w:r>
          </w:p>
        </w:tc>
        <w:tc>
          <w:tcPr>
            <w:tcW w:w="2835" w:type="dxa"/>
          </w:tcPr>
          <w:p w14:paraId="55F2CE41" w14:textId="77777777" w:rsidR="008E2228" w:rsidRPr="007033CC" w:rsidRDefault="008E2228" w:rsidP="006D3F28">
            <w:pPr>
              <w:rPr>
                <w:lang w:val="en-US" w:eastAsia="en-US"/>
              </w:rPr>
            </w:pPr>
          </w:p>
        </w:tc>
        <w:tc>
          <w:tcPr>
            <w:tcW w:w="4524" w:type="dxa"/>
          </w:tcPr>
          <w:p w14:paraId="5EDF7F5C" w14:textId="78E7DF53" w:rsidR="008E2228" w:rsidRPr="001E4944" w:rsidRDefault="008E2228" w:rsidP="008F0BC0">
            <w:pPr>
              <w:rPr>
                <w:lang w:val="en-US" w:eastAsia="en-US"/>
              </w:rPr>
            </w:pPr>
            <w:r>
              <w:rPr>
                <w:lang w:eastAsia="en-US"/>
              </w:rPr>
              <w:t>Валюта перевода.</w:t>
            </w:r>
          </w:p>
        </w:tc>
      </w:tr>
      <w:tr w:rsidR="00C33D49" w:rsidRPr="007033CC" w14:paraId="27AF7437" w14:textId="77777777" w:rsidTr="00C33D49">
        <w:tc>
          <w:tcPr>
            <w:tcW w:w="1980" w:type="dxa"/>
          </w:tcPr>
          <w:p w14:paraId="3B1F49A6" w14:textId="3E8CF9A9" w:rsidR="007033CC" w:rsidRPr="007033CC" w:rsidRDefault="007033CC" w:rsidP="006D3F28">
            <w:pPr>
              <w:rPr>
                <w:lang w:val="en-US" w:eastAsia="en-US"/>
              </w:rPr>
            </w:pPr>
            <w:proofErr w:type="spellStart"/>
            <w:r w:rsidRPr="007033CC">
              <w:rPr>
                <w:lang w:val="en-US" w:eastAsia="en-US"/>
              </w:rPr>
              <w:t>offer</w:t>
            </w:r>
            <w:r w:rsidR="00DC2999">
              <w:rPr>
                <w:lang w:val="en-US" w:eastAsia="en-US"/>
              </w:rPr>
              <w:t>A</w:t>
            </w:r>
            <w:r w:rsidRPr="007033CC">
              <w:rPr>
                <w:lang w:val="en-US" w:eastAsia="en-US"/>
              </w:rPr>
              <w:t>ccepted</w:t>
            </w:r>
            <w:proofErr w:type="spellEnd"/>
          </w:p>
        </w:tc>
        <w:tc>
          <w:tcPr>
            <w:tcW w:w="2835" w:type="dxa"/>
          </w:tcPr>
          <w:p w14:paraId="3A594B48" w14:textId="77777777" w:rsidR="007033CC" w:rsidRPr="007033CC" w:rsidRDefault="007033CC" w:rsidP="006D3F28">
            <w:pPr>
              <w:rPr>
                <w:lang w:val="en-US" w:eastAsia="en-US"/>
              </w:rPr>
            </w:pPr>
            <w:r w:rsidRPr="007033CC">
              <w:rPr>
                <w:lang w:val="en-US" w:eastAsia="en-US"/>
              </w:rPr>
              <w:t>bool</w:t>
            </w:r>
          </w:p>
        </w:tc>
        <w:tc>
          <w:tcPr>
            <w:tcW w:w="4524" w:type="dxa"/>
          </w:tcPr>
          <w:p w14:paraId="0EA9EB2A" w14:textId="476D8A27" w:rsidR="007033CC" w:rsidRPr="00C94C4A" w:rsidRDefault="00C94C4A" w:rsidP="008F0BC0">
            <w:pPr>
              <w:rPr>
                <w:lang w:eastAsia="en-US"/>
              </w:rPr>
            </w:pPr>
            <w:r w:rsidRPr="00E30ECA">
              <w:rPr>
                <w:lang w:eastAsia="en-US"/>
              </w:rPr>
              <w:t xml:space="preserve">Признак принятия оферты на стороне Контрагента. </w:t>
            </w:r>
            <w:r w:rsidR="008F0BC0" w:rsidRPr="00E30ECA">
              <w:rPr>
                <w:lang w:eastAsia="en-US"/>
              </w:rPr>
              <w:t>При получении значения отличного от</w:t>
            </w:r>
            <w:r w:rsidRPr="00E30ECA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«</w:t>
            </w:r>
            <w:r>
              <w:rPr>
                <w:lang w:val="en-US" w:eastAsia="en-US"/>
              </w:rPr>
              <w:t>true</w:t>
            </w:r>
            <w:r>
              <w:rPr>
                <w:lang w:eastAsia="en-US"/>
              </w:rPr>
              <w:t>»</w:t>
            </w:r>
            <w:r w:rsidR="008F0BC0">
              <w:rPr>
                <w:lang w:eastAsia="en-US"/>
              </w:rPr>
              <w:t xml:space="preserve"> Контрагент ответит ошибкой на запрос.</w:t>
            </w:r>
          </w:p>
        </w:tc>
      </w:tr>
    </w:tbl>
    <w:p w14:paraId="110A202D" w14:textId="77777777" w:rsidR="00012B9D" w:rsidRDefault="00012B9D" w:rsidP="006D3F28"/>
    <w:p w14:paraId="4C8108AF" w14:textId="77777777" w:rsidR="00740390" w:rsidRDefault="00740390" w:rsidP="006D3F28">
      <w:pPr>
        <w:pStyle w:val="2"/>
      </w:pPr>
      <w:bookmarkStart w:id="15" w:name="_Toc427944189"/>
      <w:r>
        <w:t>Формат ответа Оператора</w:t>
      </w:r>
      <w:bookmarkEnd w:id="15"/>
    </w:p>
    <w:p w14:paraId="0D36ED1B" w14:textId="39D57488" w:rsidR="00740390" w:rsidRPr="00740390" w:rsidRDefault="00F100B6" w:rsidP="00F100B6">
      <w:pPr>
        <w:jc w:val="right"/>
      </w:pPr>
      <w:r w:rsidRPr="004711E1">
        <w:rPr>
          <w:b/>
        </w:rPr>
        <w:t xml:space="preserve">Таблица </w:t>
      </w:r>
      <w:r w:rsidR="008F0BC0">
        <w:rPr>
          <w:b/>
        </w:rPr>
        <w:t>6</w:t>
      </w:r>
      <w:r w:rsidRPr="004711E1">
        <w:rPr>
          <w:b/>
        </w:rPr>
        <w:t>.</w:t>
      </w:r>
      <w:r w:rsidR="006C28EF">
        <w:rPr>
          <w:b/>
        </w:rPr>
        <w:t>2</w:t>
      </w:r>
      <w:r w:rsidRPr="007033CC">
        <w:t>.</w:t>
      </w:r>
      <w:r w:rsidR="006C28EF">
        <w:rPr>
          <w:b/>
        </w:rPr>
        <w:t>1</w:t>
      </w:r>
      <w:r>
        <w:rPr>
          <w:b/>
        </w:rPr>
        <w:t>.</w:t>
      </w:r>
      <w:r w:rsidRPr="007033CC">
        <w:t xml:space="preserve"> Параметры </w:t>
      </w:r>
      <w:r>
        <w:t xml:space="preserve">ответа </w:t>
      </w:r>
      <w:proofErr w:type="spellStart"/>
      <w:r w:rsidRPr="007033CC">
        <w:rPr>
          <w:lang w:val="en-US"/>
        </w:rPr>
        <w:t>confirmDeposition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72"/>
        <w:gridCol w:w="2943"/>
        <w:gridCol w:w="4524"/>
      </w:tblGrid>
      <w:tr w:rsidR="00C33D49" w14:paraId="1CCE529B" w14:textId="77777777" w:rsidTr="00C33D49">
        <w:tc>
          <w:tcPr>
            <w:tcW w:w="1872" w:type="dxa"/>
            <w:shd w:val="clear" w:color="auto" w:fill="F2F2F2" w:themeFill="background1" w:themeFillShade="F2"/>
          </w:tcPr>
          <w:p w14:paraId="7E6A6823" w14:textId="41BA3DD7" w:rsidR="00C94C4A" w:rsidRDefault="00C94C4A" w:rsidP="006D3F28">
            <w:proofErr w:type="spellStart"/>
            <w:r>
              <w:rPr>
                <w:lang w:val="en-US"/>
              </w:rPr>
              <w:t>Параметр</w:t>
            </w:r>
            <w:proofErr w:type="spellEnd"/>
          </w:p>
        </w:tc>
        <w:tc>
          <w:tcPr>
            <w:tcW w:w="2943" w:type="dxa"/>
            <w:shd w:val="clear" w:color="auto" w:fill="F2F2F2" w:themeFill="background1" w:themeFillShade="F2"/>
          </w:tcPr>
          <w:p w14:paraId="5329FA41" w14:textId="20E3357A" w:rsidR="00C94C4A" w:rsidRDefault="00C94C4A" w:rsidP="006D3F28">
            <w:r>
              <w:t>Тип</w:t>
            </w:r>
          </w:p>
        </w:tc>
        <w:tc>
          <w:tcPr>
            <w:tcW w:w="4524" w:type="dxa"/>
            <w:shd w:val="clear" w:color="auto" w:fill="F2F2F2" w:themeFill="background1" w:themeFillShade="F2"/>
          </w:tcPr>
          <w:p w14:paraId="0C726D0D" w14:textId="47875107" w:rsidR="00C94C4A" w:rsidRDefault="00C94C4A" w:rsidP="006D3F28">
            <w:r>
              <w:t>Описание</w:t>
            </w:r>
          </w:p>
        </w:tc>
      </w:tr>
      <w:tr w:rsidR="00C94C4A" w14:paraId="1CBD50FB" w14:textId="77777777" w:rsidTr="00C33D49">
        <w:tc>
          <w:tcPr>
            <w:tcW w:w="1872" w:type="dxa"/>
          </w:tcPr>
          <w:p w14:paraId="3243D7B4" w14:textId="5F9304E7" w:rsidR="00C94C4A" w:rsidRDefault="00C33D49" w:rsidP="006D3F28">
            <w:r w:rsidRPr="00C33D49">
              <w:rPr>
                <w:lang w:val="en-US"/>
              </w:rPr>
              <w:t>status</w:t>
            </w:r>
          </w:p>
        </w:tc>
        <w:tc>
          <w:tcPr>
            <w:tcW w:w="2943" w:type="dxa"/>
          </w:tcPr>
          <w:p w14:paraId="6FB6F499" w14:textId="62CB7290" w:rsidR="00C94C4A" w:rsidRDefault="00C33D49" w:rsidP="006D3F28">
            <w:proofErr w:type="spellStart"/>
            <w:r w:rsidRPr="00C33D49">
              <w:rPr>
                <w:lang w:val="en-US"/>
              </w:rPr>
              <w:t>xs:int</w:t>
            </w:r>
            <w:proofErr w:type="spellEnd"/>
          </w:p>
        </w:tc>
        <w:tc>
          <w:tcPr>
            <w:tcW w:w="4524" w:type="dxa"/>
          </w:tcPr>
          <w:p w14:paraId="58D2741D" w14:textId="15469D26" w:rsidR="00C94C4A" w:rsidRDefault="00C33D49" w:rsidP="007E312A">
            <w:r w:rsidRPr="00E30ECA">
              <w:t xml:space="preserve">Статус операции. Возможные значения </w:t>
            </w:r>
            <w:proofErr w:type="spellStart"/>
            <w:r w:rsidRPr="00E30ECA">
              <w:t>описаные</w:t>
            </w:r>
            <w:proofErr w:type="spellEnd"/>
            <w:r w:rsidRPr="00E30ECA">
              <w:t xml:space="preserve"> </w:t>
            </w:r>
            <w:r w:rsidR="00F100B6" w:rsidRPr="00E30ECA">
              <w:t xml:space="preserve">в </w:t>
            </w:r>
            <w:r w:rsidR="006C28EF" w:rsidRPr="00E30ECA">
              <w:t>таблице 7.</w:t>
            </w:r>
            <w:r w:rsidR="007E312A" w:rsidRPr="00E30ECA">
              <w:t>3</w:t>
            </w:r>
            <w:r w:rsidR="006C28EF" w:rsidRPr="00E30ECA">
              <w:t>.</w:t>
            </w:r>
            <w:r w:rsidR="007E312A" w:rsidRPr="00E30ECA">
              <w:t>1</w:t>
            </w:r>
            <w:r w:rsidR="006C28EF" w:rsidRPr="00E30ECA">
              <w:t>.</w:t>
            </w:r>
          </w:p>
        </w:tc>
      </w:tr>
      <w:tr w:rsidR="00C94C4A" w14:paraId="636BE081" w14:textId="77777777" w:rsidTr="00C33D49">
        <w:trPr>
          <w:trHeight w:val="310"/>
        </w:trPr>
        <w:tc>
          <w:tcPr>
            <w:tcW w:w="1872" w:type="dxa"/>
          </w:tcPr>
          <w:p w14:paraId="25D87BDC" w14:textId="36969430" w:rsidR="00C94C4A" w:rsidRDefault="00C33D49" w:rsidP="006D3F28">
            <w:proofErr w:type="spellStart"/>
            <w:r w:rsidRPr="00C33D49">
              <w:rPr>
                <w:lang w:val="en-US"/>
              </w:rPr>
              <w:t>requestDT</w:t>
            </w:r>
            <w:proofErr w:type="spellEnd"/>
          </w:p>
        </w:tc>
        <w:tc>
          <w:tcPr>
            <w:tcW w:w="2943" w:type="dxa"/>
          </w:tcPr>
          <w:p w14:paraId="7D14761E" w14:textId="5ED86A2E" w:rsidR="00C94C4A" w:rsidRDefault="00C33D49" w:rsidP="00C33D49">
            <w:pPr>
              <w:tabs>
                <w:tab w:val="left" w:pos="1927"/>
              </w:tabs>
            </w:pPr>
            <w:proofErr w:type="spellStart"/>
            <w:r w:rsidRPr="00C33D49">
              <w:rPr>
                <w:lang w:val="en-US"/>
              </w:rPr>
              <w:t>xs:dateTime</w:t>
            </w:r>
            <w:proofErr w:type="spellEnd"/>
            <w:r>
              <w:tab/>
            </w:r>
          </w:p>
        </w:tc>
        <w:tc>
          <w:tcPr>
            <w:tcW w:w="4524" w:type="dxa"/>
          </w:tcPr>
          <w:p w14:paraId="15045CE1" w14:textId="5E51E00F" w:rsidR="00C94C4A" w:rsidRDefault="00C33D49" w:rsidP="006D3F28">
            <w:r w:rsidRPr="00E30ECA">
              <w:t>Время формирования запроса на выполнение операции по часам ИС Контрагента.</w:t>
            </w:r>
          </w:p>
        </w:tc>
      </w:tr>
      <w:tr w:rsidR="00C94C4A" w14:paraId="0F3E755C" w14:textId="77777777" w:rsidTr="00C33D49">
        <w:trPr>
          <w:trHeight w:val="575"/>
        </w:trPr>
        <w:tc>
          <w:tcPr>
            <w:tcW w:w="1872" w:type="dxa"/>
          </w:tcPr>
          <w:p w14:paraId="3C909A9E" w14:textId="2F720D74" w:rsidR="00C94C4A" w:rsidRDefault="00C33D49" w:rsidP="006D3F28">
            <w:proofErr w:type="spellStart"/>
            <w:r w:rsidRPr="00C33D49">
              <w:rPr>
                <w:lang w:val="en-US"/>
              </w:rPr>
              <w:t>invoiceId</w:t>
            </w:r>
            <w:proofErr w:type="spellEnd"/>
          </w:p>
        </w:tc>
        <w:tc>
          <w:tcPr>
            <w:tcW w:w="2943" w:type="dxa"/>
          </w:tcPr>
          <w:p w14:paraId="12886C81" w14:textId="19B86971" w:rsidR="00C94C4A" w:rsidRDefault="00C33D49" w:rsidP="006D3F28">
            <w:proofErr w:type="spellStart"/>
            <w:r w:rsidRPr="00C33D49">
              <w:rPr>
                <w:lang w:val="en-US"/>
              </w:rPr>
              <w:t>xs:long</w:t>
            </w:r>
            <w:proofErr w:type="spellEnd"/>
          </w:p>
        </w:tc>
        <w:tc>
          <w:tcPr>
            <w:tcW w:w="4524" w:type="dxa"/>
          </w:tcPr>
          <w:p w14:paraId="16B740D2" w14:textId="6D449D2A" w:rsidR="00C94C4A" w:rsidRDefault="00C33D49" w:rsidP="006D3F28">
            <w:proofErr w:type="spellStart"/>
            <w:r w:rsidRPr="00C33D49">
              <w:rPr>
                <w:lang w:val="en-US"/>
              </w:rPr>
              <w:t>Номер</w:t>
            </w:r>
            <w:proofErr w:type="spellEnd"/>
            <w:r w:rsidRPr="00C33D49">
              <w:rPr>
                <w:lang w:val="en-US"/>
              </w:rPr>
              <w:t xml:space="preserve"> </w:t>
            </w:r>
            <w:proofErr w:type="spellStart"/>
            <w:r w:rsidRPr="00C33D49">
              <w:rPr>
                <w:lang w:val="en-US"/>
              </w:rPr>
              <w:t>транзакции</w:t>
            </w:r>
            <w:proofErr w:type="spellEnd"/>
            <w:r w:rsidRPr="00C33D49">
              <w:rPr>
                <w:lang w:val="en-US"/>
              </w:rPr>
              <w:t xml:space="preserve"> </w:t>
            </w:r>
            <w:proofErr w:type="spellStart"/>
            <w:r w:rsidRPr="00C33D49">
              <w:rPr>
                <w:lang w:val="en-US"/>
              </w:rPr>
              <w:t>отложенного</w:t>
            </w:r>
            <w:proofErr w:type="spellEnd"/>
            <w:r w:rsidRPr="00C33D49">
              <w:rPr>
                <w:lang w:val="en-US"/>
              </w:rPr>
              <w:t xml:space="preserve"> </w:t>
            </w:r>
            <w:proofErr w:type="spellStart"/>
            <w:r w:rsidRPr="00C33D49">
              <w:rPr>
                <w:lang w:val="en-US"/>
              </w:rPr>
              <w:t>платежа</w:t>
            </w:r>
            <w:proofErr w:type="spellEnd"/>
            <w:r w:rsidRPr="00C33D49">
              <w:rPr>
                <w:lang w:val="en-US"/>
              </w:rPr>
              <w:t>.</w:t>
            </w:r>
          </w:p>
        </w:tc>
      </w:tr>
      <w:tr w:rsidR="00C94C4A" w14:paraId="3A91D4F2" w14:textId="77777777" w:rsidTr="00C33D49">
        <w:trPr>
          <w:trHeight w:val="240"/>
        </w:trPr>
        <w:tc>
          <w:tcPr>
            <w:tcW w:w="1872" w:type="dxa"/>
          </w:tcPr>
          <w:p w14:paraId="6A28FF52" w14:textId="53EB681E" w:rsidR="00C94C4A" w:rsidRDefault="00C33D49" w:rsidP="00C33D49">
            <w:pPr>
              <w:tabs>
                <w:tab w:val="left" w:pos="913"/>
              </w:tabs>
            </w:pPr>
            <w:r w:rsidRPr="00C33D49">
              <w:rPr>
                <w:lang w:val="en-US"/>
              </w:rPr>
              <w:t>error</w:t>
            </w:r>
            <w:r>
              <w:tab/>
            </w:r>
          </w:p>
        </w:tc>
        <w:tc>
          <w:tcPr>
            <w:tcW w:w="2943" w:type="dxa"/>
          </w:tcPr>
          <w:p w14:paraId="41D7CFC5" w14:textId="664F9D4F" w:rsidR="00C94C4A" w:rsidRDefault="00C33D49" w:rsidP="006D3F28">
            <w:proofErr w:type="spellStart"/>
            <w:r w:rsidRPr="00C33D49">
              <w:rPr>
                <w:lang w:val="en-US"/>
              </w:rPr>
              <w:t>xs:string</w:t>
            </w:r>
            <w:proofErr w:type="spellEnd"/>
          </w:p>
        </w:tc>
        <w:tc>
          <w:tcPr>
            <w:tcW w:w="4524" w:type="dxa"/>
          </w:tcPr>
          <w:p w14:paraId="0F4A9063" w14:textId="58B5E723" w:rsidR="00C94C4A" w:rsidRDefault="00C33D49" w:rsidP="006D3F28">
            <w:r w:rsidRPr="00E30ECA">
              <w:t xml:space="preserve">Дополнительная информация об ошибке. Присутствует, если параметр </w:t>
            </w:r>
            <w:r w:rsidRPr="00C33D49">
              <w:rPr>
                <w:lang w:val="en-US"/>
              </w:rPr>
              <w:t>status</w:t>
            </w:r>
            <w:r w:rsidRPr="00E30ECA">
              <w:t>=3.</w:t>
            </w:r>
          </w:p>
        </w:tc>
      </w:tr>
      <w:tr w:rsidR="00C33D49" w14:paraId="65DAF2FB" w14:textId="77777777" w:rsidTr="00C33D49">
        <w:trPr>
          <w:trHeight w:val="421"/>
        </w:trPr>
        <w:tc>
          <w:tcPr>
            <w:tcW w:w="1872" w:type="dxa"/>
          </w:tcPr>
          <w:p w14:paraId="5B9E6351" w14:textId="746E3C36" w:rsidR="00C33D49" w:rsidRDefault="00C33D49" w:rsidP="006D3F28">
            <w:proofErr w:type="spellStart"/>
            <w:r w:rsidRPr="00C33D49">
              <w:rPr>
                <w:lang w:val="en-US"/>
              </w:rPr>
              <w:t>clientOrderId</w:t>
            </w:r>
            <w:proofErr w:type="spellEnd"/>
          </w:p>
        </w:tc>
        <w:tc>
          <w:tcPr>
            <w:tcW w:w="2943" w:type="dxa"/>
          </w:tcPr>
          <w:p w14:paraId="6654F683" w14:textId="68A813DD" w:rsidR="00C33D49" w:rsidRDefault="00C33D49" w:rsidP="006D3F28">
            <w:proofErr w:type="spellStart"/>
            <w:r w:rsidRPr="00C33D49">
              <w:rPr>
                <w:lang w:val="en-US"/>
              </w:rPr>
              <w:t>ClientTransactionNumber</w:t>
            </w:r>
            <w:proofErr w:type="spellEnd"/>
          </w:p>
        </w:tc>
        <w:tc>
          <w:tcPr>
            <w:tcW w:w="4524" w:type="dxa"/>
          </w:tcPr>
          <w:p w14:paraId="6481E27E" w14:textId="7A4BA52E" w:rsidR="00C33D49" w:rsidRDefault="00C33D49" w:rsidP="006D3F28">
            <w:proofErr w:type="spellStart"/>
            <w:r w:rsidRPr="00C33D49">
              <w:rPr>
                <w:lang w:val="en-US"/>
              </w:rPr>
              <w:t>Уникальный</w:t>
            </w:r>
            <w:proofErr w:type="spellEnd"/>
            <w:r w:rsidRPr="00C33D49">
              <w:rPr>
                <w:lang w:val="en-US"/>
              </w:rPr>
              <w:t xml:space="preserve"> </w:t>
            </w:r>
            <w:proofErr w:type="spellStart"/>
            <w:r w:rsidRPr="00C33D49">
              <w:rPr>
                <w:lang w:val="en-US"/>
              </w:rPr>
              <w:t>идентификатор</w:t>
            </w:r>
            <w:proofErr w:type="spellEnd"/>
            <w:r w:rsidRPr="00C33D49">
              <w:rPr>
                <w:lang w:val="en-US"/>
              </w:rPr>
              <w:t xml:space="preserve"> </w:t>
            </w:r>
            <w:proofErr w:type="spellStart"/>
            <w:r w:rsidRPr="00C33D49">
              <w:rPr>
                <w:lang w:val="en-US"/>
              </w:rPr>
              <w:t>операции</w:t>
            </w:r>
            <w:proofErr w:type="spellEnd"/>
            <w:r w:rsidRPr="00C33D49">
              <w:rPr>
                <w:lang w:val="en-US"/>
              </w:rPr>
              <w:t>.</w:t>
            </w:r>
          </w:p>
        </w:tc>
      </w:tr>
    </w:tbl>
    <w:p w14:paraId="4BA08C94" w14:textId="77777777" w:rsidR="00F100B6" w:rsidRDefault="00F100B6" w:rsidP="00F100B6"/>
    <w:p w14:paraId="2D2A33FC" w14:textId="2B7C2149" w:rsidR="007E312A" w:rsidRDefault="00F100B6" w:rsidP="005E1BDA">
      <w:r w:rsidRPr="004711E1">
        <w:rPr>
          <w:b/>
        </w:rPr>
        <w:lastRenderedPageBreak/>
        <w:t>Внимание</w:t>
      </w:r>
      <w:r w:rsidRPr="00E30ECA">
        <w:t xml:space="preserve">: </w:t>
      </w:r>
      <w:r>
        <w:t>Ответ Оператора может включать не описанные в данном документе параметры. Контрагенту следует их игнорировать.</w:t>
      </w:r>
    </w:p>
    <w:p w14:paraId="13A411D0" w14:textId="77777777" w:rsidR="00740390" w:rsidRDefault="00740390" w:rsidP="006D3F28"/>
    <w:p w14:paraId="03685CDA" w14:textId="77777777" w:rsidR="007E312A" w:rsidRPr="00546141" w:rsidRDefault="007E312A" w:rsidP="007E312A">
      <w:pPr>
        <w:pStyle w:val="2"/>
      </w:pPr>
      <w:bookmarkStart w:id="16" w:name="_Ref406156699"/>
      <w:bookmarkStart w:id="17" w:name="_Ref406156725"/>
      <w:bookmarkStart w:id="18" w:name="_Ref406156731"/>
      <w:bookmarkStart w:id="19" w:name="_Toc406168972"/>
      <w:bookmarkStart w:id="20" w:name="_Toc406742352"/>
      <w:bookmarkStart w:id="21" w:name="_Toc427944190"/>
      <w:r w:rsidRPr="00C81154">
        <w:t>Коды состояний запроса</w:t>
      </w:r>
      <w:bookmarkEnd w:id="16"/>
      <w:bookmarkEnd w:id="17"/>
      <w:bookmarkEnd w:id="18"/>
      <w:bookmarkEnd w:id="19"/>
      <w:bookmarkEnd w:id="20"/>
      <w:bookmarkEnd w:id="21"/>
    </w:p>
    <w:p w14:paraId="55BEB7B7" w14:textId="77777777" w:rsidR="007E312A" w:rsidRPr="00546141" w:rsidRDefault="007E312A" w:rsidP="007E312A">
      <w:pPr>
        <w:pStyle w:val="ae"/>
        <w:jc w:val="right"/>
        <w:rPr>
          <w:b w:val="0"/>
          <w:color w:val="auto"/>
          <w:sz w:val="22"/>
          <w:szCs w:val="22"/>
        </w:rPr>
      </w:pPr>
      <w:r w:rsidRPr="006A1C6E">
        <w:rPr>
          <w:color w:val="auto"/>
          <w:sz w:val="22"/>
          <w:szCs w:val="22"/>
        </w:rPr>
        <w:t xml:space="preserve">Таблица </w:t>
      </w:r>
      <w:bookmarkStart w:id="22" w:name="Т4_3_1"/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STYLEREF 2 \s </w:instrText>
      </w:r>
      <w:r>
        <w:rPr>
          <w:color w:val="auto"/>
          <w:sz w:val="22"/>
          <w:szCs w:val="22"/>
        </w:rPr>
        <w:fldChar w:fldCharType="separate"/>
      </w:r>
      <w:r w:rsidR="005E1BDA">
        <w:rPr>
          <w:noProof/>
          <w:color w:val="auto"/>
          <w:sz w:val="22"/>
          <w:szCs w:val="22"/>
        </w:rPr>
        <w:t>6.3</w:t>
      </w:r>
      <w:r>
        <w:rPr>
          <w:color w:val="auto"/>
          <w:sz w:val="22"/>
          <w:szCs w:val="22"/>
        </w:rPr>
        <w:fldChar w:fldCharType="end"/>
      </w:r>
      <w:r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SEQ Таблица \* ARABIC \s 2 </w:instrText>
      </w:r>
      <w:r>
        <w:rPr>
          <w:color w:val="auto"/>
          <w:sz w:val="22"/>
          <w:szCs w:val="22"/>
        </w:rPr>
        <w:fldChar w:fldCharType="separate"/>
      </w:r>
      <w:r w:rsidR="005E1BDA">
        <w:rPr>
          <w:noProof/>
          <w:color w:val="auto"/>
          <w:sz w:val="22"/>
          <w:szCs w:val="22"/>
        </w:rPr>
        <w:t>1</w:t>
      </w:r>
      <w:r>
        <w:rPr>
          <w:color w:val="auto"/>
          <w:sz w:val="22"/>
          <w:szCs w:val="22"/>
        </w:rPr>
        <w:fldChar w:fldCharType="end"/>
      </w:r>
      <w:r w:rsidRPr="006A1C6E">
        <w:rPr>
          <w:bCs w:val="0"/>
          <w:noProof/>
          <w:color w:val="auto"/>
          <w:sz w:val="22"/>
          <w:szCs w:val="22"/>
        </w:rPr>
        <w:t>.</w:t>
      </w:r>
      <w:bookmarkEnd w:id="22"/>
      <w:r w:rsidRPr="006A1C6E">
        <w:rPr>
          <w:bCs w:val="0"/>
          <w:noProof/>
          <w:color w:val="auto"/>
          <w:sz w:val="22"/>
          <w:szCs w:val="22"/>
        </w:rPr>
        <w:t xml:space="preserve"> </w:t>
      </w:r>
      <w:r w:rsidRPr="00067792">
        <w:rPr>
          <w:b w:val="0"/>
          <w:color w:val="auto"/>
          <w:sz w:val="22"/>
          <w:szCs w:val="22"/>
        </w:rPr>
        <w:t>Коды</w:t>
      </w:r>
      <w:r w:rsidRPr="00546141">
        <w:rPr>
          <w:b w:val="0"/>
          <w:color w:val="auto"/>
          <w:sz w:val="22"/>
          <w:szCs w:val="22"/>
        </w:rPr>
        <w:t xml:space="preserve"> состояний запроса (</w:t>
      </w:r>
      <w:proofErr w:type="spellStart"/>
      <w:r w:rsidRPr="00546141">
        <w:rPr>
          <w:b w:val="0"/>
          <w:color w:val="auto"/>
          <w:sz w:val="22"/>
          <w:szCs w:val="22"/>
        </w:rPr>
        <w:t>status</w:t>
      </w:r>
      <w:proofErr w:type="spellEnd"/>
      <w:r w:rsidRPr="00546141">
        <w:rPr>
          <w:b w:val="0"/>
          <w:color w:val="auto"/>
          <w:sz w:val="22"/>
          <w:szCs w:val="22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4"/>
        <w:gridCol w:w="6935"/>
      </w:tblGrid>
      <w:tr w:rsidR="007E312A" w14:paraId="6A964DA8" w14:textId="77777777" w:rsidTr="0004394C">
        <w:tc>
          <w:tcPr>
            <w:tcW w:w="1287" w:type="pct"/>
          </w:tcPr>
          <w:p w14:paraId="109ABAE1" w14:textId="77777777" w:rsidR="007E312A" w:rsidRPr="009D3086" w:rsidRDefault="007E312A" w:rsidP="0004394C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Код</w:t>
            </w:r>
            <w:r w:rsidRPr="007C6895">
              <w:rPr>
                <w:b/>
                <w:sz w:val="24"/>
                <w:szCs w:val="24"/>
                <w:lang w:eastAsia="en-US"/>
              </w:rPr>
              <w:t xml:space="preserve"> </w:t>
            </w:r>
            <w:r w:rsidRPr="009D3086">
              <w:rPr>
                <w:b/>
                <w:sz w:val="24"/>
                <w:szCs w:val="24"/>
                <w:lang w:eastAsia="en-US"/>
              </w:rPr>
              <w:t>состояния</w:t>
            </w:r>
          </w:p>
        </w:tc>
        <w:tc>
          <w:tcPr>
            <w:tcW w:w="3713" w:type="pct"/>
          </w:tcPr>
          <w:p w14:paraId="1B000396" w14:textId="77777777" w:rsidR="007E312A" w:rsidRPr="009D3086" w:rsidRDefault="007E312A" w:rsidP="0004394C">
            <w:pPr>
              <w:rPr>
                <w:b/>
                <w:sz w:val="24"/>
                <w:szCs w:val="24"/>
                <w:lang w:eastAsia="en-US"/>
              </w:rPr>
            </w:pPr>
            <w:r w:rsidRPr="009D3086">
              <w:rPr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7E312A" w14:paraId="47FAABF7" w14:textId="77777777" w:rsidTr="0004394C">
        <w:tc>
          <w:tcPr>
            <w:tcW w:w="1287" w:type="pct"/>
          </w:tcPr>
          <w:p w14:paraId="232E20C4" w14:textId="77777777" w:rsidR="007E312A" w:rsidRPr="009D3086" w:rsidRDefault="007E312A" w:rsidP="0004394C">
            <w:pPr>
              <w:rPr>
                <w:b/>
                <w:lang w:eastAsia="en-US"/>
              </w:rPr>
            </w:pPr>
            <w:r w:rsidRPr="009D3086">
              <w:rPr>
                <w:b/>
                <w:lang w:eastAsia="en-US"/>
              </w:rPr>
              <w:t>0</w:t>
            </w:r>
          </w:p>
        </w:tc>
        <w:tc>
          <w:tcPr>
            <w:tcW w:w="3713" w:type="pct"/>
          </w:tcPr>
          <w:p w14:paraId="3BABC6E9" w14:textId="77777777" w:rsidR="007E312A" w:rsidRPr="009D3086" w:rsidRDefault="007E312A" w:rsidP="0004394C">
            <w:pPr>
              <w:rPr>
                <w:lang w:eastAsia="en-US"/>
              </w:rPr>
            </w:pPr>
            <w:r w:rsidRPr="009D3086">
              <w:rPr>
                <w:b/>
              </w:rPr>
              <w:t>Успех.</w:t>
            </w:r>
            <w:r w:rsidRPr="009D3086">
              <w:t xml:space="preserve"> Обработка завершена. Запрос выполнен успешно. </w:t>
            </w:r>
          </w:p>
        </w:tc>
      </w:tr>
      <w:tr w:rsidR="007E312A" w14:paraId="66C85687" w14:textId="77777777" w:rsidTr="0004394C">
        <w:trPr>
          <w:trHeight w:val="599"/>
        </w:trPr>
        <w:tc>
          <w:tcPr>
            <w:tcW w:w="1287" w:type="pct"/>
            <w:tcBorders>
              <w:bottom w:val="single" w:sz="4" w:space="0" w:color="000000"/>
            </w:tcBorders>
          </w:tcPr>
          <w:p w14:paraId="76A3FBF8" w14:textId="77777777" w:rsidR="007E312A" w:rsidRPr="009D3086" w:rsidRDefault="007E312A" w:rsidP="0004394C">
            <w:pPr>
              <w:rPr>
                <w:b/>
                <w:lang w:eastAsia="en-US"/>
              </w:rPr>
            </w:pPr>
            <w:r w:rsidRPr="009D3086">
              <w:rPr>
                <w:b/>
                <w:lang w:eastAsia="en-US"/>
              </w:rPr>
              <w:t>1</w:t>
            </w:r>
          </w:p>
        </w:tc>
        <w:tc>
          <w:tcPr>
            <w:tcW w:w="3713" w:type="pct"/>
            <w:tcBorders>
              <w:bottom w:val="single" w:sz="4" w:space="0" w:color="000000"/>
            </w:tcBorders>
          </w:tcPr>
          <w:p w14:paraId="0C063FC0" w14:textId="77777777" w:rsidR="007E312A" w:rsidRPr="009D3086" w:rsidRDefault="007E312A" w:rsidP="0004394C">
            <w:pPr>
              <w:rPr>
                <w:lang w:eastAsia="en-US"/>
              </w:rPr>
            </w:pPr>
            <w:r w:rsidRPr="009D3086">
              <w:rPr>
                <w:b/>
              </w:rPr>
              <w:t>В обработке.</w:t>
            </w:r>
            <w:r w:rsidRPr="009D3086">
              <w:t xml:space="preserve"> Запрос в процессе обработки. Возвращается, если истекло время ожидания завершения обработки запроса. Требуется повторить запрос для уточнения результата.</w:t>
            </w:r>
          </w:p>
        </w:tc>
      </w:tr>
      <w:tr w:rsidR="007E312A" w14:paraId="214A8953" w14:textId="77777777" w:rsidTr="0004394C">
        <w:tc>
          <w:tcPr>
            <w:tcW w:w="1287" w:type="pct"/>
          </w:tcPr>
          <w:p w14:paraId="2EAC7893" w14:textId="77777777" w:rsidR="007E312A" w:rsidRPr="009D3086" w:rsidRDefault="007E312A" w:rsidP="0004394C">
            <w:pPr>
              <w:rPr>
                <w:b/>
                <w:lang w:eastAsia="en-US"/>
              </w:rPr>
            </w:pPr>
            <w:r w:rsidRPr="009D3086">
              <w:rPr>
                <w:b/>
                <w:lang w:eastAsia="en-US"/>
              </w:rPr>
              <w:t>3</w:t>
            </w:r>
          </w:p>
        </w:tc>
        <w:tc>
          <w:tcPr>
            <w:tcW w:w="3713" w:type="pct"/>
          </w:tcPr>
          <w:p w14:paraId="299A58B9" w14:textId="77777777" w:rsidR="007E312A" w:rsidRPr="009D3086" w:rsidRDefault="007E312A" w:rsidP="0004394C">
            <w:pPr>
              <w:rPr>
                <w:lang w:eastAsia="en-US"/>
              </w:rPr>
            </w:pPr>
            <w:r w:rsidRPr="009D3086">
              <w:rPr>
                <w:b/>
              </w:rPr>
              <w:t>Отвергнут.</w:t>
            </w:r>
            <w:r w:rsidRPr="009D3086">
              <w:t xml:space="preserve"> Обработка завершена. Запрос отвергнут. Причина отказа передается в параметре </w:t>
            </w:r>
            <w:r w:rsidRPr="009D3086">
              <w:rPr>
                <w:lang w:val="en-US"/>
              </w:rPr>
              <w:t>error</w:t>
            </w:r>
            <w:r w:rsidRPr="009D3086">
              <w:t>.</w:t>
            </w:r>
          </w:p>
        </w:tc>
      </w:tr>
    </w:tbl>
    <w:p w14:paraId="51429C05" w14:textId="77777777" w:rsidR="007E312A" w:rsidRDefault="007E312A" w:rsidP="006D3F28"/>
    <w:p w14:paraId="7A737C43" w14:textId="3196274F" w:rsidR="007E312A" w:rsidRPr="007E312A" w:rsidRDefault="007E312A" w:rsidP="006D3F28">
      <w:r w:rsidRPr="007E312A">
        <w:rPr>
          <w:b/>
        </w:rPr>
        <w:t>Внимание</w:t>
      </w:r>
      <w:r w:rsidRPr="00E30ECA">
        <w:t xml:space="preserve">: </w:t>
      </w:r>
      <w:r>
        <w:t xml:space="preserve">Возможные </w:t>
      </w:r>
      <w:r>
        <w:rPr>
          <w:lang w:val="en-US"/>
        </w:rPr>
        <w:t>HTTP</w:t>
      </w:r>
      <w:r w:rsidRPr="00E30ECA">
        <w:t xml:space="preserve"> </w:t>
      </w:r>
      <w:r>
        <w:t xml:space="preserve">коды ответа и описание ошибок протокола </w:t>
      </w:r>
      <w:r>
        <w:rPr>
          <w:lang w:val="en-US"/>
        </w:rPr>
        <w:t>MWS</w:t>
      </w:r>
      <w:r w:rsidRPr="00E30ECA">
        <w:t xml:space="preserve"> </w:t>
      </w:r>
      <w:r>
        <w:t xml:space="preserve">вы можете найти </w:t>
      </w:r>
      <w:r w:rsidR="00CB4218">
        <w:t xml:space="preserve">по адресу </w:t>
      </w:r>
      <w:r w:rsidR="00CB4218" w:rsidRPr="00CB4218">
        <w:t>https://tech.yandex.ru/money/doc/payment-solution/reference/http-error-codes-docpage/</w:t>
      </w:r>
      <w:r w:rsidR="00CB4218">
        <w:t>.</w:t>
      </w:r>
    </w:p>
    <w:sectPr w:rsidR="007E312A" w:rsidRPr="007E312A" w:rsidSect="003526FA">
      <w:headerReference w:type="default" r:id="rId11"/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CF733" w14:textId="77777777" w:rsidR="001C04FC" w:rsidRDefault="001C04FC" w:rsidP="006D3F28">
      <w:r>
        <w:separator/>
      </w:r>
    </w:p>
  </w:endnote>
  <w:endnote w:type="continuationSeparator" w:id="0">
    <w:p w14:paraId="7753F9EF" w14:textId="77777777" w:rsidR="001C04FC" w:rsidRDefault="001C04FC" w:rsidP="006D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6211C" w14:textId="39B2214B" w:rsidR="003526FA" w:rsidRDefault="003352D3" w:rsidP="006D3F28">
    <w:pPr>
      <w:pStyle w:val="a5"/>
    </w:pPr>
    <w:r>
      <w:rPr>
        <w:noProof/>
      </w:rPr>
      <w:drawing>
        <wp:inline distT="0" distB="0" distL="0" distR="0" wp14:anchorId="01B41703" wp14:editId="74E37C9E">
          <wp:extent cx="5614921" cy="616806"/>
          <wp:effectExtent l="0" t="0" r="0" b="0"/>
          <wp:docPr id="1" name="Изображение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amoney_blank-0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4984" cy="62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98382" w14:textId="77777777" w:rsidR="001C04FC" w:rsidRDefault="001C04FC" w:rsidP="006D3F28">
      <w:r>
        <w:separator/>
      </w:r>
    </w:p>
  </w:footnote>
  <w:footnote w:type="continuationSeparator" w:id="0">
    <w:p w14:paraId="40058F47" w14:textId="77777777" w:rsidR="001C04FC" w:rsidRDefault="001C04FC" w:rsidP="006D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34C2C" w14:textId="27C986D8" w:rsidR="003526FA" w:rsidRPr="00817729" w:rsidRDefault="003526FA" w:rsidP="006D3F28">
    <w:pPr>
      <w:pStyle w:val="a3"/>
    </w:pPr>
    <w:r w:rsidRPr="00817729">
      <w:t>Перевод средств на счета в системе «Яндекс.Деньги»</w:t>
    </w:r>
    <w:r w:rsidRPr="00087DC4">
      <w:tab/>
    </w:r>
    <w:r w:rsidRPr="00F009C4">
      <w:t xml:space="preserve">Стр. </w:t>
    </w:r>
    <w:r w:rsidRPr="00F009C4">
      <w:fldChar w:fldCharType="begin"/>
    </w:r>
    <w:r w:rsidRPr="00F009C4">
      <w:instrText>PAGE    \* MERGEFORMAT</w:instrText>
    </w:r>
    <w:r w:rsidRPr="00F009C4">
      <w:fldChar w:fldCharType="separate"/>
    </w:r>
    <w:r w:rsidR="003352D3">
      <w:rPr>
        <w:noProof/>
      </w:rPr>
      <w:t>6</w:t>
    </w:r>
    <w:r w:rsidRPr="00F009C4">
      <w:fldChar w:fldCharType="end"/>
    </w:r>
  </w:p>
  <w:p w14:paraId="02AE0283" w14:textId="77777777" w:rsidR="003526FA" w:rsidRDefault="003526FA" w:rsidP="006D3F2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55520"/>
    <w:multiLevelType w:val="hybridMultilevel"/>
    <w:tmpl w:val="24C27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F2355"/>
    <w:multiLevelType w:val="hybridMultilevel"/>
    <w:tmpl w:val="65CA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D6AF7"/>
    <w:multiLevelType w:val="hybridMultilevel"/>
    <w:tmpl w:val="C766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2D7C"/>
    <w:multiLevelType w:val="hybridMultilevel"/>
    <w:tmpl w:val="58120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E7693"/>
    <w:multiLevelType w:val="multilevel"/>
    <w:tmpl w:val="3144775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FA"/>
    <w:rsid w:val="00012B9D"/>
    <w:rsid w:val="00034D4C"/>
    <w:rsid w:val="00052EC2"/>
    <w:rsid w:val="000E414C"/>
    <w:rsid w:val="0017045F"/>
    <w:rsid w:val="00174935"/>
    <w:rsid w:val="00183E54"/>
    <w:rsid w:val="001C04FC"/>
    <w:rsid w:val="001E4944"/>
    <w:rsid w:val="003352D3"/>
    <w:rsid w:val="003526FA"/>
    <w:rsid w:val="004144C0"/>
    <w:rsid w:val="00430BDB"/>
    <w:rsid w:val="004479B1"/>
    <w:rsid w:val="004711E1"/>
    <w:rsid w:val="0059641B"/>
    <w:rsid w:val="005E1BDA"/>
    <w:rsid w:val="00660CF9"/>
    <w:rsid w:val="00677EB3"/>
    <w:rsid w:val="00685DF1"/>
    <w:rsid w:val="006A69D1"/>
    <w:rsid w:val="006B27B9"/>
    <w:rsid w:val="006C28EF"/>
    <w:rsid w:val="006D3F28"/>
    <w:rsid w:val="006E689F"/>
    <w:rsid w:val="007033CC"/>
    <w:rsid w:val="00715E93"/>
    <w:rsid w:val="00740390"/>
    <w:rsid w:val="007E312A"/>
    <w:rsid w:val="007F328F"/>
    <w:rsid w:val="00821FCC"/>
    <w:rsid w:val="00844958"/>
    <w:rsid w:val="008A0D67"/>
    <w:rsid w:val="008E2228"/>
    <w:rsid w:val="008F0BC0"/>
    <w:rsid w:val="00927AF8"/>
    <w:rsid w:val="00A0016B"/>
    <w:rsid w:val="00A33AE2"/>
    <w:rsid w:val="00A50288"/>
    <w:rsid w:val="00AB0A6A"/>
    <w:rsid w:val="00BA3A41"/>
    <w:rsid w:val="00BC4628"/>
    <w:rsid w:val="00C33D49"/>
    <w:rsid w:val="00C62997"/>
    <w:rsid w:val="00C94C4A"/>
    <w:rsid w:val="00CB4218"/>
    <w:rsid w:val="00D013AB"/>
    <w:rsid w:val="00DC2999"/>
    <w:rsid w:val="00DD53F4"/>
    <w:rsid w:val="00E30ECA"/>
    <w:rsid w:val="00E40BBA"/>
    <w:rsid w:val="00E824D4"/>
    <w:rsid w:val="00E9508D"/>
    <w:rsid w:val="00EF775C"/>
    <w:rsid w:val="00F100B6"/>
    <w:rsid w:val="00F8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C8F7B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F28"/>
    <w:pPr>
      <w:suppressAutoHyphens/>
      <w:jc w:val="both"/>
    </w:pPr>
    <w:rPr>
      <w:rFonts w:ascii="Calibri" w:eastAsia="Calibri" w:hAnsi="Calibri" w:cs="Times New Roman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26FA"/>
    <w:pPr>
      <w:keepNext/>
      <w:keepLines/>
      <w:numPr>
        <w:numId w:val="2"/>
      </w:numPr>
      <w:spacing w:before="240"/>
      <w:ind w:left="360"/>
      <w:outlineLvl w:val="0"/>
    </w:pPr>
    <w:rPr>
      <w:rFonts w:eastAsiaTheme="majorEastAsia"/>
      <w:b/>
      <w:color w:val="000000" w:themeColor="text1"/>
      <w:sz w:val="26"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740390"/>
    <w:pPr>
      <w:keepNext/>
      <w:keepLines/>
      <w:numPr>
        <w:ilvl w:val="1"/>
        <w:numId w:val="2"/>
      </w:numPr>
      <w:spacing w:before="40"/>
      <w:ind w:left="46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6F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26FA"/>
    <w:rPr>
      <w:rFonts w:ascii="Times New Roman" w:eastAsia="Times New Roman" w:hAnsi="Times New Roman" w:cs="Times New Roman"/>
      <w:lang w:eastAsia="ar-SA"/>
    </w:rPr>
  </w:style>
  <w:style w:type="paragraph" w:styleId="a5">
    <w:name w:val="footer"/>
    <w:basedOn w:val="a"/>
    <w:link w:val="a6"/>
    <w:uiPriority w:val="99"/>
    <w:unhideWhenUsed/>
    <w:rsid w:val="003526F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26FA"/>
    <w:rPr>
      <w:rFonts w:ascii="Times New Roman" w:eastAsia="Times New Roman" w:hAnsi="Times New Roman" w:cs="Times New Roman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3526FA"/>
  </w:style>
  <w:style w:type="paragraph" w:styleId="21">
    <w:name w:val="toc 2"/>
    <w:basedOn w:val="a"/>
    <w:next w:val="a"/>
    <w:autoRedefine/>
    <w:uiPriority w:val="39"/>
    <w:unhideWhenUsed/>
    <w:rsid w:val="003526FA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3526FA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3526FA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3526FA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3526FA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3526FA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3526FA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3526FA"/>
    <w:pPr>
      <w:ind w:left="1920"/>
    </w:pPr>
  </w:style>
  <w:style w:type="character" w:customStyle="1" w:styleId="10">
    <w:name w:val="Заголовок 1 Знак"/>
    <w:basedOn w:val="a0"/>
    <w:link w:val="1"/>
    <w:uiPriority w:val="9"/>
    <w:rsid w:val="003526FA"/>
    <w:rPr>
      <w:rFonts w:ascii="Times New Roman" w:eastAsiaTheme="majorEastAsia" w:hAnsi="Times New Roman" w:cs="Times New Roman"/>
      <w:b/>
      <w:color w:val="000000" w:themeColor="text1"/>
      <w:sz w:val="26"/>
      <w:szCs w:val="26"/>
      <w:lang w:eastAsia="ar-SA"/>
    </w:rPr>
  </w:style>
  <w:style w:type="paragraph" w:styleId="a7">
    <w:name w:val="List Paragraph"/>
    <w:basedOn w:val="a"/>
    <w:uiPriority w:val="34"/>
    <w:qFormat/>
    <w:rsid w:val="003526FA"/>
    <w:pPr>
      <w:ind w:left="720"/>
      <w:contextualSpacing/>
    </w:pPr>
  </w:style>
  <w:style w:type="table" w:styleId="a8">
    <w:name w:val="Table Grid"/>
    <w:basedOn w:val="a1"/>
    <w:uiPriority w:val="39"/>
    <w:rsid w:val="00012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40390"/>
    <w:rPr>
      <w:rFonts w:ascii="Times New Roman" w:eastAsiaTheme="majorEastAsia" w:hAnsi="Times New Roman" w:cs="Times New Roman"/>
      <w:b/>
      <w:color w:val="000000" w:themeColor="text1"/>
      <w:sz w:val="26"/>
      <w:szCs w:val="26"/>
      <w:lang w:eastAsia="ar-SA"/>
    </w:rPr>
  </w:style>
  <w:style w:type="character" w:styleId="a9">
    <w:name w:val="Hyperlink"/>
    <w:uiPriority w:val="99"/>
    <w:rsid w:val="00927AF8"/>
    <w:rPr>
      <w:color w:val="0000FF"/>
      <w:u w:val="single"/>
    </w:rPr>
  </w:style>
  <w:style w:type="paragraph" w:styleId="aa">
    <w:name w:val="No Spacing"/>
    <w:uiPriority w:val="1"/>
    <w:qFormat/>
    <w:rsid w:val="006D3F28"/>
    <w:pPr>
      <w:suppressAutoHyphens/>
    </w:pPr>
    <w:rPr>
      <w:rFonts w:ascii="Times New Roman" w:eastAsia="Times New Roman" w:hAnsi="Times New Roman" w:cs="Times New Roman"/>
      <w:lang w:eastAsia="ar-SA"/>
    </w:rPr>
  </w:style>
  <w:style w:type="paragraph" w:styleId="ab">
    <w:name w:val="Title"/>
    <w:basedOn w:val="a"/>
    <w:next w:val="a"/>
    <w:link w:val="ac"/>
    <w:uiPriority w:val="10"/>
    <w:qFormat/>
    <w:rsid w:val="006D3F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6D3F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12">
    <w:name w:val="Стиль1"/>
    <w:basedOn w:val="a"/>
    <w:link w:val="13"/>
    <w:qFormat/>
    <w:rsid w:val="008A0D67"/>
    <w:pPr>
      <w:suppressAutoHyphens w:val="0"/>
    </w:pPr>
    <w:rPr>
      <w:rFonts w:asciiTheme="minorHAnsi" w:eastAsiaTheme="minorHAnsi" w:hAnsiTheme="minorHAnsi" w:cstheme="minorBidi"/>
    </w:rPr>
  </w:style>
  <w:style w:type="character" w:customStyle="1" w:styleId="13">
    <w:name w:val="Стиль1 Знак"/>
    <w:basedOn w:val="a0"/>
    <w:link w:val="12"/>
    <w:rsid w:val="008A0D67"/>
    <w:rPr>
      <w:sz w:val="22"/>
      <w:szCs w:val="22"/>
      <w:lang w:eastAsia="ru-RU"/>
    </w:rPr>
  </w:style>
  <w:style w:type="character" w:customStyle="1" w:styleId="diff-html-added">
    <w:name w:val="diff-html-added"/>
    <w:basedOn w:val="a0"/>
    <w:rsid w:val="008A0D67"/>
  </w:style>
  <w:style w:type="character" w:styleId="ad">
    <w:name w:val="Emphasis"/>
    <w:basedOn w:val="a0"/>
    <w:uiPriority w:val="20"/>
    <w:qFormat/>
    <w:rsid w:val="00C33D49"/>
    <w:rPr>
      <w:i/>
      <w:iCs/>
    </w:rPr>
  </w:style>
  <w:style w:type="paragraph" w:styleId="ae">
    <w:name w:val="caption"/>
    <w:basedOn w:val="a"/>
    <w:next w:val="a"/>
    <w:uiPriority w:val="35"/>
    <w:unhideWhenUsed/>
    <w:qFormat/>
    <w:rsid w:val="007E312A"/>
    <w:pPr>
      <w:suppressAutoHyphens w:val="0"/>
      <w:spacing w:after="80"/>
      <w:jc w:val="left"/>
    </w:pPr>
    <w:rPr>
      <w:rFonts w:asciiTheme="minorHAnsi" w:eastAsiaTheme="minorEastAsia" w:hAnsiTheme="minorHAnsi" w:cstheme="minorBidi"/>
      <w:b/>
      <w:bCs/>
      <w:color w:val="5B9BD5" w:themeColor="accent1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8E2228"/>
    <w:rPr>
      <w:rFonts w:ascii="Times New Roman" w:hAnsi="Times New Roman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E2228"/>
    <w:rPr>
      <w:rFonts w:ascii="Times New Roman" w:eastAsia="Calibri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.yandex.ru/money/doc/payment-solution/payment-management/payment-management-about-docpag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ech.yandex.ru/money/doc/payment-solution/payment-process/payments-hold-docp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ney.yandex.ru/cardauth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4C0B8C-16CB-4C18-983C-BFDD7E2CB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1221</Words>
  <Characters>6964</Characters>
  <Application>Microsoft Office Word</Application>
  <DocSecurity>0</DocSecurity>
  <Lines>58</Lines>
  <Paragraphs>16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2" baseType="lpstr">
      <vt:lpstr/>
      <vt:lpstr/>
      <vt:lpstr>Оглавление</vt:lpstr>
      <vt:lpstr>Принцип работы</vt:lpstr>
      <vt:lpstr>Формат взаимодействия</vt:lpstr>
      <vt:lpstr>Формат запроса Контрагента</vt:lpstr>
      <vt:lpstr>Привязка карты Исполнителя</vt:lpstr>
      <vt:lpstr>Перевод с блокировкой средств на карте Заказчика</vt:lpstr>
      <vt:lpstr>Списание средств и подтверждение перевода</vt:lpstr>
      <vt:lpstr>    Формат запроса Контрагента</vt:lpstr>
      <vt:lpstr>    Формат ответа Оператора</vt:lpstr>
      <vt:lpstr>    Коды состояний запроса</vt:lpstr>
    </vt:vector>
  </TitlesOfParts>
  <Company>Yandex.Money</Company>
  <LinksUpToDate>false</LinksUpToDate>
  <CharactersWithSpaces>8169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Berezovskiy</dc:creator>
  <cp:keywords/>
  <dc:description/>
  <cp:lastModifiedBy>Татьяна Н. Малеева</cp:lastModifiedBy>
  <cp:revision>15</cp:revision>
  <cp:lastPrinted>2015-08-21T14:50:00Z</cp:lastPrinted>
  <dcterms:created xsi:type="dcterms:W3CDTF">2015-08-17T22:16:00Z</dcterms:created>
  <dcterms:modified xsi:type="dcterms:W3CDTF">2017-02-08T15:38:00Z</dcterms:modified>
</cp:coreProperties>
</file>