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4CFE" w14:textId="3EE3AAA1" w:rsidR="00776516" w:rsidRDefault="00136730">
      <w:r>
        <w:rPr>
          <w:rFonts w:hint="eastAsia"/>
        </w:rPr>
        <w:t>背景：</w:t>
      </w:r>
    </w:p>
    <w:p w14:paraId="3F15BB6E" w14:textId="56F160D3" w:rsidR="00136730" w:rsidRDefault="00136730" w:rsidP="00136730">
      <w:pPr>
        <w:ind w:firstLineChars="200" w:firstLine="420"/>
      </w:pPr>
      <w:r>
        <w:rPr>
          <w:rFonts w:hint="eastAsia"/>
        </w:rPr>
        <w:t>市场交易者频繁买卖波动性资产，目标是最大化其总回报。</w:t>
      </w:r>
      <w:r>
        <w:t>每次买卖通常都会有佣金。 两种这样的资产是黄金和比特币。</w:t>
      </w:r>
    </w:p>
    <w:p w14:paraId="051C6C20" w14:textId="44CFFFEC" w:rsidR="00136730" w:rsidRDefault="00136730" w:rsidP="00136730">
      <w:r w:rsidRPr="00136730">
        <w:rPr>
          <w:noProof/>
        </w:rPr>
        <w:drawing>
          <wp:inline distT="0" distB="0" distL="0" distR="0" wp14:anchorId="1B6FAA3F" wp14:editId="641CED7F">
            <wp:extent cx="5274310" cy="14224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422400"/>
                    </a:xfrm>
                    <a:prstGeom prst="rect">
                      <a:avLst/>
                    </a:prstGeom>
                    <a:noFill/>
                    <a:ln>
                      <a:noFill/>
                    </a:ln>
                  </pic:spPr>
                </pic:pic>
              </a:graphicData>
            </a:graphic>
          </wp:inline>
        </w:drawing>
      </w:r>
    </w:p>
    <w:p w14:paraId="7A99D1F4" w14:textId="69F3157A" w:rsidR="00136730" w:rsidRDefault="00136730" w:rsidP="00136730">
      <w:r w:rsidRPr="00136730">
        <w:rPr>
          <w:rFonts w:hint="eastAsia"/>
        </w:rPr>
        <w:t>图</w:t>
      </w:r>
      <w:r w:rsidRPr="00136730">
        <w:t xml:space="preserve"> 1：黄金每日价格，每金衡盎司美元。 资料来源：伦敦金银市场协</w:t>
      </w:r>
      <w:r w:rsidRPr="00136730">
        <w:rPr>
          <w:rFonts w:ascii="MS Gothic" w:eastAsia="MS Gothic" w:hAnsi="MS Gothic" w:cs="MS Gothic" w:hint="eastAsia"/>
        </w:rPr>
        <w:t>​​</w:t>
      </w:r>
      <w:r w:rsidRPr="00136730">
        <w:t>会，2021 年 9 月 11 日</w:t>
      </w:r>
    </w:p>
    <w:p w14:paraId="2D8BE7CD" w14:textId="2CFB707A" w:rsidR="00136730" w:rsidRDefault="00136730" w:rsidP="00136730">
      <w:r w:rsidRPr="00136730">
        <w:rPr>
          <w:noProof/>
        </w:rPr>
        <w:drawing>
          <wp:inline distT="0" distB="0" distL="0" distR="0" wp14:anchorId="05D5455B" wp14:editId="6B08002B">
            <wp:extent cx="5274310" cy="14579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57960"/>
                    </a:xfrm>
                    <a:prstGeom prst="rect">
                      <a:avLst/>
                    </a:prstGeom>
                    <a:noFill/>
                    <a:ln>
                      <a:noFill/>
                    </a:ln>
                  </pic:spPr>
                </pic:pic>
              </a:graphicData>
            </a:graphic>
          </wp:inline>
        </w:drawing>
      </w:r>
    </w:p>
    <w:p w14:paraId="4516BFBA" w14:textId="44000625" w:rsidR="00136730" w:rsidRDefault="00136730" w:rsidP="00136730">
      <w:r w:rsidRPr="00136730">
        <w:rPr>
          <w:rFonts w:hint="eastAsia"/>
        </w:rPr>
        <w:t>图</w:t>
      </w:r>
      <w:r w:rsidRPr="00136730">
        <w:t xml:space="preserve"> 2：比特币每日价格，每比特币美元。 资料来源：纳斯达克，2021 年 9 月 11 日</w:t>
      </w:r>
    </w:p>
    <w:p w14:paraId="4FF8A51D" w14:textId="178C888D" w:rsidR="00136730" w:rsidRDefault="00136730" w:rsidP="00136730">
      <w:r w:rsidRPr="00136730">
        <w:rPr>
          <w:rFonts w:hint="eastAsia"/>
        </w:rPr>
        <w:t>要求</w:t>
      </w:r>
      <w:r>
        <w:rPr>
          <w:rFonts w:hint="eastAsia"/>
        </w:rPr>
        <w:t>：</w:t>
      </w:r>
    </w:p>
    <w:p w14:paraId="055F3536" w14:textId="758CC0EF" w:rsidR="00136730" w:rsidRDefault="00136730" w:rsidP="00136730">
      <w:pPr>
        <w:ind w:firstLineChars="200" w:firstLine="420"/>
      </w:pPr>
      <w:r w:rsidRPr="00136730">
        <w:rPr>
          <w:rFonts w:hint="eastAsia"/>
        </w:rPr>
        <w:t>一位交易员要求</w:t>
      </w:r>
      <w:proofErr w:type="gramStart"/>
      <w:r w:rsidRPr="00136730">
        <w:rPr>
          <w:rFonts w:hint="eastAsia"/>
        </w:rPr>
        <w:t>您开发</w:t>
      </w:r>
      <w:proofErr w:type="gramEnd"/>
      <w:r w:rsidRPr="00136730">
        <w:rPr>
          <w:rFonts w:hint="eastAsia"/>
        </w:rPr>
        <w:t>一个模型，该模型仅使用迄今为止的每日价格流来确定交易员每天是否应该购买、持有或出售其投资组合中的资产。</w:t>
      </w:r>
    </w:p>
    <w:p w14:paraId="33D27827" w14:textId="6C56661C" w:rsidR="00136730" w:rsidRDefault="00906758" w:rsidP="00136730">
      <w:pPr>
        <w:ind w:firstLineChars="200" w:firstLine="420"/>
      </w:pPr>
      <w:r w:rsidRPr="00906758">
        <w:t>2016 年 9 月 11 日，您将从 1000 美元开始。 您将使用从 2016 年 9 月 11 日到 2021 年 9 月 10 日的五年交易期。 在每个交易日，交易者将拥有一个由现金、黄金和比特币 [C, G, B] 分别以美元、金衡盎司和比特</w:t>
      </w:r>
      <w:proofErr w:type="gramStart"/>
      <w:r w:rsidRPr="00906758">
        <w:t>币组成</w:t>
      </w:r>
      <w:proofErr w:type="gramEnd"/>
      <w:r w:rsidRPr="00906758">
        <w:t>的投资组合。 初始状态为 [1000, 0, 0]。 每笔交易（购买或销售）的佣金成本为交易金额的 α%。</w:t>
      </w:r>
      <w:r w:rsidRPr="00906758">
        <w:rPr>
          <w:rFonts w:hint="eastAsia"/>
        </w:rPr>
        <w:t>假设</w:t>
      </w:r>
      <w:r w:rsidRPr="00906758">
        <w:rPr>
          <w:position w:val="-14"/>
        </w:rPr>
        <w:object w:dxaOrig="499" w:dyaOrig="380" w14:anchorId="25B2B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2pt;height:19.2pt" o:ole="">
            <v:imagedata r:id="rId6" o:title=""/>
          </v:shape>
          <o:OLEObject Type="Embed" ProgID="Equation.DSMT4" ShapeID="_x0000_i1029" DrawAspect="Content" ObjectID="_1706670931" r:id="rId7"/>
        </w:object>
      </w:r>
      <w:r w:rsidRPr="00906758">
        <w:t xml:space="preserve">= 1% 和 </w:t>
      </w:r>
      <w:r w:rsidRPr="00906758">
        <w:rPr>
          <w:position w:val="-12"/>
        </w:rPr>
        <w:object w:dxaOrig="620" w:dyaOrig="360" w14:anchorId="7AE8540A">
          <v:shape id="_x0000_i1032" type="#_x0000_t75" style="width:31.2pt;height:18pt" o:ole="">
            <v:imagedata r:id="rId8" o:title=""/>
          </v:shape>
          <o:OLEObject Type="Embed" ProgID="Equation.DSMT4" ShapeID="_x0000_i1032" DrawAspect="Content" ObjectID="_1706670932" r:id="rId9"/>
        </w:object>
      </w:r>
      <w:r w:rsidRPr="00906758">
        <w:t xml:space="preserve"> = 2%。 持有资产没有成本。</w:t>
      </w:r>
    </w:p>
    <w:p w14:paraId="49982B2B" w14:textId="4356EB23" w:rsidR="00906758" w:rsidRDefault="00906758" w:rsidP="00136730">
      <w:pPr>
        <w:ind w:firstLineChars="200" w:firstLine="420"/>
      </w:pPr>
      <w:r w:rsidRPr="00906758">
        <w:rPr>
          <w:rFonts w:hint="eastAsia"/>
        </w:rPr>
        <w:t>请注意，比特</w:t>
      </w:r>
      <w:proofErr w:type="gramStart"/>
      <w:r w:rsidRPr="00906758">
        <w:rPr>
          <w:rFonts w:hint="eastAsia"/>
        </w:rPr>
        <w:t>币可以</w:t>
      </w:r>
      <w:proofErr w:type="gramEnd"/>
      <w:r w:rsidRPr="00906758">
        <w:rPr>
          <w:rFonts w:hint="eastAsia"/>
        </w:rPr>
        <w:t>每天交易，但黄金仅在开市日交易，定价数据文件</w:t>
      </w:r>
      <w:r w:rsidRPr="00906758">
        <w:t xml:space="preserve"> LBMA-GOLD.csv 和 BCHAIN-MKPRU.csv 反映了这一点。 你的模型应该考虑到这个交易时间表。</w:t>
      </w:r>
    </w:p>
    <w:p w14:paraId="78878650" w14:textId="284851FE" w:rsidR="00906758" w:rsidRDefault="00906758" w:rsidP="00136730">
      <w:pPr>
        <w:ind w:firstLineChars="200" w:firstLine="420"/>
      </w:pPr>
      <w:r w:rsidRPr="00906758">
        <w:rPr>
          <w:rFonts w:hint="eastAsia"/>
        </w:rPr>
        <w:t>要</w:t>
      </w:r>
      <w:proofErr w:type="gramStart"/>
      <w:r w:rsidRPr="00906758">
        <w:rPr>
          <w:rFonts w:hint="eastAsia"/>
        </w:rPr>
        <w:t>开发您</w:t>
      </w:r>
      <w:proofErr w:type="gramEnd"/>
      <w:r w:rsidRPr="00906758">
        <w:rPr>
          <w:rFonts w:hint="eastAsia"/>
        </w:rPr>
        <w:t>的模型，您只能使用提供的两个电子表格中的数据：</w:t>
      </w:r>
      <w:r w:rsidRPr="00906758">
        <w:t>LBMA-GOLD.csv 和 BCHAIN-MKPRU.csv。</w:t>
      </w:r>
    </w:p>
    <w:p w14:paraId="797E4D85" w14:textId="73C25D11" w:rsidR="00906758" w:rsidRDefault="00906758" w:rsidP="00136730">
      <w:pPr>
        <w:ind w:firstLineChars="200" w:firstLine="420"/>
      </w:pPr>
      <w:r w:rsidRPr="00906758">
        <w:rPr>
          <w:rFonts w:hint="eastAsia"/>
        </w:rPr>
        <w:t>•</w:t>
      </w:r>
      <w:r w:rsidRPr="00906758">
        <w:t xml:space="preserve"> 开发一个模型，该模型仅根据截至当天的价格数据提供最佳每日交易策略。 使用您的模型和策略，在 2021 年 9 月 10 日，最初的 1000 美元投资价值多少？</w:t>
      </w:r>
    </w:p>
    <w:p w14:paraId="02794F03" w14:textId="262ABF56" w:rsidR="00906758" w:rsidRDefault="00906758" w:rsidP="00136730">
      <w:pPr>
        <w:ind w:firstLineChars="200" w:firstLine="420"/>
      </w:pPr>
      <w:r w:rsidRPr="00906758">
        <w:rPr>
          <w:rFonts w:hint="eastAsia"/>
        </w:rPr>
        <w:t>•</w:t>
      </w:r>
      <w:r w:rsidRPr="00906758">
        <w:t xml:space="preserve"> 提供证据证明您的模型提供了最佳策略。</w:t>
      </w:r>
    </w:p>
    <w:p w14:paraId="50FB1CC9" w14:textId="2AD6FD50" w:rsidR="00906758" w:rsidRDefault="00C46C84" w:rsidP="00136730">
      <w:pPr>
        <w:ind w:firstLineChars="200" w:firstLine="420"/>
      </w:pPr>
      <w:r w:rsidRPr="00C46C84">
        <w:rPr>
          <w:rFonts w:hint="eastAsia"/>
        </w:rPr>
        <w:t>•</w:t>
      </w:r>
      <w:r w:rsidRPr="00C46C84">
        <w:t xml:space="preserve"> 确定策略对交易成本的敏感程度。 交易成本如何影响策略和结果？</w:t>
      </w:r>
    </w:p>
    <w:p w14:paraId="14C0B93C" w14:textId="0B2FFF31" w:rsidR="00C46C84" w:rsidRDefault="00C46C84" w:rsidP="00136730">
      <w:pPr>
        <w:ind w:firstLineChars="200" w:firstLine="420"/>
      </w:pPr>
      <w:r w:rsidRPr="00C46C84">
        <w:rPr>
          <w:rFonts w:hint="eastAsia"/>
        </w:rPr>
        <w:t>•</w:t>
      </w:r>
      <w:r w:rsidRPr="00C46C84">
        <w:t xml:space="preserve"> 在最多两页的备忘录中向交易者</w:t>
      </w:r>
      <w:proofErr w:type="gramStart"/>
      <w:r w:rsidRPr="00C46C84">
        <w:t>传达您</w:t>
      </w:r>
      <w:proofErr w:type="gramEnd"/>
      <w:r w:rsidRPr="00C46C84">
        <w:t>的策略、模型和结果。</w:t>
      </w:r>
    </w:p>
    <w:p w14:paraId="4D9AB59B" w14:textId="77777777" w:rsidR="00C46C84" w:rsidRDefault="00C46C84" w:rsidP="00C46C84">
      <w:pPr>
        <w:ind w:firstLineChars="200" w:firstLine="420"/>
      </w:pPr>
      <w:r>
        <w:rPr>
          <w:rFonts w:hint="eastAsia"/>
        </w:rPr>
        <w:t>总页数不超过</w:t>
      </w:r>
      <w:r>
        <w:t xml:space="preserve"> 25 页的 PDF 解决方案应包括：</w:t>
      </w:r>
    </w:p>
    <w:p w14:paraId="4335D662" w14:textId="4BD51575" w:rsidR="00C46C84" w:rsidRDefault="00C46C84" w:rsidP="00C46C84">
      <w:pPr>
        <w:ind w:firstLineChars="200" w:firstLine="420"/>
      </w:pPr>
      <w:r>
        <w:t xml:space="preserve">   • 一页摘要表。</w:t>
      </w:r>
    </w:p>
    <w:p w14:paraId="036E524F" w14:textId="77777777" w:rsidR="00C46C84" w:rsidRDefault="00C46C84" w:rsidP="00C46C84">
      <w:pPr>
        <w:ind w:firstLineChars="200" w:firstLine="420"/>
      </w:pPr>
      <w:r>
        <w:t xml:space="preserve">   • 目录。</w:t>
      </w:r>
    </w:p>
    <w:p w14:paraId="3A5858F9" w14:textId="77777777" w:rsidR="00C46C84" w:rsidRDefault="00C46C84" w:rsidP="00C46C84">
      <w:pPr>
        <w:ind w:firstLineChars="200" w:firstLine="420"/>
      </w:pPr>
      <w:r>
        <w:t xml:space="preserve">   • 您的完整解决方案。</w:t>
      </w:r>
    </w:p>
    <w:p w14:paraId="6A5A0BBE" w14:textId="77777777" w:rsidR="00C46C84" w:rsidRDefault="00C46C84" w:rsidP="00C46C84">
      <w:pPr>
        <w:ind w:firstLineChars="200" w:firstLine="420"/>
      </w:pPr>
      <w:r>
        <w:lastRenderedPageBreak/>
        <w:t xml:space="preserve">   • 一到两页的备忘录。</w:t>
      </w:r>
    </w:p>
    <w:p w14:paraId="5CBB705C" w14:textId="48A4FA0D" w:rsidR="00C46C84" w:rsidRDefault="00C46C84" w:rsidP="00C46C84">
      <w:pPr>
        <w:ind w:firstLineChars="200" w:firstLine="420"/>
      </w:pPr>
      <w:r>
        <w:t xml:space="preserve">   • 参考文献列表。</w:t>
      </w:r>
    </w:p>
    <w:p w14:paraId="7C19A8AC" w14:textId="06E862BB" w:rsidR="00C46C84" w:rsidRDefault="00C46C84" w:rsidP="00C46C84">
      <w:pPr>
        <w:ind w:firstLineChars="200" w:firstLine="420"/>
      </w:pPr>
      <w:r w:rsidRPr="00C46C84">
        <w:rPr>
          <w:rFonts w:hint="eastAsia"/>
        </w:rPr>
        <w:t>注意：</w:t>
      </w:r>
      <w:r w:rsidRPr="00C46C84">
        <w:t>MCM 有 25 页的限制。 您提交的所有方面都计入 25 页的限制（摘要表、目录、参考列表和任何附录）。 您必须引用您的想法、图像和报告中使用的任何其他材料的来源</w:t>
      </w:r>
    </w:p>
    <w:p w14:paraId="1C204A7F" w14:textId="575F2F58" w:rsidR="00C46C84" w:rsidRDefault="00C46C84" w:rsidP="00C46C84">
      <w:pPr>
        <w:ind w:firstLineChars="200" w:firstLine="420"/>
      </w:pPr>
      <w:r w:rsidRPr="00C46C84">
        <w:rPr>
          <w:rFonts w:hint="eastAsia"/>
        </w:rPr>
        <w:t>附件</w:t>
      </w:r>
      <w:r w:rsidRPr="00C46C84">
        <w:t xml:space="preserve"> 提供的两个数据文件包含您应该用于此问题的唯一数据</w:t>
      </w:r>
    </w:p>
    <w:p w14:paraId="6FF28BE9" w14:textId="77777777" w:rsidR="00C46C84" w:rsidRDefault="00C46C84" w:rsidP="00C46C84">
      <w:pPr>
        <w:ind w:firstLineChars="200" w:firstLine="420"/>
      </w:pPr>
      <w:r>
        <w:rPr>
          <w:rFonts w:hint="eastAsia"/>
        </w:rPr>
        <w:t>数据说明</w:t>
      </w:r>
      <w:r>
        <w:t xml:space="preserve"> </w:t>
      </w:r>
    </w:p>
    <w:p w14:paraId="0EF30C54" w14:textId="7B51107D" w:rsidR="00C46C84" w:rsidRDefault="00C46C84" w:rsidP="00C46C84">
      <w:pPr>
        <w:ind w:firstLineChars="200" w:firstLine="420"/>
      </w:pPr>
      <w:r>
        <w:t>1. LBMA-GOLD.csv - 日期：mm-dd-</w:t>
      </w:r>
      <w:proofErr w:type="spellStart"/>
      <w:r>
        <w:t>yyyy</w:t>
      </w:r>
      <w:proofErr w:type="spellEnd"/>
      <w:r>
        <w:t>（月-日-年）格式的日期。</w:t>
      </w:r>
    </w:p>
    <w:p w14:paraId="1D2CB461" w14:textId="77777777" w:rsidR="00C46C84" w:rsidRDefault="00C46C84" w:rsidP="00C46C84">
      <w:pPr>
        <w:ind w:firstLineChars="200" w:firstLine="420"/>
      </w:pPr>
      <w:r>
        <w:t xml:space="preserve">   - USD (PM)：一金衡盎司黄金在指定日期的美元收盘价。</w:t>
      </w:r>
    </w:p>
    <w:p w14:paraId="5710BA1D" w14:textId="40969BA7" w:rsidR="00C46C84" w:rsidRDefault="00C46C84" w:rsidP="00C46C84">
      <w:pPr>
        <w:ind w:firstLineChars="200" w:firstLine="420"/>
      </w:pPr>
      <w:r>
        <w:t xml:space="preserve"> 2. BCHAIN-MKPRU.csv - 日期：mm-dd-</w:t>
      </w:r>
      <w:proofErr w:type="spellStart"/>
      <w:r>
        <w:t>yyyy</w:t>
      </w:r>
      <w:proofErr w:type="spellEnd"/>
      <w:r>
        <w:t>（月-日-年）格式的日期。</w:t>
      </w:r>
    </w:p>
    <w:p w14:paraId="79A82B31" w14:textId="37C0D250" w:rsidR="00C46C84" w:rsidRDefault="00C46C84" w:rsidP="00C46C84">
      <w:pPr>
        <w:ind w:firstLineChars="200" w:firstLine="420"/>
        <w:rPr>
          <w:rFonts w:hint="eastAsia"/>
        </w:rPr>
      </w:pPr>
      <w:r>
        <w:t xml:space="preserve">   - 价值：指定日期单个比特币的美元价格</w:t>
      </w:r>
    </w:p>
    <w:sectPr w:rsidR="00C46C84" w:rsidSect="00B35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30"/>
    <w:rsid w:val="00136730"/>
    <w:rsid w:val="00311D21"/>
    <w:rsid w:val="004D2F4C"/>
    <w:rsid w:val="00776516"/>
    <w:rsid w:val="00871F34"/>
    <w:rsid w:val="008B1D8B"/>
    <w:rsid w:val="00906758"/>
    <w:rsid w:val="00B35D08"/>
    <w:rsid w:val="00C46C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07CD"/>
  <w15:chartTrackingRefBased/>
  <w15:docId w15:val="{1147F2F0-0E40-40BA-9F42-B20058BB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2632150823@qq.com</dc:creator>
  <cp:keywords/>
  <dc:description/>
  <cp:lastModifiedBy>2632150823@qq.com</cp:lastModifiedBy>
  <cp:revision>1</cp:revision>
  <dcterms:created xsi:type="dcterms:W3CDTF">2022-02-17T22:02:00Z</dcterms:created>
  <dcterms:modified xsi:type="dcterms:W3CDTF">2022-02-17T22:29:00Z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